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44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修武县五里源乡人民政府2023年度修武县五里源乡怀药展销</w:t>
      </w:r>
    </w:p>
    <w:p>
      <w:pPr>
        <w:widowControl w:val="0"/>
        <w:wordWrap/>
        <w:adjustRightInd/>
        <w:snapToGrid/>
        <w:spacing w:line="440" w:lineRule="exact"/>
        <w:jc w:val="center"/>
        <w:textAlignment w:val="auto"/>
        <w:rPr>
          <w:rFonts w:hint="eastAsia"/>
          <w:b/>
          <w:bCs/>
          <w:sz w:val="28"/>
          <w:szCs w:val="28"/>
        </w:rPr>
      </w:pPr>
      <w:r>
        <w:rPr>
          <w:rFonts w:hint="eastAsia" w:ascii="宋体" w:hAnsi="宋体" w:eastAsia="宋体" w:cs="宋体"/>
          <w:b/>
          <w:bCs/>
          <w:sz w:val="28"/>
          <w:szCs w:val="28"/>
          <w:lang w:val="en-US" w:eastAsia="zh-CN"/>
        </w:rPr>
        <w:t>中心项目</w:t>
      </w:r>
      <w:r>
        <w:rPr>
          <w:rFonts w:hint="eastAsia" w:ascii="宋体" w:hAnsi="宋体" w:eastAsia="宋体" w:cs="宋体"/>
          <w:b/>
          <w:bCs/>
          <w:sz w:val="28"/>
          <w:szCs w:val="28"/>
        </w:rPr>
        <w:t>中标候选人公示</w:t>
      </w:r>
    </w:p>
    <w:p>
      <w:pPr>
        <w:widowControl w:val="0"/>
        <w:wordWrap/>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河南卓桥工程管理有限公司</w:t>
      </w:r>
      <w:r>
        <w:rPr>
          <w:rFonts w:hint="eastAsia" w:ascii="宋体" w:hAnsi="宋体" w:eastAsia="宋体" w:cs="宋体"/>
          <w:sz w:val="24"/>
          <w:szCs w:val="24"/>
        </w:rPr>
        <w:t>受</w:t>
      </w:r>
      <w:r>
        <w:rPr>
          <w:rFonts w:hint="eastAsia" w:ascii="宋体" w:hAnsi="宋体" w:eastAsia="宋体" w:cs="宋体"/>
          <w:sz w:val="24"/>
          <w:szCs w:val="24"/>
          <w:lang w:val="en-US" w:eastAsia="zh-CN"/>
        </w:rPr>
        <w:t>修武县五里源乡人民政府</w:t>
      </w:r>
      <w:r>
        <w:rPr>
          <w:rFonts w:hint="eastAsia" w:ascii="宋体" w:hAnsi="宋体" w:cs="宋体"/>
          <w:sz w:val="24"/>
          <w:szCs w:val="24"/>
          <w:lang w:val="en-US" w:eastAsia="zh-CN"/>
        </w:rPr>
        <w:t>的</w:t>
      </w:r>
      <w:r>
        <w:rPr>
          <w:rFonts w:hint="eastAsia" w:ascii="宋体" w:hAnsi="宋体" w:eastAsia="宋体" w:cs="宋体"/>
          <w:sz w:val="24"/>
          <w:szCs w:val="24"/>
        </w:rPr>
        <w:t>委托，就</w:t>
      </w:r>
      <w:r>
        <w:rPr>
          <w:rFonts w:hint="eastAsia" w:ascii="宋体" w:hAnsi="宋体" w:eastAsia="宋体" w:cs="宋体"/>
          <w:sz w:val="24"/>
          <w:szCs w:val="24"/>
          <w:lang w:val="en-US" w:eastAsia="zh-CN"/>
        </w:rPr>
        <w:t>修武县五里源乡人民政府2023年度修武县五里源乡怀药展销中心项目</w:t>
      </w:r>
      <w:r>
        <w:rPr>
          <w:rFonts w:hint="eastAsia" w:ascii="宋体" w:hAnsi="宋体" w:eastAsia="宋体" w:cs="宋体"/>
          <w:sz w:val="24"/>
          <w:szCs w:val="24"/>
        </w:rPr>
        <w:t>进行公开招标，按规定程序进行了开标、评标，现就本次招标的评标结果及相关信息公示如下：</w:t>
      </w:r>
    </w:p>
    <w:p>
      <w:pPr>
        <w:widowControl w:val="0"/>
        <w:numPr>
          <w:ilvl w:val="0"/>
          <w:numId w:val="2"/>
        </w:numPr>
        <w:wordWrap/>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项目名称：</w:t>
      </w:r>
      <w:r>
        <w:rPr>
          <w:rFonts w:hint="eastAsia" w:ascii="宋体" w:hAnsi="宋体" w:eastAsia="宋体" w:cs="宋体"/>
          <w:sz w:val="24"/>
          <w:szCs w:val="24"/>
          <w:lang w:val="en-US" w:eastAsia="zh-CN"/>
        </w:rPr>
        <w:t>修武县五里源乡人民政府2023年度修武县五里源乡怀药展销中心项目</w:t>
      </w:r>
    </w:p>
    <w:p>
      <w:pPr>
        <w:widowControl w:val="0"/>
        <w:wordWrap/>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二、</w:t>
      </w:r>
      <w:r>
        <w:rPr>
          <w:rFonts w:hint="eastAsia" w:ascii="宋体" w:hAnsi="宋体" w:cs="宋体"/>
          <w:sz w:val="24"/>
          <w:szCs w:val="24"/>
          <w:lang w:eastAsia="zh-CN"/>
        </w:rPr>
        <w:t>项目</w:t>
      </w:r>
      <w:r>
        <w:rPr>
          <w:rFonts w:hint="eastAsia" w:ascii="宋体" w:hAnsi="宋体" w:eastAsia="宋体" w:cs="宋体"/>
          <w:sz w:val="24"/>
          <w:szCs w:val="24"/>
        </w:rPr>
        <w:t>编号：采购编号：</w:t>
      </w:r>
      <w:r>
        <w:rPr>
          <w:rFonts w:hint="eastAsia" w:ascii="宋体" w:hAnsi="宋体" w:eastAsia="宋体" w:cs="宋体"/>
          <w:sz w:val="24"/>
          <w:szCs w:val="24"/>
          <w:lang w:val="en-US" w:eastAsia="zh-CN"/>
        </w:rPr>
        <w:t>2023-03-12</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交易编号：</w:t>
      </w:r>
      <w:r>
        <w:rPr>
          <w:rFonts w:hint="eastAsia" w:ascii="宋体" w:hAnsi="宋体" w:eastAsia="宋体" w:cs="宋体"/>
          <w:sz w:val="24"/>
          <w:szCs w:val="24"/>
          <w:lang w:val="en-US" w:eastAsia="zh-CN"/>
        </w:rPr>
        <w:t>修交易【2023】JSZ 008号</w:t>
      </w:r>
    </w:p>
    <w:p>
      <w:pPr>
        <w:widowControl w:val="0"/>
        <w:wordWrap/>
        <w:adjustRightInd/>
        <w:snapToGrid/>
        <w:spacing w:line="440" w:lineRule="exact"/>
        <w:jc w:val="both"/>
        <w:textAlignment w:val="auto"/>
        <w:rPr>
          <w:rFonts w:hint="eastAsia" w:ascii="宋体" w:hAnsi="宋体" w:eastAsia="宋体" w:cs="宋体"/>
          <w:sz w:val="24"/>
          <w:szCs w:val="24"/>
        </w:rPr>
      </w:pPr>
      <w:r>
        <w:rPr>
          <w:rFonts w:hint="eastAsia" w:ascii="宋体" w:hAnsi="宋体" w:cs="宋体"/>
          <w:sz w:val="24"/>
          <w:szCs w:val="24"/>
          <w:lang w:val="en-US" w:eastAsia="zh-CN"/>
        </w:rPr>
        <w:t>三</w:t>
      </w:r>
      <w:r>
        <w:rPr>
          <w:rFonts w:hint="eastAsia" w:ascii="宋体" w:hAnsi="宋体" w:eastAsia="宋体" w:cs="宋体"/>
          <w:sz w:val="24"/>
          <w:szCs w:val="24"/>
        </w:rPr>
        <w:t>、招标公告发布媒体及日期：</w:t>
      </w:r>
    </w:p>
    <w:p>
      <w:pPr>
        <w:widowControl w:val="0"/>
        <w:wordWrap/>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本项目招标公告于202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3</w:t>
      </w:r>
      <w:r>
        <w:rPr>
          <w:rFonts w:hint="eastAsia" w:ascii="宋体" w:hAnsi="宋体" w:eastAsia="宋体" w:cs="宋体"/>
          <w:sz w:val="24"/>
          <w:szCs w:val="24"/>
        </w:rPr>
        <w:t>月</w:t>
      </w:r>
      <w:r>
        <w:rPr>
          <w:rFonts w:hint="eastAsia" w:ascii="宋体" w:hAnsi="宋体" w:cs="宋体"/>
          <w:sz w:val="24"/>
          <w:szCs w:val="24"/>
          <w:lang w:val="en-US" w:eastAsia="zh-CN"/>
        </w:rPr>
        <w:t>27</w:t>
      </w:r>
      <w:r>
        <w:rPr>
          <w:rFonts w:hint="eastAsia" w:ascii="宋体" w:hAnsi="宋体" w:eastAsia="宋体" w:cs="宋体"/>
          <w:sz w:val="24"/>
          <w:szCs w:val="24"/>
        </w:rPr>
        <w:t>日在《河南省政府采购网》、《焦作市政府采购网》、《焦作市公共资源交易中心网》、《修武县公共资源交易中心网》上发布。</w:t>
      </w:r>
    </w:p>
    <w:p>
      <w:pPr>
        <w:widowControl w:val="0"/>
        <w:wordWrap/>
        <w:adjustRightInd/>
        <w:snapToGrid/>
        <w:spacing w:line="44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四</w:t>
      </w:r>
      <w:r>
        <w:rPr>
          <w:rFonts w:hint="eastAsia" w:ascii="宋体" w:hAnsi="宋体" w:eastAsia="宋体" w:cs="宋体"/>
          <w:sz w:val="24"/>
          <w:szCs w:val="24"/>
        </w:rPr>
        <w:t>、评标信息：</w:t>
      </w:r>
    </w:p>
    <w:p>
      <w:pPr>
        <w:widowControl w:val="0"/>
        <w:wordWrap/>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1.评标日期：202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18</w:t>
      </w:r>
      <w:r>
        <w:rPr>
          <w:rFonts w:hint="eastAsia" w:ascii="宋体" w:hAnsi="宋体" w:eastAsia="宋体" w:cs="宋体"/>
          <w:sz w:val="24"/>
          <w:szCs w:val="24"/>
        </w:rPr>
        <w:t>日</w:t>
      </w:r>
    </w:p>
    <w:p>
      <w:pPr>
        <w:widowControl w:val="0"/>
        <w:wordWrap/>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2.评标地点：修武县公共资源交易中心第</w:t>
      </w:r>
      <w:r>
        <w:rPr>
          <w:rFonts w:hint="eastAsia" w:ascii="宋体" w:hAnsi="宋体" w:cs="宋体"/>
          <w:sz w:val="24"/>
          <w:szCs w:val="24"/>
          <w:lang w:val="en-US" w:eastAsia="zh-CN"/>
        </w:rPr>
        <w:t>一</w:t>
      </w:r>
      <w:r>
        <w:rPr>
          <w:rFonts w:hint="eastAsia" w:ascii="宋体" w:hAnsi="宋体" w:eastAsia="宋体" w:cs="宋体"/>
          <w:sz w:val="24"/>
          <w:szCs w:val="24"/>
        </w:rPr>
        <w:t>评标室</w:t>
      </w:r>
    </w:p>
    <w:p>
      <w:pPr>
        <w:widowControl w:val="0"/>
        <w:wordWrap/>
        <w:adjustRightInd/>
        <w:snapToGrid/>
        <w:spacing w:line="44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五</w:t>
      </w:r>
      <w:r>
        <w:rPr>
          <w:rFonts w:hint="eastAsia" w:ascii="宋体" w:hAnsi="宋体" w:eastAsia="宋体" w:cs="宋体"/>
          <w:sz w:val="24"/>
          <w:szCs w:val="24"/>
        </w:rPr>
        <w:t>、评标结果：</w:t>
      </w:r>
    </w:p>
    <w:p>
      <w:pPr>
        <w:widowControl w:val="0"/>
        <w:wordWrap/>
        <w:adjustRightInd/>
        <w:snapToGrid/>
        <w:spacing w:line="440" w:lineRule="exact"/>
        <w:textAlignment w:val="auto"/>
        <w:rPr>
          <w:rFonts w:hint="eastAsia" w:ascii="宋体" w:hAnsi="宋体" w:cs="宋体"/>
          <w:sz w:val="24"/>
          <w:szCs w:val="24"/>
          <w:lang w:eastAsia="zh-CN"/>
        </w:rPr>
      </w:pPr>
      <w:r>
        <w:rPr>
          <w:rFonts w:hint="eastAsia" w:ascii="宋体" w:hAnsi="宋体" w:eastAsia="宋体" w:cs="宋体"/>
          <w:sz w:val="24"/>
          <w:szCs w:val="24"/>
        </w:rPr>
        <w:t>第一中标候选人：焦作佳屹建设工程有限公司</w:t>
      </w:r>
      <w:r>
        <w:rPr>
          <w:rFonts w:hint="eastAsia" w:ascii="宋体" w:hAnsi="宋体" w:cs="宋体"/>
          <w:sz w:val="24"/>
          <w:szCs w:val="24"/>
          <w:lang w:val="en-US" w:eastAsia="zh-CN"/>
        </w:rPr>
        <w:t xml:space="preserve"> </w:t>
      </w:r>
    </w:p>
    <w:p>
      <w:pPr>
        <w:widowControl w:val="0"/>
        <w:wordWrap/>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投标</w:t>
      </w:r>
      <w:r>
        <w:rPr>
          <w:rFonts w:hint="eastAsia" w:ascii="宋体" w:hAnsi="宋体" w:eastAsia="宋体" w:cs="宋体"/>
          <w:sz w:val="24"/>
          <w:szCs w:val="24"/>
          <w:lang w:val="en-US" w:eastAsia="zh-CN"/>
        </w:rPr>
        <w:t>报价：</w:t>
      </w:r>
      <w:r>
        <w:rPr>
          <w:rFonts w:hint="eastAsia" w:ascii="宋体" w:hAnsi="宋体" w:cs="宋体"/>
          <w:sz w:val="24"/>
          <w:szCs w:val="24"/>
          <w:lang w:val="en-US" w:eastAsia="zh-CN"/>
        </w:rPr>
        <w:t>6957302.68</w:t>
      </w:r>
      <w:r>
        <w:rPr>
          <w:rFonts w:hint="eastAsia" w:ascii="宋体" w:hAnsi="宋体" w:eastAsia="宋体" w:cs="宋体"/>
          <w:sz w:val="24"/>
          <w:szCs w:val="24"/>
          <w:lang w:val="en-US" w:eastAsia="zh-CN"/>
        </w:rPr>
        <w:t xml:space="preserve">元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得分：</w:t>
      </w:r>
      <w:r>
        <w:rPr>
          <w:rFonts w:hint="eastAsia" w:ascii="宋体" w:hAnsi="宋体" w:cs="宋体"/>
          <w:sz w:val="24"/>
          <w:szCs w:val="24"/>
          <w:lang w:val="en-US" w:eastAsia="zh-CN"/>
        </w:rPr>
        <w:t xml:space="preserve"> 84.16</w:t>
      </w:r>
      <w:r>
        <w:rPr>
          <w:rFonts w:hint="eastAsia" w:ascii="宋体" w:hAnsi="宋体" w:eastAsia="宋体" w:cs="宋体"/>
          <w:sz w:val="24"/>
          <w:szCs w:val="24"/>
          <w:lang w:val="en-US" w:eastAsia="zh-CN"/>
        </w:rPr>
        <w:t>分</w:t>
      </w:r>
    </w:p>
    <w:p>
      <w:pPr>
        <w:widowControl w:val="0"/>
        <w:wordWrap/>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工期：</w:t>
      </w:r>
      <w:r>
        <w:rPr>
          <w:rFonts w:hint="eastAsia" w:ascii="宋体" w:hAnsi="宋体" w:cs="宋体"/>
          <w:sz w:val="24"/>
          <w:szCs w:val="24"/>
          <w:lang w:val="en-US" w:eastAsia="zh-CN"/>
        </w:rPr>
        <w:t>180</w:t>
      </w:r>
      <w:r>
        <w:rPr>
          <w:rFonts w:hint="eastAsia" w:ascii="宋体" w:hAnsi="宋体" w:eastAsia="宋体" w:cs="宋体"/>
          <w:sz w:val="24"/>
          <w:szCs w:val="24"/>
          <w:lang w:val="en-US" w:eastAsia="zh-CN"/>
        </w:rPr>
        <w:t xml:space="preserve">日历天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质量：合格</w:t>
      </w:r>
    </w:p>
    <w:p>
      <w:pPr>
        <w:widowControl w:val="0"/>
        <w:wordWrap/>
        <w:adjustRightInd/>
        <w:snapToGrid/>
        <w:spacing w:line="440" w:lineRule="exact"/>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项目经理：</w:t>
      </w:r>
      <w:r>
        <w:rPr>
          <w:rFonts w:hint="eastAsia" w:ascii="宋体" w:hAnsi="宋体" w:cs="宋体"/>
          <w:sz w:val="24"/>
          <w:szCs w:val="24"/>
          <w:lang w:val="en-US" w:eastAsia="zh-CN"/>
        </w:rPr>
        <w:t xml:space="preserve">沈振华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证书编号：</w:t>
      </w:r>
      <w:r>
        <w:rPr>
          <w:rFonts w:hint="eastAsia" w:ascii="宋体" w:hAnsi="宋体" w:cs="宋体"/>
          <w:sz w:val="24"/>
          <w:szCs w:val="24"/>
          <w:lang w:eastAsia="zh-CN"/>
        </w:rPr>
        <w:t>豫</w:t>
      </w:r>
      <w:r>
        <w:rPr>
          <w:rFonts w:hint="eastAsia" w:ascii="宋体" w:hAnsi="宋体" w:cs="宋体"/>
          <w:sz w:val="24"/>
          <w:szCs w:val="24"/>
          <w:highlight w:val="none"/>
          <w:lang w:val="en-US" w:eastAsia="zh-CN"/>
        </w:rPr>
        <w:t>241161605074</w:t>
      </w:r>
      <w:r>
        <w:rPr>
          <w:rFonts w:hint="eastAsia" w:ascii="宋体" w:hAnsi="宋体" w:cs="宋体"/>
          <w:sz w:val="24"/>
          <w:szCs w:val="24"/>
          <w:lang w:val="en-US" w:eastAsia="zh-CN"/>
        </w:rPr>
        <w:t xml:space="preserve"> </w:t>
      </w:r>
    </w:p>
    <w:p>
      <w:pPr>
        <w:widowControl w:val="0"/>
        <w:wordWrap/>
        <w:adjustRightInd/>
        <w:snapToGrid/>
        <w:spacing w:line="440" w:lineRule="exac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第二中标候选人：河南华隆建设工程有限公司 </w:t>
      </w:r>
    </w:p>
    <w:p>
      <w:pPr>
        <w:widowControl w:val="0"/>
        <w:wordWrap/>
        <w:adjustRightInd/>
        <w:snapToGrid/>
        <w:spacing w:line="440" w:lineRule="exac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投标报价：6769507.36元      得分：83.96分</w:t>
      </w:r>
    </w:p>
    <w:p>
      <w:pPr>
        <w:widowControl w:val="0"/>
        <w:wordWrap/>
        <w:adjustRightInd/>
        <w:snapToGrid/>
        <w:spacing w:line="440" w:lineRule="exac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工期：180日历天        质量：合格</w:t>
      </w:r>
    </w:p>
    <w:p>
      <w:pPr>
        <w:widowControl w:val="0"/>
        <w:wordWrap/>
        <w:adjustRightInd/>
        <w:snapToGrid/>
        <w:spacing w:line="440" w:lineRule="exact"/>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项目经理：于瑞玲          证书编号：</w:t>
      </w:r>
      <w:r>
        <w:rPr>
          <w:rFonts w:hint="eastAsia" w:ascii="宋体" w:hAnsi="宋体" w:cs="宋体"/>
          <w:sz w:val="24"/>
          <w:szCs w:val="24"/>
          <w:lang w:eastAsia="zh-CN"/>
        </w:rPr>
        <w:t>豫</w:t>
      </w:r>
      <w:r>
        <w:rPr>
          <w:rFonts w:hint="eastAsia" w:ascii="宋体" w:hAnsi="宋体" w:cs="宋体"/>
          <w:sz w:val="24"/>
          <w:szCs w:val="24"/>
          <w:lang w:val="en-US" w:eastAsia="zh-CN"/>
        </w:rPr>
        <w:t>241141452585</w:t>
      </w:r>
      <w:r>
        <w:rPr>
          <w:rFonts w:hint="eastAsia" w:ascii="宋体" w:hAnsi="宋体" w:cs="宋体"/>
          <w:sz w:val="24"/>
          <w:szCs w:val="24"/>
          <w:highlight w:val="none"/>
          <w:lang w:val="en-US" w:eastAsia="zh-CN"/>
        </w:rPr>
        <w:t xml:space="preserve">   </w:t>
      </w:r>
    </w:p>
    <w:p>
      <w:pPr>
        <w:widowControl w:val="0"/>
        <w:wordWrap/>
        <w:adjustRightInd/>
        <w:snapToGrid/>
        <w:spacing w:line="440" w:lineRule="exact"/>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第三中标候选人：河南中原广盛建设工程有限公司 </w:t>
      </w:r>
    </w:p>
    <w:p>
      <w:pPr>
        <w:widowControl w:val="0"/>
        <w:tabs>
          <w:tab w:val="left" w:pos="6056"/>
        </w:tabs>
        <w:wordWrap/>
        <w:adjustRightInd/>
        <w:snapToGrid/>
        <w:spacing w:line="440" w:lineRule="exac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投标报价：6811076.78 元      得分：81.22分</w:t>
      </w:r>
      <w:r>
        <w:rPr>
          <w:rFonts w:hint="eastAsia" w:ascii="宋体" w:hAnsi="宋体" w:cs="宋体"/>
          <w:sz w:val="24"/>
          <w:szCs w:val="24"/>
          <w:highlight w:val="none"/>
          <w:lang w:val="en-US" w:eastAsia="zh-CN"/>
        </w:rPr>
        <w:tab/>
      </w:r>
    </w:p>
    <w:p>
      <w:pPr>
        <w:widowControl w:val="0"/>
        <w:wordWrap/>
        <w:adjustRightInd/>
        <w:snapToGrid/>
        <w:spacing w:line="440" w:lineRule="exac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工期：180日历天      质量：合格</w:t>
      </w:r>
    </w:p>
    <w:p>
      <w:pPr>
        <w:widowControl w:val="0"/>
        <w:wordWrap/>
        <w:adjustRightInd/>
        <w:snapToGrid/>
        <w:spacing w:line="440" w:lineRule="exac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项目经理：陈凯        证书编号：</w:t>
      </w:r>
      <w:r>
        <w:rPr>
          <w:rFonts w:hint="eastAsia" w:ascii="宋体" w:hAnsi="宋体" w:cs="宋体"/>
          <w:sz w:val="24"/>
          <w:szCs w:val="24"/>
          <w:lang w:eastAsia="zh-CN"/>
        </w:rPr>
        <w:t>豫</w:t>
      </w:r>
      <w:r>
        <w:rPr>
          <w:rFonts w:hint="eastAsia" w:ascii="宋体" w:hAnsi="宋体" w:cs="宋体"/>
          <w:sz w:val="24"/>
          <w:szCs w:val="24"/>
          <w:lang w:val="en-US" w:eastAsia="zh-CN"/>
        </w:rPr>
        <w:t>241141708199</w:t>
      </w:r>
    </w:p>
    <w:p>
      <w:pPr>
        <w:widowControl w:val="0"/>
        <w:wordWrap/>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六、废标原因：</w:t>
      </w:r>
      <w:r>
        <w:rPr>
          <w:rFonts w:hint="eastAsia" w:ascii="宋体" w:hAnsi="宋体" w:cs="宋体"/>
          <w:sz w:val="24"/>
          <w:szCs w:val="24"/>
          <w:highlight w:val="none"/>
          <w:lang w:val="en-US" w:eastAsia="zh-CN"/>
        </w:rPr>
        <w:t xml:space="preserve">焦作鑫鼎建设工程有限公司项目组织机构中安全员和战楠无岗位证书和社保证明 </w:t>
      </w:r>
    </w:p>
    <w:p>
      <w:pPr>
        <w:widowControl w:val="0"/>
        <w:wordWrap/>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七、所有投标人经济标评分情况：</w:t>
      </w:r>
    </w:p>
    <w:p>
      <w:pPr>
        <w:pStyle w:val="11"/>
        <w:rPr>
          <w:rFonts w:hint="eastAsia"/>
          <w:lang w:val="en-US" w:eastAsia="zh-CN"/>
        </w:rPr>
      </w:pPr>
    </w:p>
    <w:p>
      <w:pPr>
        <w:pStyle w:val="11"/>
        <w:ind w:left="0" w:leftChars="0" w:firstLine="0" w:firstLineChars="0"/>
        <w:rPr>
          <w:rFonts w:hint="eastAsia" w:ascii="宋体" w:hAnsi="宋体" w:eastAsia="宋体" w:cs="宋体"/>
          <w:sz w:val="24"/>
          <w:szCs w:val="24"/>
          <w:highlight w:val="none"/>
          <w:lang w:val="en-US" w:eastAsia="zh-CN"/>
        </w:rPr>
      </w:pPr>
    </w:p>
    <w:tbl>
      <w:tblPr>
        <w:tblStyle w:val="8"/>
        <w:tblpPr w:leftFromText="180" w:rightFromText="180" w:vertAnchor="page" w:horzAnchor="page" w:tblpX="1738" w:tblpY="2322"/>
        <w:tblOverlap w:val="never"/>
        <w:tblW w:w="8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2599"/>
        <w:gridCol w:w="1056"/>
        <w:gridCol w:w="873"/>
        <w:gridCol w:w="886"/>
        <w:gridCol w:w="1009"/>
        <w:gridCol w:w="960"/>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2" w:type="dxa"/>
            <w:vAlign w:val="center"/>
          </w:tcPr>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序号</w:t>
            </w:r>
          </w:p>
        </w:tc>
        <w:tc>
          <w:tcPr>
            <w:tcW w:w="2599" w:type="dxa"/>
            <w:vAlign w:val="center"/>
          </w:tcPr>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单位名称</w:t>
            </w:r>
          </w:p>
        </w:tc>
        <w:tc>
          <w:tcPr>
            <w:tcW w:w="1056" w:type="dxa"/>
            <w:vAlign w:val="center"/>
          </w:tcPr>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评委A</w:t>
            </w:r>
          </w:p>
        </w:tc>
        <w:tc>
          <w:tcPr>
            <w:tcW w:w="873" w:type="dxa"/>
            <w:vAlign w:val="center"/>
          </w:tcPr>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评委B</w:t>
            </w:r>
          </w:p>
        </w:tc>
        <w:tc>
          <w:tcPr>
            <w:tcW w:w="886" w:type="dxa"/>
            <w:vAlign w:val="center"/>
          </w:tcPr>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评委C</w:t>
            </w:r>
          </w:p>
        </w:tc>
        <w:tc>
          <w:tcPr>
            <w:tcW w:w="1009" w:type="dxa"/>
            <w:vAlign w:val="center"/>
          </w:tcPr>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评委D</w:t>
            </w:r>
          </w:p>
        </w:tc>
        <w:tc>
          <w:tcPr>
            <w:tcW w:w="960" w:type="dxa"/>
            <w:vAlign w:val="center"/>
          </w:tcPr>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评委E</w:t>
            </w:r>
          </w:p>
        </w:tc>
        <w:tc>
          <w:tcPr>
            <w:tcW w:w="1061"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经济标</w:t>
            </w:r>
          </w:p>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72"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1</w:t>
            </w:r>
          </w:p>
        </w:tc>
        <w:tc>
          <w:tcPr>
            <w:tcW w:w="2599"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河南锦达建设有限公司</w:t>
            </w:r>
          </w:p>
        </w:tc>
        <w:tc>
          <w:tcPr>
            <w:tcW w:w="105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43.54</w:t>
            </w:r>
          </w:p>
        </w:tc>
        <w:tc>
          <w:tcPr>
            <w:tcW w:w="87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43.54</w:t>
            </w:r>
          </w:p>
        </w:tc>
        <w:tc>
          <w:tcPr>
            <w:tcW w:w="88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43.54</w:t>
            </w:r>
          </w:p>
        </w:tc>
        <w:tc>
          <w:tcPr>
            <w:tcW w:w="1009"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43.54</w:t>
            </w:r>
          </w:p>
        </w:tc>
        <w:tc>
          <w:tcPr>
            <w:tcW w:w="96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43.54</w:t>
            </w:r>
          </w:p>
        </w:tc>
        <w:tc>
          <w:tcPr>
            <w:tcW w:w="1061"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72"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2</w:t>
            </w:r>
          </w:p>
        </w:tc>
        <w:tc>
          <w:tcPr>
            <w:tcW w:w="2599"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河南卓邦建筑工程有限公司</w:t>
            </w:r>
          </w:p>
        </w:tc>
        <w:tc>
          <w:tcPr>
            <w:tcW w:w="105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23.68</w:t>
            </w:r>
          </w:p>
        </w:tc>
        <w:tc>
          <w:tcPr>
            <w:tcW w:w="87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23.68</w:t>
            </w:r>
          </w:p>
        </w:tc>
        <w:tc>
          <w:tcPr>
            <w:tcW w:w="88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23.68</w:t>
            </w:r>
          </w:p>
        </w:tc>
        <w:tc>
          <w:tcPr>
            <w:tcW w:w="1009"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23.68</w:t>
            </w:r>
          </w:p>
        </w:tc>
        <w:tc>
          <w:tcPr>
            <w:tcW w:w="96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23.68</w:t>
            </w:r>
          </w:p>
        </w:tc>
        <w:tc>
          <w:tcPr>
            <w:tcW w:w="1061"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72"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3</w:t>
            </w:r>
          </w:p>
        </w:tc>
        <w:tc>
          <w:tcPr>
            <w:tcW w:w="2599"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河南榛桓建设工程有限公司</w:t>
            </w:r>
          </w:p>
        </w:tc>
        <w:tc>
          <w:tcPr>
            <w:tcW w:w="105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23.31</w:t>
            </w:r>
          </w:p>
        </w:tc>
        <w:tc>
          <w:tcPr>
            <w:tcW w:w="87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23.31</w:t>
            </w:r>
          </w:p>
        </w:tc>
        <w:tc>
          <w:tcPr>
            <w:tcW w:w="88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23.31</w:t>
            </w:r>
          </w:p>
        </w:tc>
        <w:tc>
          <w:tcPr>
            <w:tcW w:w="1009"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23.31</w:t>
            </w:r>
          </w:p>
        </w:tc>
        <w:tc>
          <w:tcPr>
            <w:tcW w:w="96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23.31</w:t>
            </w:r>
          </w:p>
        </w:tc>
        <w:tc>
          <w:tcPr>
            <w:tcW w:w="1061"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7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w:t>
            </w:r>
          </w:p>
        </w:tc>
        <w:tc>
          <w:tcPr>
            <w:tcW w:w="2599"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河南华隆建设工程有限公司</w:t>
            </w:r>
          </w:p>
        </w:tc>
        <w:tc>
          <w:tcPr>
            <w:tcW w:w="105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42.46</w:t>
            </w:r>
          </w:p>
        </w:tc>
        <w:tc>
          <w:tcPr>
            <w:tcW w:w="87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42.46</w:t>
            </w:r>
          </w:p>
        </w:tc>
        <w:tc>
          <w:tcPr>
            <w:tcW w:w="88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42.46</w:t>
            </w:r>
          </w:p>
        </w:tc>
        <w:tc>
          <w:tcPr>
            <w:tcW w:w="1009"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42.46</w:t>
            </w:r>
          </w:p>
        </w:tc>
        <w:tc>
          <w:tcPr>
            <w:tcW w:w="96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42.46</w:t>
            </w:r>
          </w:p>
        </w:tc>
        <w:tc>
          <w:tcPr>
            <w:tcW w:w="1061"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7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5</w:t>
            </w:r>
          </w:p>
        </w:tc>
        <w:tc>
          <w:tcPr>
            <w:tcW w:w="2599"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中拓建设有限公司</w:t>
            </w:r>
          </w:p>
        </w:tc>
        <w:tc>
          <w:tcPr>
            <w:tcW w:w="105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24.96</w:t>
            </w:r>
          </w:p>
        </w:tc>
        <w:tc>
          <w:tcPr>
            <w:tcW w:w="87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24.96</w:t>
            </w:r>
          </w:p>
        </w:tc>
        <w:tc>
          <w:tcPr>
            <w:tcW w:w="88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24.96</w:t>
            </w:r>
          </w:p>
        </w:tc>
        <w:tc>
          <w:tcPr>
            <w:tcW w:w="1009"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24.96</w:t>
            </w:r>
          </w:p>
        </w:tc>
        <w:tc>
          <w:tcPr>
            <w:tcW w:w="96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24.96</w:t>
            </w:r>
          </w:p>
        </w:tc>
        <w:tc>
          <w:tcPr>
            <w:tcW w:w="1061"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7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6</w:t>
            </w:r>
          </w:p>
        </w:tc>
        <w:tc>
          <w:tcPr>
            <w:tcW w:w="2599"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河南中获建设工程有限公司</w:t>
            </w:r>
          </w:p>
        </w:tc>
        <w:tc>
          <w:tcPr>
            <w:tcW w:w="105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37.01</w:t>
            </w:r>
          </w:p>
        </w:tc>
        <w:tc>
          <w:tcPr>
            <w:tcW w:w="87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37.01</w:t>
            </w:r>
          </w:p>
        </w:tc>
        <w:tc>
          <w:tcPr>
            <w:tcW w:w="88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37.01</w:t>
            </w:r>
          </w:p>
        </w:tc>
        <w:tc>
          <w:tcPr>
            <w:tcW w:w="1009"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37.01</w:t>
            </w:r>
          </w:p>
        </w:tc>
        <w:tc>
          <w:tcPr>
            <w:tcW w:w="96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37.01</w:t>
            </w:r>
          </w:p>
        </w:tc>
        <w:tc>
          <w:tcPr>
            <w:tcW w:w="1061"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7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7</w:t>
            </w:r>
          </w:p>
        </w:tc>
        <w:tc>
          <w:tcPr>
            <w:tcW w:w="2599"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焦作华卓建设有限公司</w:t>
            </w:r>
          </w:p>
        </w:tc>
        <w:tc>
          <w:tcPr>
            <w:tcW w:w="105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23.18</w:t>
            </w:r>
          </w:p>
        </w:tc>
        <w:tc>
          <w:tcPr>
            <w:tcW w:w="87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23.18</w:t>
            </w:r>
          </w:p>
        </w:tc>
        <w:tc>
          <w:tcPr>
            <w:tcW w:w="88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23.18</w:t>
            </w:r>
          </w:p>
        </w:tc>
        <w:tc>
          <w:tcPr>
            <w:tcW w:w="1009"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23.18</w:t>
            </w:r>
          </w:p>
        </w:tc>
        <w:tc>
          <w:tcPr>
            <w:tcW w:w="96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23.18</w:t>
            </w:r>
          </w:p>
        </w:tc>
        <w:tc>
          <w:tcPr>
            <w:tcW w:w="1061"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7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8</w:t>
            </w:r>
          </w:p>
        </w:tc>
        <w:tc>
          <w:tcPr>
            <w:tcW w:w="2599"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河南中原广盛建设工程有限公司</w:t>
            </w:r>
          </w:p>
        </w:tc>
        <w:tc>
          <w:tcPr>
            <w:tcW w:w="105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38.58</w:t>
            </w:r>
          </w:p>
        </w:tc>
        <w:tc>
          <w:tcPr>
            <w:tcW w:w="87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38.58</w:t>
            </w:r>
          </w:p>
        </w:tc>
        <w:tc>
          <w:tcPr>
            <w:tcW w:w="88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38.58</w:t>
            </w:r>
          </w:p>
        </w:tc>
        <w:tc>
          <w:tcPr>
            <w:tcW w:w="1009"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38.58</w:t>
            </w:r>
          </w:p>
        </w:tc>
        <w:tc>
          <w:tcPr>
            <w:tcW w:w="96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38.58</w:t>
            </w:r>
          </w:p>
        </w:tc>
        <w:tc>
          <w:tcPr>
            <w:tcW w:w="1061"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72" w:type="dxa"/>
            <w:vAlign w:val="center"/>
          </w:tcPr>
          <w:p>
            <w:pPr>
              <w:jc w:val="center"/>
              <w:rPr>
                <w:rFonts w:hint="default" w:cs="Times New Roman"/>
                <w:sz w:val="24"/>
                <w:szCs w:val="32"/>
                <w:vertAlign w:val="baseline"/>
                <w:lang w:val="en-US" w:eastAsia="zh-CN"/>
              </w:rPr>
            </w:pPr>
            <w:r>
              <w:rPr>
                <w:rFonts w:hint="eastAsia" w:cs="Times New Roman"/>
                <w:sz w:val="24"/>
                <w:szCs w:val="32"/>
                <w:vertAlign w:val="baseline"/>
                <w:lang w:val="en-US" w:eastAsia="zh-CN"/>
              </w:rPr>
              <w:t>9</w:t>
            </w:r>
          </w:p>
        </w:tc>
        <w:tc>
          <w:tcPr>
            <w:tcW w:w="2599"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河南豫创联胜建设工程有限公司</w:t>
            </w:r>
          </w:p>
        </w:tc>
        <w:tc>
          <w:tcPr>
            <w:tcW w:w="105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23.55</w:t>
            </w:r>
          </w:p>
        </w:tc>
        <w:tc>
          <w:tcPr>
            <w:tcW w:w="87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23.55</w:t>
            </w:r>
          </w:p>
        </w:tc>
        <w:tc>
          <w:tcPr>
            <w:tcW w:w="88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23.55</w:t>
            </w:r>
          </w:p>
        </w:tc>
        <w:tc>
          <w:tcPr>
            <w:tcW w:w="1009"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23.55</w:t>
            </w:r>
          </w:p>
        </w:tc>
        <w:tc>
          <w:tcPr>
            <w:tcW w:w="96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23.55</w:t>
            </w:r>
          </w:p>
        </w:tc>
        <w:tc>
          <w:tcPr>
            <w:tcW w:w="1061"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72" w:type="dxa"/>
            <w:vAlign w:val="center"/>
          </w:tcPr>
          <w:p>
            <w:pPr>
              <w:jc w:val="center"/>
              <w:rPr>
                <w:rFonts w:hint="default" w:cs="Times New Roman"/>
                <w:sz w:val="24"/>
                <w:szCs w:val="32"/>
                <w:vertAlign w:val="baseline"/>
                <w:lang w:val="en-US" w:eastAsia="zh-CN"/>
              </w:rPr>
            </w:pPr>
            <w:r>
              <w:rPr>
                <w:rFonts w:hint="eastAsia" w:cs="Times New Roman"/>
                <w:sz w:val="24"/>
                <w:szCs w:val="32"/>
                <w:vertAlign w:val="baseline"/>
                <w:lang w:val="en-US" w:eastAsia="zh-CN"/>
              </w:rPr>
              <w:t>10</w:t>
            </w:r>
          </w:p>
        </w:tc>
        <w:tc>
          <w:tcPr>
            <w:tcW w:w="2599"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河南冠州路桥工程有限公司</w:t>
            </w:r>
          </w:p>
        </w:tc>
        <w:tc>
          <w:tcPr>
            <w:tcW w:w="105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23.08</w:t>
            </w:r>
          </w:p>
        </w:tc>
        <w:tc>
          <w:tcPr>
            <w:tcW w:w="87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23.08</w:t>
            </w:r>
          </w:p>
        </w:tc>
        <w:tc>
          <w:tcPr>
            <w:tcW w:w="88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23.08</w:t>
            </w:r>
          </w:p>
        </w:tc>
        <w:tc>
          <w:tcPr>
            <w:tcW w:w="1009"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23.08</w:t>
            </w:r>
          </w:p>
        </w:tc>
        <w:tc>
          <w:tcPr>
            <w:tcW w:w="96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23.08</w:t>
            </w:r>
          </w:p>
        </w:tc>
        <w:tc>
          <w:tcPr>
            <w:tcW w:w="1061"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72" w:type="dxa"/>
            <w:vAlign w:val="center"/>
          </w:tcPr>
          <w:p>
            <w:pPr>
              <w:jc w:val="center"/>
              <w:rPr>
                <w:rFonts w:hint="default" w:cs="Times New Roman"/>
                <w:sz w:val="24"/>
                <w:szCs w:val="32"/>
                <w:vertAlign w:val="baseline"/>
                <w:lang w:val="en-US" w:eastAsia="zh-CN"/>
              </w:rPr>
            </w:pPr>
            <w:r>
              <w:rPr>
                <w:rFonts w:hint="eastAsia" w:cs="Times New Roman"/>
                <w:sz w:val="24"/>
                <w:szCs w:val="32"/>
                <w:vertAlign w:val="baseline"/>
                <w:lang w:val="en-US" w:eastAsia="zh-CN"/>
              </w:rPr>
              <w:t>11</w:t>
            </w:r>
          </w:p>
        </w:tc>
        <w:tc>
          <w:tcPr>
            <w:tcW w:w="2599"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焦作佳屹建设工程有限公司</w:t>
            </w:r>
          </w:p>
        </w:tc>
        <w:tc>
          <w:tcPr>
            <w:tcW w:w="105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39.60</w:t>
            </w:r>
          </w:p>
        </w:tc>
        <w:tc>
          <w:tcPr>
            <w:tcW w:w="87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39.60</w:t>
            </w:r>
          </w:p>
        </w:tc>
        <w:tc>
          <w:tcPr>
            <w:tcW w:w="88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39.60</w:t>
            </w:r>
          </w:p>
        </w:tc>
        <w:tc>
          <w:tcPr>
            <w:tcW w:w="1009"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39.60</w:t>
            </w:r>
          </w:p>
        </w:tc>
        <w:tc>
          <w:tcPr>
            <w:tcW w:w="96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39.60</w:t>
            </w:r>
          </w:p>
        </w:tc>
        <w:tc>
          <w:tcPr>
            <w:tcW w:w="1061"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72" w:type="dxa"/>
            <w:vAlign w:val="center"/>
          </w:tcPr>
          <w:p>
            <w:pPr>
              <w:jc w:val="center"/>
              <w:rPr>
                <w:rFonts w:hint="default" w:cs="Times New Roman"/>
                <w:sz w:val="24"/>
                <w:szCs w:val="32"/>
                <w:vertAlign w:val="baseline"/>
                <w:lang w:val="en-US" w:eastAsia="zh-CN"/>
              </w:rPr>
            </w:pPr>
            <w:r>
              <w:rPr>
                <w:rFonts w:hint="eastAsia" w:cs="Times New Roman"/>
                <w:sz w:val="24"/>
                <w:szCs w:val="32"/>
                <w:vertAlign w:val="baseline"/>
                <w:lang w:val="en-US" w:eastAsia="zh-CN"/>
              </w:rPr>
              <w:t>12</w:t>
            </w:r>
          </w:p>
        </w:tc>
        <w:tc>
          <w:tcPr>
            <w:tcW w:w="2599"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中科建安工程有限公司</w:t>
            </w:r>
          </w:p>
        </w:tc>
        <w:tc>
          <w:tcPr>
            <w:tcW w:w="105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36.42</w:t>
            </w:r>
          </w:p>
        </w:tc>
        <w:tc>
          <w:tcPr>
            <w:tcW w:w="87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36.42</w:t>
            </w:r>
          </w:p>
        </w:tc>
        <w:tc>
          <w:tcPr>
            <w:tcW w:w="88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36.42</w:t>
            </w:r>
          </w:p>
        </w:tc>
        <w:tc>
          <w:tcPr>
            <w:tcW w:w="1009"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36.42</w:t>
            </w:r>
          </w:p>
        </w:tc>
        <w:tc>
          <w:tcPr>
            <w:tcW w:w="96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36.42</w:t>
            </w:r>
          </w:p>
        </w:tc>
        <w:tc>
          <w:tcPr>
            <w:tcW w:w="1061"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72" w:type="dxa"/>
            <w:vAlign w:val="center"/>
          </w:tcPr>
          <w:p>
            <w:pPr>
              <w:jc w:val="center"/>
              <w:rPr>
                <w:rFonts w:hint="default" w:cs="Times New Roman"/>
                <w:sz w:val="24"/>
                <w:szCs w:val="32"/>
                <w:vertAlign w:val="baseline"/>
                <w:lang w:val="en-US" w:eastAsia="zh-CN"/>
              </w:rPr>
            </w:pPr>
            <w:r>
              <w:rPr>
                <w:rFonts w:hint="eastAsia" w:cs="Times New Roman"/>
                <w:sz w:val="24"/>
                <w:szCs w:val="32"/>
                <w:vertAlign w:val="baseline"/>
                <w:lang w:val="en-US" w:eastAsia="zh-CN"/>
              </w:rPr>
              <w:t>13</w:t>
            </w:r>
          </w:p>
        </w:tc>
        <w:tc>
          <w:tcPr>
            <w:tcW w:w="2599"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河南中兆建筑工程有限公司</w:t>
            </w:r>
          </w:p>
        </w:tc>
        <w:tc>
          <w:tcPr>
            <w:tcW w:w="105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40.75</w:t>
            </w:r>
          </w:p>
        </w:tc>
        <w:tc>
          <w:tcPr>
            <w:tcW w:w="87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40.75</w:t>
            </w:r>
          </w:p>
        </w:tc>
        <w:tc>
          <w:tcPr>
            <w:tcW w:w="88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40.75</w:t>
            </w:r>
          </w:p>
        </w:tc>
        <w:tc>
          <w:tcPr>
            <w:tcW w:w="1009"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40.75</w:t>
            </w:r>
          </w:p>
        </w:tc>
        <w:tc>
          <w:tcPr>
            <w:tcW w:w="96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40.75</w:t>
            </w:r>
          </w:p>
        </w:tc>
        <w:tc>
          <w:tcPr>
            <w:tcW w:w="1061"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72" w:type="dxa"/>
            <w:vAlign w:val="center"/>
          </w:tcPr>
          <w:p>
            <w:pPr>
              <w:jc w:val="center"/>
              <w:rPr>
                <w:rFonts w:hint="default" w:cs="Times New Roman"/>
                <w:sz w:val="24"/>
                <w:szCs w:val="32"/>
                <w:vertAlign w:val="baseline"/>
                <w:lang w:val="en-US" w:eastAsia="zh-CN"/>
              </w:rPr>
            </w:pPr>
            <w:r>
              <w:rPr>
                <w:rFonts w:hint="eastAsia" w:cs="Times New Roman"/>
                <w:sz w:val="24"/>
                <w:szCs w:val="32"/>
                <w:vertAlign w:val="baseline"/>
                <w:lang w:val="en-US" w:eastAsia="zh-CN"/>
              </w:rPr>
              <w:t>14</w:t>
            </w:r>
          </w:p>
        </w:tc>
        <w:tc>
          <w:tcPr>
            <w:tcW w:w="2599"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河南善成建设工程有限公司</w:t>
            </w:r>
          </w:p>
        </w:tc>
        <w:tc>
          <w:tcPr>
            <w:tcW w:w="105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24.37</w:t>
            </w:r>
          </w:p>
        </w:tc>
        <w:tc>
          <w:tcPr>
            <w:tcW w:w="87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24.37</w:t>
            </w:r>
          </w:p>
        </w:tc>
        <w:tc>
          <w:tcPr>
            <w:tcW w:w="88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24.37</w:t>
            </w:r>
          </w:p>
        </w:tc>
        <w:tc>
          <w:tcPr>
            <w:tcW w:w="1009"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24.37</w:t>
            </w:r>
          </w:p>
        </w:tc>
        <w:tc>
          <w:tcPr>
            <w:tcW w:w="96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24.37</w:t>
            </w:r>
          </w:p>
        </w:tc>
        <w:tc>
          <w:tcPr>
            <w:tcW w:w="1061"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72" w:type="dxa"/>
            <w:vAlign w:val="center"/>
          </w:tcPr>
          <w:p>
            <w:pPr>
              <w:jc w:val="center"/>
              <w:rPr>
                <w:rFonts w:hint="default" w:cs="Times New Roman"/>
                <w:sz w:val="24"/>
                <w:szCs w:val="32"/>
                <w:vertAlign w:val="baseline"/>
                <w:lang w:val="en-US" w:eastAsia="zh-CN"/>
              </w:rPr>
            </w:pPr>
            <w:r>
              <w:rPr>
                <w:rFonts w:hint="eastAsia" w:cs="Times New Roman"/>
                <w:sz w:val="24"/>
                <w:szCs w:val="32"/>
                <w:vertAlign w:val="baseline"/>
                <w:lang w:val="en-US" w:eastAsia="zh-CN"/>
              </w:rPr>
              <w:t>15</w:t>
            </w:r>
          </w:p>
        </w:tc>
        <w:tc>
          <w:tcPr>
            <w:tcW w:w="2599"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河南金长城建筑工程有限公司</w:t>
            </w:r>
          </w:p>
        </w:tc>
        <w:tc>
          <w:tcPr>
            <w:tcW w:w="105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44.04</w:t>
            </w:r>
          </w:p>
        </w:tc>
        <w:tc>
          <w:tcPr>
            <w:tcW w:w="87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44.04</w:t>
            </w:r>
          </w:p>
        </w:tc>
        <w:tc>
          <w:tcPr>
            <w:tcW w:w="88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44.04</w:t>
            </w:r>
          </w:p>
        </w:tc>
        <w:tc>
          <w:tcPr>
            <w:tcW w:w="1009"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44.04</w:t>
            </w:r>
          </w:p>
        </w:tc>
        <w:tc>
          <w:tcPr>
            <w:tcW w:w="96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44.04</w:t>
            </w:r>
          </w:p>
        </w:tc>
        <w:tc>
          <w:tcPr>
            <w:tcW w:w="1061"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72" w:type="dxa"/>
            <w:vAlign w:val="center"/>
          </w:tcPr>
          <w:p>
            <w:pPr>
              <w:jc w:val="center"/>
              <w:rPr>
                <w:rFonts w:hint="default" w:cs="Times New Roman"/>
                <w:sz w:val="24"/>
                <w:szCs w:val="32"/>
                <w:vertAlign w:val="baseline"/>
                <w:lang w:val="en-US" w:eastAsia="zh-CN"/>
              </w:rPr>
            </w:pPr>
            <w:r>
              <w:rPr>
                <w:rFonts w:hint="eastAsia" w:cs="Times New Roman"/>
                <w:sz w:val="24"/>
                <w:szCs w:val="32"/>
                <w:vertAlign w:val="baseline"/>
                <w:lang w:val="en-US" w:eastAsia="zh-CN"/>
              </w:rPr>
              <w:t>16</w:t>
            </w:r>
          </w:p>
        </w:tc>
        <w:tc>
          <w:tcPr>
            <w:tcW w:w="2599" w:type="dxa"/>
            <w:vAlign w:val="center"/>
          </w:tcPr>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河南晴天建筑工程有限公司</w:t>
            </w:r>
            <w:r>
              <w:rPr>
                <w:rFonts w:hint="eastAsia" w:cs="Times New Roman"/>
                <w:sz w:val="24"/>
                <w:szCs w:val="32"/>
                <w:vertAlign w:val="baseline"/>
                <w:lang w:val="en-US" w:eastAsia="zh-CN"/>
              </w:rPr>
              <w:t xml:space="preserve">                </w:t>
            </w:r>
          </w:p>
        </w:tc>
        <w:tc>
          <w:tcPr>
            <w:tcW w:w="105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24.25</w:t>
            </w:r>
          </w:p>
        </w:tc>
        <w:tc>
          <w:tcPr>
            <w:tcW w:w="87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24.25</w:t>
            </w:r>
          </w:p>
        </w:tc>
        <w:tc>
          <w:tcPr>
            <w:tcW w:w="886"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24.25</w:t>
            </w:r>
          </w:p>
        </w:tc>
        <w:tc>
          <w:tcPr>
            <w:tcW w:w="1009"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24.25</w:t>
            </w:r>
          </w:p>
        </w:tc>
        <w:tc>
          <w:tcPr>
            <w:tcW w:w="96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24.25</w:t>
            </w:r>
          </w:p>
        </w:tc>
        <w:tc>
          <w:tcPr>
            <w:tcW w:w="1061"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24.25</w:t>
            </w:r>
          </w:p>
        </w:tc>
      </w:tr>
    </w:tbl>
    <w:p>
      <w:pPr>
        <w:widowControl w:val="0"/>
        <w:wordWrap/>
        <w:adjustRightInd/>
        <w:snapToGrid/>
        <w:spacing w:line="440" w:lineRule="exact"/>
        <w:textAlignment w:val="auto"/>
        <w:rPr>
          <w:rFonts w:hint="eastAsia" w:ascii="宋体" w:hAnsi="宋体" w:eastAsia="宋体" w:cs="宋体"/>
          <w:sz w:val="24"/>
          <w:szCs w:val="24"/>
          <w:highlight w:val="none"/>
          <w:lang w:val="en-US" w:eastAsia="zh-CN"/>
        </w:rPr>
      </w:pPr>
    </w:p>
    <w:p>
      <w:pPr>
        <w:pStyle w:val="2"/>
        <w:rPr>
          <w:rFonts w:hint="eastAsia" w:ascii="宋体" w:hAnsi="宋体" w:eastAsia="宋体" w:cs="宋体"/>
          <w:sz w:val="24"/>
          <w:szCs w:val="24"/>
          <w:highlight w:val="none"/>
          <w:lang w:val="en-US" w:eastAsia="zh-CN"/>
        </w:rPr>
      </w:pPr>
    </w:p>
    <w:p>
      <w:pPr>
        <w:pStyle w:val="2"/>
        <w:rPr>
          <w:rFonts w:hint="eastAsia" w:ascii="宋体" w:hAnsi="宋体" w:eastAsia="宋体" w:cs="宋体"/>
          <w:sz w:val="24"/>
          <w:szCs w:val="24"/>
          <w:highlight w:val="none"/>
          <w:lang w:val="en-US" w:eastAsia="zh-CN"/>
        </w:rPr>
      </w:pPr>
    </w:p>
    <w:p>
      <w:pPr>
        <w:widowControl w:val="0"/>
        <w:numPr>
          <w:ilvl w:val="0"/>
          <w:numId w:val="3"/>
        </w:numPr>
        <w:wordWrap/>
        <w:adjustRightInd/>
        <w:snapToGrid/>
        <w:spacing w:line="440" w:lineRule="exact"/>
        <w:textAlignment w:val="auto"/>
        <w:rPr>
          <w:rFonts w:hint="eastAsia"/>
          <w:lang w:val="en-US" w:eastAsia="zh-CN"/>
        </w:rPr>
      </w:pPr>
      <w:r>
        <w:rPr>
          <w:rFonts w:hint="eastAsia" w:ascii="宋体" w:hAnsi="宋体" w:eastAsia="宋体" w:cs="宋体"/>
          <w:sz w:val="24"/>
          <w:szCs w:val="24"/>
          <w:highlight w:val="none"/>
          <w:lang w:val="en-US" w:eastAsia="zh-CN"/>
        </w:rPr>
        <w:t>所有投标人技术标评分情况：</w:t>
      </w:r>
    </w:p>
    <w:p>
      <w:pPr>
        <w:pStyle w:val="2"/>
        <w:rPr>
          <w:rFonts w:hint="eastAsia"/>
          <w:lang w:val="en-US" w:eastAsia="zh-CN"/>
        </w:rPr>
      </w:pPr>
    </w:p>
    <w:tbl>
      <w:tblPr>
        <w:tblStyle w:val="8"/>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390"/>
        <w:gridCol w:w="1067"/>
        <w:gridCol w:w="912"/>
        <w:gridCol w:w="863"/>
        <w:gridCol w:w="1012"/>
        <w:gridCol w:w="963"/>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73" w:type="dxa"/>
            <w:vAlign w:val="center"/>
          </w:tcPr>
          <w:p>
            <w:pPr>
              <w:jc w:val="center"/>
              <w:rPr>
                <w:rFonts w:hint="eastAsia"/>
                <w:sz w:val="24"/>
                <w:szCs w:val="32"/>
                <w:vertAlign w:val="baseline"/>
              </w:rPr>
            </w:pPr>
            <w:r>
              <w:rPr>
                <w:rFonts w:hint="eastAsia"/>
                <w:sz w:val="24"/>
                <w:szCs w:val="32"/>
                <w:vertAlign w:val="baseline"/>
                <w:lang w:val="en-US" w:eastAsia="zh-CN"/>
              </w:rPr>
              <w:t>序号</w:t>
            </w:r>
          </w:p>
        </w:tc>
        <w:tc>
          <w:tcPr>
            <w:tcW w:w="2390" w:type="dxa"/>
            <w:vAlign w:val="center"/>
          </w:tcPr>
          <w:p>
            <w:pPr>
              <w:jc w:val="center"/>
              <w:rPr>
                <w:rFonts w:hint="eastAsia"/>
                <w:sz w:val="24"/>
                <w:szCs w:val="32"/>
                <w:vertAlign w:val="baseline"/>
              </w:rPr>
            </w:pPr>
            <w:r>
              <w:rPr>
                <w:rFonts w:hint="eastAsia"/>
                <w:sz w:val="24"/>
                <w:szCs w:val="32"/>
                <w:vertAlign w:val="baseline"/>
                <w:lang w:val="en-US" w:eastAsia="zh-CN"/>
              </w:rPr>
              <w:t>单位名称</w:t>
            </w:r>
          </w:p>
        </w:tc>
        <w:tc>
          <w:tcPr>
            <w:tcW w:w="1067" w:type="dxa"/>
            <w:vAlign w:val="center"/>
          </w:tcPr>
          <w:p>
            <w:pPr>
              <w:jc w:val="center"/>
              <w:rPr>
                <w:rFonts w:hint="eastAsia"/>
                <w:sz w:val="24"/>
                <w:szCs w:val="32"/>
                <w:vertAlign w:val="baseline"/>
              </w:rPr>
            </w:pPr>
            <w:r>
              <w:rPr>
                <w:rFonts w:hint="eastAsia"/>
                <w:sz w:val="24"/>
                <w:szCs w:val="32"/>
                <w:vertAlign w:val="baseline"/>
                <w:lang w:val="en-US" w:eastAsia="zh-CN"/>
              </w:rPr>
              <w:t>评委A</w:t>
            </w:r>
          </w:p>
        </w:tc>
        <w:tc>
          <w:tcPr>
            <w:tcW w:w="912" w:type="dxa"/>
            <w:vAlign w:val="center"/>
          </w:tcPr>
          <w:p>
            <w:pPr>
              <w:jc w:val="center"/>
              <w:rPr>
                <w:rFonts w:hint="eastAsia"/>
                <w:sz w:val="24"/>
                <w:szCs w:val="32"/>
                <w:vertAlign w:val="baseline"/>
              </w:rPr>
            </w:pPr>
            <w:r>
              <w:rPr>
                <w:rFonts w:hint="eastAsia"/>
                <w:sz w:val="24"/>
                <w:szCs w:val="32"/>
                <w:vertAlign w:val="baseline"/>
                <w:lang w:val="en-US" w:eastAsia="zh-CN"/>
              </w:rPr>
              <w:t>评委B</w:t>
            </w:r>
          </w:p>
        </w:tc>
        <w:tc>
          <w:tcPr>
            <w:tcW w:w="863" w:type="dxa"/>
            <w:vAlign w:val="center"/>
          </w:tcPr>
          <w:p>
            <w:pPr>
              <w:jc w:val="center"/>
              <w:rPr>
                <w:rFonts w:hint="eastAsia"/>
                <w:sz w:val="24"/>
                <w:szCs w:val="32"/>
                <w:vertAlign w:val="baseline"/>
              </w:rPr>
            </w:pPr>
            <w:r>
              <w:rPr>
                <w:rFonts w:hint="eastAsia"/>
                <w:sz w:val="24"/>
                <w:szCs w:val="32"/>
                <w:vertAlign w:val="baseline"/>
                <w:lang w:val="en-US" w:eastAsia="zh-CN"/>
              </w:rPr>
              <w:t>评委C</w:t>
            </w:r>
          </w:p>
        </w:tc>
        <w:tc>
          <w:tcPr>
            <w:tcW w:w="1012" w:type="dxa"/>
            <w:vAlign w:val="center"/>
          </w:tcPr>
          <w:p>
            <w:pPr>
              <w:jc w:val="center"/>
              <w:rPr>
                <w:rFonts w:hint="eastAsia"/>
                <w:sz w:val="24"/>
                <w:szCs w:val="32"/>
                <w:vertAlign w:val="baseline"/>
              </w:rPr>
            </w:pPr>
            <w:r>
              <w:rPr>
                <w:rFonts w:hint="eastAsia"/>
                <w:sz w:val="24"/>
                <w:szCs w:val="32"/>
                <w:vertAlign w:val="baseline"/>
                <w:lang w:val="en-US" w:eastAsia="zh-CN"/>
              </w:rPr>
              <w:t>评委D</w:t>
            </w:r>
          </w:p>
        </w:tc>
        <w:tc>
          <w:tcPr>
            <w:tcW w:w="963" w:type="dxa"/>
            <w:vAlign w:val="center"/>
          </w:tcPr>
          <w:p>
            <w:pPr>
              <w:jc w:val="center"/>
              <w:rPr>
                <w:rFonts w:hint="eastAsia"/>
                <w:sz w:val="24"/>
                <w:szCs w:val="32"/>
                <w:vertAlign w:val="baseline"/>
              </w:rPr>
            </w:pPr>
            <w:r>
              <w:rPr>
                <w:rFonts w:hint="eastAsia"/>
                <w:sz w:val="24"/>
                <w:szCs w:val="32"/>
                <w:vertAlign w:val="baseline"/>
                <w:lang w:val="en-US" w:eastAsia="zh-CN"/>
              </w:rPr>
              <w:t>评委E</w:t>
            </w:r>
          </w:p>
        </w:tc>
        <w:tc>
          <w:tcPr>
            <w:tcW w:w="938" w:type="dxa"/>
            <w:vAlign w:val="center"/>
          </w:tcPr>
          <w:p>
            <w:pPr>
              <w:jc w:val="center"/>
              <w:rPr>
                <w:rFonts w:hint="eastAsia"/>
                <w:sz w:val="24"/>
                <w:szCs w:val="32"/>
                <w:vertAlign w:val="baseline"/>
              </w:rPr>
            </w:pPr>
            <w:r>
              <w:rPr>
                <w:rFonts w:hint="eastAsia"/>
                <w:sz w:val="24"/>
                <w:szCs w:val="32"/>
                <w:lang w:val="en-US" w:eastAsia="zh-CN"/>
              </w:rPr>
              <w:t>技术</w:t>
            </w:r>
            <w:r>
              <w:rPr>
                <w:rFonts w:hint="eastAsia"/>
                <w:sz w:val="24"/>
                <w:szCs w:val="32"/>
              </w:rPr>
              <w:t>标</w:t>
            </w:r>
            <w:r>
              <w:rPr>
                <w:rFonts w:hint="eastAsia"/>
                <w:sz w:val="24"/>
                <w:szCs w:val="32"/>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73" w:type="dxa"/>
            <w:vAlign w:val="center"/>
          </w:tcPr>
          <w:p>
            <w:pPr>
              <w:jc w:val="center"/>
              <w:rPr>
                <w:rFonts w:hint="eastAsia"/>
                <w:sz w:val="24"/>
                <w:szCs w:val="32"/>
                <w:vertAlign w:val="baseline"/>
              </w:rPr>
            </w:pPr>
            <w:r>
              <w:rPr>
                <w:rFonts w:hint="eastAsia"/>
                <w:sz w:val="24"/>
                <w:szCs w:val="32"/>
                <w:vertAlign w:val="baseline"/>
                <w:lang w:val="en-US" w:eastAsia="zh-CN"/>
              </w:rPr>
              <w:t>1</w:t>
            </w:r>
          </w:p>
        </w:tc>
        <w:tc>
          <w:tcPr>
            <w:tcW w:w="2390"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河南锦达建设有限公司</w:t>
            </w:r>
          </w:p>
        </w:tc>
        <w:tc>
          <w:tcPr>
            <w:tcW w:w="10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16.40</w:t>
            </w:r>
          </w:p>
        </w:tc>
        <w:tc>
          <w:tcPr>
            <w:tcW w:w="9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23.00</w:t>
            </w:r>
          </w:p>
        </w:tc>
        <w:tc>
          <w:tcPr>
            <w:tcW w:w="8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21.40</w:t>
            </w:r>
          </w:p>
        </w:tc>
        <w:tc>
          <w:tcPr>
            <w:tcW w:w="10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15.50</w:t>
            </w:r>
          </w:p>
        </w:tc>
        <w:tc>
          <w:tcPr>
            <w:tcW w:w="9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19.10</w:t>
            </w:r>
          </w:p>
        </w:tc>
        <w:tc>
          <w:tcPr>
            <w:tcW w:w="93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73" w:type="dxa"/>
            <w:vAlign w:val="center"/>
          </w:tcPr>
          <w:p>
            <w:pPr>
              <w:jc w:val="center"/>
              <w:rPr>
                <w:rFonts w:hint="eastAsia"/>
                <w:sz w:val="24"/>
                <w:szCs w:val="32"/>
                <w:vertAlign w:val="baseline"/>
              </w:rPr>
            </w:pPr>
            <w:r>
              <w:rPr>
                <w:rFonts w:hint="eastAsia"/>
                <w:sz w:val="24"/>
                <w:szCs w:val="32"/>
                <w:vertAlign w:val="baseline"/>
                <w:lang w:val="en-US" w:eastAsia="zh-CN"/>
              </w:rPr>
              <w:t>2</w:t>
            </w:r>
          </w:p>
        </w:tc>
        <w:tc>
          <w:tcPr>
            <w:tcW w:w="2390"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河南卓邦建筑工程有限公司</w:t>
            </w:r>
          </w:p>
        </w:tc>
        <w:tc>
          <w:tcPr>
            <w:tcW w:w="10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16.30</w:t>
            </w:r>
          </w:p>
        </w:tc>
        <w:tc>
          <w:tcPr>
            <w:tcW w:w="9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25.00</w:t>
            </w:r>
          </w:p>
        </w:tc>
        <w:tc>
          <w:tcPr>
            <w:tcW w:w="8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20.60</w:t>
            </w:r>
          </w:p>
        </w:tc>
        <w:tc>
          <w:tcPr>
            <w:tcW w:w="10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16.00</w:t>
            </w:r>
          </w:p>
        </w:tc>
        <w:tc>
          <w:tcPr>
            <w:tcW w:w="9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20.10</w:t>
            </w:r>
          </w:p>
        </w:tc>
        <w:tc>
          <w:tcPr>
            <w:tcW w:w="93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3" w:type="dxa"/>
            <w:vAlign w:val="center"/>
          </w:tcPr>
          <w:p>
            <w:pPr>
              <w:jc w:val="center"/>
              <w:rPr>
                <w:rFonts w:hint="eastAsia"/>
                <w:sz w:val="24"/>
                <w:szCs w:val="32"/>
                <w:vertAlign w:val="baseline"/>
              </w:rPr>
            </w:pPr>
            <w:r>
              <w:rPr>
                <w:rFonts w:hint="eastAsia"/>
                <w:sz w:val="24"/>
                <w:szCs w:val="32"/>
                <w:vertAlign w:val="baseline"/>
                <w:lang w:val="en-US" w:eastAsia="zh-CN"/>
              </w:rPr>
              <w:t>3</w:t>
            </w:r>
          </w:p>
        </w:tc>
        <w:tc>
          <w:tcPr>
            <w:tcW w:w="2390"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河南榛桓建设工程有限公司</w:t>
            </w:r>
          </w:p>
        </w:tc>
        <w:tc>
          <w:tcPr>
            <w:tcW w:w="10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17.90</w:t>
            </w:r>
          </w:p>
        </w:tc>
        <w:tc>
          <w:tcPr>
            <w:tcW w:w="9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25.00</w:t>
            </w:r>
          </w:p>
        </w:tc>
        <w:tc>
          <w:tcPr>
            <w:tcW w:w="8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20.50</w:t>
            </w:r>
          </w:p>
        </w:tc>
        <w:tc>
          <w:tcPr>
            <w:tcW w:w="10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15.00</w:t>
            </w:r>
          </w:p>
        </w:tc>
        <w:tc>
          <w:tcPr>
            <w:tcW w:w="9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19.40</w:t>
            </w:r>
          </w:p>
        </w:tc>
        <w:tc>
          <w:tcPr>
            <w:tcW w:w="93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3"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4</w:t>
            </w:r>
          </w:p>
        </w:tc>
        <w:tc>
          <w:tcPr>
            <w:tcW w:w="2390"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河南华隆建设工程有限公司</w:t>
            </w:r>
          </w:p>
        </w:tc>
        <w:tc>
          <w:tcPr>
            <w:tcW w:w="10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15.70</w:t>
            </w:r>
          </w:p>
        </w:tc>
        <w:tc>
          <w:tcPr>
            <w:tcW w:w="9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23.00</w:t>
            </w:r>
          </w:p>
        </w:tc>
        <w:tc>
          <w:tcPr>
            <w:tcW w:w="8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20.60</w:t>
            </w:r>
          </w:p>
        </w:tc>
        <w:tc>
          <w:tcPr>
            <w:tcW w:w="10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15.50</w:t>
            </w:r>
          </w:p>
        </w:tc>
        <w:tc>
          <w:tcPr>
            <w:tcW w:w="9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19.10</w:t>
            </w:r>
          </w:p>
        </w:tc>
        <w:tc>
          <w:tcPr>
            <w:tcW w:w="93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3"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5</w:t>
            </w:r>
          </w:p>
        </w:tc>
        <w:tc>
          <w:tcPr>
            <w:tcW w:w="2390"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中拓建设有限公司</w:t>
            </w:r>
          </w:p>
        </w:tc>
        <w:tc>
          <w:tcPr>
            <w:tcW w:w="10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16.90</w:t>
            </w:r>
          </w:p>
        </w:tc>
        <w:tc>
          <w:tcPr>
            <w:tcW w:w="9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24.00</w:t>
            </w:r>
          </w:p>
        </w:tc>
        <w:tc>
          <w:tcPr>
            <w:tcW w:w="8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20.90</w:t>
            </w:r>
          </w:p>
        </w:tc>
        <w:tc>
          <w:tcPr>
            <w:tcW w:w="10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15.50</w:t>
            </w:r>
          </w:p>
        </w:tc>
        <w:tc>
          <w:tcPr>
            <w:tcW w:w="9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20.70</w:t>
            </w:r>
          </w:p>
        </w:tc>
        <w:tc>
          <w:tcPr>
            <w:tcW w:w="93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3"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6</w:t>
            </w:r>
          </w:p>
        </w:tc>
        <w:tc>
          <w:tcPr>
            <w:tcW w:w="2390"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河南中获建设工程有限公司</w:t>
            </w:r>
          </w:p>
        </w:tc>
        <w:tc>
          <w:tcPr>
            <w:tcW w:w="10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16.60</w:t>
            </w:r>
          </w:p>
        </w:tc>
        <w:tc>
          <w:tcPr>
            <w:tcW w:w="9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25.00</w:t>
            </w:r>
          </w:p>
        </w:tc>
        <w:tc>
          <w:tcPr>
            <w:tcW w:w="8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20.80</w:t>
            </w:r>
          </w:p>
        </w:tc>
        <w:tc>
          <w:tcPr>
            <w:tcW w:w="10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14.50</w:t>
            </w:r>
          </w:p>
        </w:tc>
        <w:tc>
          <w:tcPr>
            <w:tcW w:w="9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20.50</w:t>
            </w:r>
          </w:p>
        </w:tc>
        <w:tc>
          <w:tcPr>
            <w:tcW w:w="93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3"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7</w:t>
            </w:r>
          </w:p>
        </w:tc>
        <w:tc>
          <w:tcPr>
            <w:tcW w:w="2390"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焦作华卓建设有限公司</w:t>
            </w:r>
          </w:p>
        </w:tc>
        <w:tc>
          <w:tcPr>
            <w:tcW w:w="10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18.30</w:t>
            </w:r>
          </w:p>
        </w:tc>
        <w:tc>
          <w:tcPr>
            <w:tcW w:w="9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25.00</w:t>
            </w:r>
          </w:p>
        </w:tc>
        <w:tc>
          <w:tcPr>
            <w:tcW w:w="8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20.30</w:t>
            </w:r>
          </w:p>
        </w:tc>
        <w:tc>
          <w:tcPr>
            <w:tcW w:w="10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19.00</w:t>
            </w:r>
          </w:p>
        </w:tc>
        <w:tc>
          <w:tcPr>
            <w:tcW w:w="9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20.20</w:t>
            </w:r>
          </w:p>
        </w:tc>
        <w:tc>
          <w:tcPr>
            <w:tcW w:w="93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3"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8</w:t>
            </w:r>
          </w:p>
        </w:tc>
        <w:tc>
          <w:tcPr>
            <w:tcW w:w="2390"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河南中原广盛建设工程有限公司</w:t>
            </w:r>
          </w:p>
        </w:tc>
        <w:tc>
          <w:tcPr>
            <w:tcW w:w="10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18.30</w:t>
            </w:r>
          </w:p>
        </w:tc>
        <w:tc>
          <w:tcPr>
            <w:tcW w:w="9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23.00</w:t>
            </w:r>
          </w:p>
        </w:tc>
        <w:tc>
          <w:tcPr>
            <w:tcW w:w="8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21.10</w:t>
            </w:r>
          </w:p>
        </w:tc>
        <w:tc>
          <w:tcPr>
            <w:tcW w:w="10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16.00</w:t>
            </w:r>
          </w:p>
        </w:tc>
        <w:tc>
          <w:tcPr>
            <w:tcW w:w="9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18.60</w:t>
            </w:r>
          </w:p>
        </w:tc>
        <w:tc>
          <w:tcPr>
            <w:tcW w:w="93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3"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9</w:t>
            </w:r>
          </w:p>
        </w:tc>
        <w:tc>
          <w:tcPr>
            <w:tcW w:w="2390"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河南豫创联胜建设工程有限公司</w:t>
            </w:r>
          </w:p>
        </w:tc>
        <w:tc>
          <w:tcPr>
            <w:tcW w:w="10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18.30</w:t>
            </w:r>
          </w:p>
        </w:tc>
        <w:tc>
          <w:tcPr>
            <w:tcW w:w="9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23.00</w:t>
            </w:r>
          </w:p>
        </w:tc>
        <w:tc>
          <w:tcPr>
            <w:tcW w:w="8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20.50</w:t>
            </w:r>
          </w:p>
        </w:tc>
        <w:tc>
          <w:tcPr>
            <w:tcW w:w="10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16.00</w:t>
            </w:r>
          </w:p>
        </w:tc>
        <w:tc>
          <w:tcPr>
            <w:tcW w:w="9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19.80</w:t>
            </w:r>
          </w:p>
        </w:tc>
        <w:tc>
          <w:tcPr>
            <w:tcW w:w="93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3"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10</w:t>
            </w:r>
          </w:p>
        </w:tc>
        <w:tc>
          <w:tcPr>
            <w:tcW w:w="2390"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河南冠州路桥工程有限公司</w:t>
            </w:r>
          </w:p>
        </w:tc>
        <w:tc>
          <w:tcPr>
            <w:tcW w:w="10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18.30</w:t>
            </w:r>
          </w:p>
        </w:tc>
        <w:tc>
          <w:tcPr>
            <w:tcW w:w="9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25.00</w:t>
            </w:r>
          </w:p>
        </w:tc>
        <w:tc>
          <w:tcPr>
            <w:tcW w:w="8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20.50</w:t>
            </w:r>
          </w:p>
        </w:tc>
        <w:tc>
          <w:tcPr>
            <w:tcW w:w="10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16.00</w:t>
            </w:r>
          </w:p>
        </w:tc>
        <w:tc>
          <w:tcPr>
            <w:tcW w:w="9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20.00</w:t>
            </w:r>
          </w:p>
        </w:tc>
        <w:tc>
          <w:tcPr>
            <w:tcW w:w="93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3"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11</w:t>
            </w:r>
          </w:p>
        </w:tc>
        <w:tc>
          <w:tcPr>
            <w:tcW w:w="2390"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焦作佳屹建设工程有限公司</w:t>
            </w:r>
          </w:p>
        </w:tc>
        <w:tc>
          <w:tcPr>
            <w:tcW w:w="10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16.70</w:t>
            </w:r>
          </w:p>
        </w:tc>
        <w:tc>
          <w:tcPr>
            <w:tcW w:w="9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25.00</w:t>
            </w:r>
          </w:p>
        </w:tc>
        <w:tc>
          <w:tcPr>
            <w:tcW w:w="8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21.10</w:t>
            </w:r>
          </w:p>
        </w:tc>
        <w:tc>
          <w:tcPr>
            <w:tcW w:w="10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18.50</w:t>
            </w:r>
          </w:p>
        </w:tc>
        <w:tc>
          <w:tcPr>
            <w:tcW w:w="9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21.20</w:t>
            </w:r>
          </w:p>
        </w:tc>
        <w:tc>
          <w:tcPr>
            <w:tcW w:w="93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3"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12</w:t>
            </w:r>
          </w:p>
        </w:tc>
        <w:tc>
          <w:tcPr>
            <w:tcW w:w="2390"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中科建安工程有限公司</w:t>
            </w:r>
          </w:p>
        </w:tc>
        <w:tc>
          <w:tcPr>
            <w:tcW w:w="10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18.20</w:t>
            </w:r>
          </w:p>
        </w:tc>
        <w:tc>
          <w:tcPr>
            <w:tcW w:w="9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23.00</w:t>
            </w:r>
          </w:p>
        </w:tc>
        <w:tc>
          <w:tcPr>
            <w:tcW w:w="8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20.30</w:t>
            </w:r>
          </w:p>
        </w:tc>
        <w:tc>
          <w:tcPr>
            <w:tcW w:w="10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15.00</w:t>
            </w:r>
          </w:p>
        </w:tc>
        <w:tc>
          <w:tcPr>
            <w:tcW w:w="9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19.00</w:t>
            </w:r>
          </w:p>
        </w:tc>
        <w:tc>
          <w:tcPr>
            <w:tcW w:w="93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3"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13</w:t>
            </w:r>
          </w:p>
        </w:tc>
        <w:tc>
          <w:tcPr>
            <w:tcW w:w="2390"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河南中兆建筑工程有限公司</w:t>
            </w:r>
          </w:p>
        </w:tc>
        <w:tc>
          <w:tcPr>
            <w:tcW w:w="10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16.70</w:t>
            </w:r>
          </w:p>
        </w:tc>
        <w:tc>
          <w:tcPr>
            <w:tcW w:w="9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23.00</w:t>
            </w:r>
          </w:p>
        </w:tc>
        <w:tc>
          <w:tcPr>
            <w:tcW w:w="8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19.80</w:t>
            </w:r>
          </w:p>
        </w:tc>
        <w:tc>
          <w:tcPr>
            <w:tcW w:w="10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15.50</w:t>
            </w:r>
          </w:p>
        </w:tc>
        <w:tc>
          <w:tcPr>
            <w:tcW w:w="9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19.60</w:t>
            </w:r>
          </w:p>
        </w:tc>
        <w:tc>
          <w:tcPr>
            <w:tcW w:w="93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3"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14</w:t>
            </w:r>
          </w:p>
        </w:tc>
        <w:tc>
          <w:tcPr>
            <w:tcW w:w="2390"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河南善成建设工程有限公司</w:t>
            </w:r>
          </w:p>
        </w:tc>
        <w:tc>
          <w:tcPr>
            <w:tcW w:w="10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17.10</w:t>
            </w:r>
          </w:p>
        </w:tc>
        <w:tc>
          <w:tcPr>
            <w:tcW w:w="9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25.00</w:t>
            </w:r>
          </w:p>
        </w:tc>
        <w:tc>
          <w:tcPr>
            <w:tcW w:w="8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21.20</w:t>
            </w:r>
          </w:p>
        </w:tc>
        <w:tc>
          <w:tcPr>
            <w:tcW w:w="10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15.50</w:t>
            </w:r>
          </w:p>
        </w:tc>
        <w:tc>
          <w:tcPr>
            <w:tcW w:w="9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20.30</w:t>
            </w:r>
          </w:p>
        </w:tc>
        <w:tc>
          <w:tcPr>
            <w:tcW w:w="93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3"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15</w:t>
            </w:r>
          </w:p>
        </w:tc>
        <w:tc>
          <w:tcPr>
            <w:tcW w:w="2390"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河南金长城建筑工程有限公司</w:t>
            </w:r>
          </w:p>
        </w:tc>
        <w:tc>
          <w:tcPr>
            <w:tcW w:w="10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16.00</w:t>
            </w:r>
          </w:p>
        </w:tc>
        <w:tc>
          <w:tcPr>
            <w:tcW w:w="9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23.00</w:t>
            </w:r>
          </w:p>
        </w:tc>
        <w:tc>
          <w:tcPr>
            <w:tcW w:w="8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20.30</w:t>
            </w:r>
          </w:p>
        </w:tc>
        <w:tc>
          <w:tcPr>
            <w:tcW w:w="10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15.50</w:t>
            </w:r>
          </w:p>
        </w:tc>
        <w:tc>
          <w:tcPr>
            <w:tcW w:w="9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18.90</w:t>
            </w:r>
          </w:p>
        </w:tc>
        <w:tc>
          <w:tcPr>
            <w:tcW w:w="93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3"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16</w:t>
            </w:r>
          </w:p>
        </w:tc>
        <w:tc>
          <w:tcPr>
            <w:tcW w:w="2390"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河南晴天建筑工程有限公司</w:t>
            </w:r>
            <w:r>
              <w:rPr>
                <w:rFonts w:hint="eastAsia" w:cs="Times New Roman"/>
                <w:sz w:val="24"/>
                <w:szCs w:val="32"/>
                <w:vertAlign w:val="baseline"/>
                <w:lang w:val="en-US" w:eastAsia="zh-CN"/>
              </w:rPr>
              <w:t xml:space="preserve">                </w:t>
            </w:r>
          </w:p>
        </w:tc>
        <w:tc>
          <w:tcPr>
            <w:tcW w:w="10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16.20</w:t>
            </w:r>
          </w:p>
        </w:tc>
        <w:tc>
          <w:tcPr>
            <w:tcW w:w="9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24.00</w:t>
            </w:r>
          </w:p>
        </w:tc>
        <w:tc>
          <w:tcPr>
            <w:tcW w:w="8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20.80</w:t>
            </w:r>
          </w:p>
        </w:tc>
        <w:tc>
          <w:tcPr>
            <w:tcW w:w="1012"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15.00</w:t>
            </w:r>
          </w:p>
        </w:tc>
        <w:tc>
          <w:tcPr>
            <w:tcW w:w="96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19.10</w:t>
            </w:r>
          </w:p>
        </w:tc>
        <w:tc>
          <w:tcPr>
            <w:tcW w:w="93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19.02</w:t>
            </w:r>
          </w:p>
        </w:tc>
      </w:tr>
    </w:tbl>
    <w:p>
      <w:pPr>
        <w:rPr>
          <w:rFonts w:hint="eastAsia"/>
        </w:rPr>
      </w:pPr>
    </w:p>
    <w:p>
      <w:pPr>
        <w:pStyle w:val="2"/>
        <w:rPr>
          <w:rFonts w:hint="eastAsia"/>
        </w:rPr>
      </w:pPr>
    </w:p>
    <w:p>
      <w:pPr>
        <w:pStyle w:val="2"/>
        <w:rPr>
          <w:rFonts w:hint="eastAsia"/>
        </w:rPr>
      </w:pPr>
    </w:p>
    <w:p>
      <w:pPr>
        <w:widowControl w:val="0"/>
        <w:numPr>
          <w:ilvl w:val="0"/>
          <w:numId w:val="3"/>
        </w:numPr>
        <w:wordWrap/>
        <w:adjustRightInd/>
        <w:snapToGrid/>
        <w:spacing w:line="44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所有投标人综合标评分情况：</w:t>
      </w:r>
    </w:p>
    <w:p>
      <w:pPr>
        <w:pStyle w:val="2"/>
        <w:numPr>
          <w:ilvl w:val="0"/>
          <w:numId w:val="0"/>
        </w:numPr>
        <w:ind w:leftChars="0"/>
        <w:rPr>
          <w:rFonts w:hint="eastAsia"/>
        </w:rPr>
      </w:pPr>
    </w:p>
    <w:tbl>
      <w:tblPr>
        <w:tblStyle w:val="8"/>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32"/>
        <w:gridCol w:w="893"/>
        <w:gridCol w:w="989"/>
        <w:gridCol w:w="978"/>
        <w:gridCol w:w="1113"/>
        <w:gridCol w:w="867"/>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67" w:type="dxa"/>
            <w:vAlign w:val="center"/>
          </w:tcPr>
          <w:p>
            <w:pPr>
              <w:jc w:val="center"/>
              <w:rPr>
                <w:rFonts w:hint="eastAsia"/>
                <w:sz w:val="24"/>
                <w:szCs w:val="32"/>
                <w:vertAlign w:val="baseline"/>
              </w:rPr>
            </w:pPr>
            <w:r>
              <w:rPr>
                <w:rFonts w:hint="eastAsia"/>
                <w:sz w:val="24"/>
                <w:szCs w:val="32"/>
                <w:vertAlign w:val="baseline"/>
                <w:lang w:val="en-US" w:eastAsia="zh-CN"/>
              </w:rPr>
              <w:t>序号</w:t>
            </w:r>
          </w:p>
        </w:tc>
        <w:tc>
          <w:tcPr>
            <w:tcW w:w="2432" w:type="dxa"/>
            <w:vAlign w:val="center"/>
          </w:tcPr>
          <w:p>
            <w:pPr>
              <w:jc w:val="center"/>
              <w:rPr>
                <w:rFonts w:hint="eastAsia"/>
                <w:sz w:val="24"/>
                <w:szCs w:val="32"/>
                <w:vertAlign w:val="baseline"/>
              </w:rPr>
            </w:pPr>
            <w:r>
              <w:rPr>
                <w:rFonts w:hint="eastAsia"/>
                <w:sz w:val="24"/>
                <w:szCs w:val="32"/>
                <w:vertAlign w:val="baseline"/>
                <w:lang w:val="en-US" w:eastAsia="zh-CN"/>
              </w:rPr>
              <w:t>单位名称</w:t>
            </w:r>
          </w:p>
        </w:tc>
        <w:tc>
          <w:tcPr>
            <w:tcW w:w="893" w:type="dxa"/>
            <w:vAlign w:val="center"/>
          </w:tcPr>
          <w:p>
            <w:pPr>
              <w:jc w:val="center"/>
              <w:rPr>
                <w:rFonts w:hint="eastAsia"/>
                <w:sz w:val="24"/>
                <w:szCs w:val="32"/>
                <w:vertAlign w:val="baseline"/>
              </w:rPr>
            </w:pPr>
            <w:r>
              <w:rPr>
                <w:rFonts w:hint="eastAsia"/>
                <w:sz w:val="24"/>
                <w:szCs w:val="32"/>
                <w:vertAlign w:val="baseline"/>
                <w:lang w:val="en-US" w:eastAsia="zh-CN"/>
              </w:rPr>
              <w:t>评委A</w:t>
            </w:r>
          </w:p>
        </w:tc>
        <w:tc>
          <w:tcPr>
            <w:tcW w:w="989" w:type="dxa"/>
            <w:vAlign w:val="center"/>
          </w:tcPr>
          <w:p>
            <w:pPr>
              <w:jc w:val="center"/>
              <w:rPr>
                <w:rFonts w:hint="eastAsia"/>
                <w:sz w:val="24"/>
                <w:szCs w:val="32"/>
                <w:vertAlign w:val="baseline"/>
              </w:rPr>
            </w:pPr>
            <w:r>
              <w:rPr>
                <w:rFonts w:hint="eastAsia"/>
                <w:sz w:val="24"/>
                <w:szCs w:val="32"/>
                <w:vertAlign w:val="baseline"/>
                <w:lang w:val="en-US" w:eastAsia="zh-CN"/>
              </w:rPr>
              <w:t>评委B</w:t>
            </w:r>
          </w:p>
        </w:tc>
        <w:tc>
          <w:tcPr>
            <w:tcW w:w="978" w:type="dxa"/>
            <w:vAlign w:val="center"/>
          </w:tcPr>
          <w:p>
            <w:pPr>
              <w:jc w:val="center"/>
              <w:rPr>
                <w:rFonts w:hint="eastAsia"/>
                <w:sz w:val="24"/>
                <w:szCs w:val="32"/>
                <w:vertAlign w:val="baseline"/>
              </w:rPr>
            </w:pPr>
            <w:r>
              <w:rPr>
                <w:rFonts w:hint="eastAsia"/>
                <w:sz w:val="24"/>
                <w:szCs w:val="32"/>
                <w:vertAlign w:val="baseline"/>
                <w:lang w:val="en-US" w:eastAsia="zh-CN"/>
              </w:rPr>
              <w:t>评委C</w:t>
            </w:r>
          </w:p>
        </w:tc>
        <w:tc>
          <w:tcPr>
            <w:tcW w:w="1113" w:type="dxa"/>
            <w:vAlign w:val="center"/>
          </w:tcPr>
          <w:p>
            <w:pPr>
              <w:jc w:val="center"/>
              <w:rPr>
                <w:rFonts w:hint="eastAsia"/>
                <w:sz w:val="24"/>
                <w:szCs w:val="32"/>
                <w:vertAlign w:val="baseline"/>
              </w:rPr>
            </w:pPr>
            <w:r>
              <w:rPr>
                <w:rFonts w:hint="eastAsia"/>
                <w:sz w:val="24"/>
                <w:szCs w:val="32"/>
                <w:vertAlign w:val="baseline"/>
                <w:lang w:val="en-US" w:eastAsia="zh-CN"/>
              </w:rPr>
              <w:t>评委D</w:t>
            </w:r>
          </w:p>
        </w:tc>
        <w:tc>
          <w:tcPr>
            <w:tcW w:w="867" w:type="dxa"/>
            <w:vAlign w:val="center"/>
          </w:tcPr>
          <w:p>
            <w:pPr>
              <w:jc w:val="center"/>
              <w:rPr>
                <w:rFonts w:hint="eastAsia"/>
                <w:sz w:val="24"/>
                <w:szCs w:val="32"/>
                <w:vertAlign w:val="baseline"/>
              </w:rPr>
            </w:pPr>
            <w:r>
              <w:rPr>
                <w:rFonts w:hint="eastAsia"/>
                <w:sz w:val="24"/>
                <w:szCs w:val="32"/>
                <w:vertAlign w:val="baseline"/>
                <w:lang w:val="en-US" w:eastAsia="zh-CN"/>
              </w:rPr>
              <w:t>评委E</w:t>
            </w:r>
          </w:p>
        </w:tc>
        <w:tc>
          <w:tcPr>
            <w:tcW w:w="1057" w:type="dxa"/>
            <w:vAlign w:val="center"/>
          </w:tcPr>
          <w:p>
            <w:pPr>
              <w:jc w:val="center"/>
              <w:rPr>
                <w:rFonts w:hint="eastAsia"/>
                <w:sz w:val="24"/>
                <w:szCs w:val="32"/>
                <w:vertAlign w:val="baseline"/>
              </w:rPr>
            </w:pPr>
            <w:r>
              <w:rPr>
                <w:rFonts w:hint="eastAsia"/>
                <w:sz w:val="24"/>
                <w:szCs w:val="32"/>
                <w:lang w:val="en-US" w:eastAsia="zh-CN"/>
              </w:rPr>
              <w:t>综合</w:t>
            </w:r>
            <w:r>
              <w:rPr>
                <w:rFonts w:hint="eastAsia"/>
                <w:sz w:val="24"/>
                <w:szCs w:val="32"/>
              </w:rPr>
              <w:t>标</w:t>
            </w:r>
            <w:r>
              <w:rPr>
                <w:rFonts w:hint="eastAsia"/>
                <w:sz w:val="24"/>
                <w:szCs w:val="32"/>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67" w:type="dxa"/>
            <w:vAlign w:val="center"/>
          </w:tcPr>
          <w:p>
            <w:pPr>
              <w:jc w:val="center"/>
              <w:rPr>
                <w:rFonts w:hint="eastAsia"/>
                <w:sz w:val="24"/>
                <w:szCs w:val="32"/>
                <w:vertAlign w:val="baseline"/>
              </w:rPr>
            </w:pPr>
            <w:r>
              <w:rPr>
                <w:rFonts w:hint="eastAsia"/>
                <w:sz w:val="24"/>
                <w:szCs w:val="32"/>
                <w:vertAlign w:val="baseline"/>
                <w:lang w:val="en-US" w:eastAsia="zh-CN"/>
              </w:rPr>
              <w:t>1</w:t>
            </w:r>
          </w:p>
        </w:tc>
        <w:tc>
          <w:tcPr>
            <w:tcW w:w="2432"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河南锦达建设有限公司</w:t>
            </w:r>
          </w:p>
        </w:tc>
        <w:tc>
          <w:tcPr>
            <w:tcW w:w="89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17.20</w:t>
            </w:r>
          </w:p>
        </w:tc>
        <w:tc>
          <w:tcPr>
            <w:tcW w:w="98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14.00</w:t>
            </w:r>
          </w:p>
        </w:tc>
        <w:tc>
          <w:tcPr>
            <w:tcW w:w="97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17.70</w:t>
            </w:r>
          </w:p>
        </w:tc>
        <w:tc>
          <w:tcPr>
            <w:tcW w:w="111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19.00</w:t>
            </w:r>
          </w:p>
        </w:tc>
        <w:tc>
          <w:tcPr>
            <w:tcW w:w="8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16.00</w:t>
            </w:r>
          </w:p>
        </w:tc>
        <w:tc>
          <w:tcPr>
            <w:tcW w:w="105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67" w:type="dxa"/>
            <w:vAlign w:val="center"/>
          </w:tcPr>
          <w:p>
            <w:pPr>
              <w:jc w:val="center"/>
              <w:rPr>
                <w:rFonts w:hint="eastAsia"/>
                <w:sz w:val="24"/>
                <w:szCs w:val="32"/>
                <w:vertAlign w:val="baseline"/>
              </w:rPr>
            </w:pPr>
            <w:r>
              <w:rPr>
                <w:rFonts w:hint="eastAsia"/>
                <w:sz w:val="24"/>
                <w:szCs w:val="32"/>
                <w:vertAlign w:val="baseline"/>
                <w:lang w:val="en-US" w:eastAsia="zh-CN"/>
              </w:rPr>
              <w:t>2</w:t>
            </w:r>
          </w:p>
        </w:tc>
        <w:tc>
          <w:tcPr>
            <w:tcW w:w="2432"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河南卓邦建筑工程有限公司</w:t>
            </w:r>
          </w:p>
        </w:tc>
        <w:tc>
          <w:tcPr>
            <w:tcW w:w="89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15.20</w:t>
            </w:r>
          </w:p>
        </w:tc>
        <w:tc>
          <w:tcPr>
            <w:tcW w:w="98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14.50</w:t>
            </w:r>
          </w:p>
        </w:tc>
        <w:tc>
          <w:tcPr>
            <w:tcW w:w="97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15.50</w:t>
            </w:r>
          </w:p>
        </w:tc>
        <w:tc>
          <w:tcPr>
            <w:tcW w:w="111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17.00</w:t>
            </w:r>
          </w:p>
        </w:tc>
        <w:tc>
          <w:tcPr>
            <w:tcW w:w="8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14.50</w:t>
            </w:r>
          </w:p>
        </w:tc>
        <w:tc>
          <w:tcPr>
            <w:tcW w:w="105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67" w:type="dxa"/>
            <w:vAlign w:val="center"/>
          </w:tcPr>
          <w:p>
            <w:pPr>
              <w:jc w:val="center"/>
              <w:rPr>
                <w:rFonts w:hint="eastAsia"/>
                <w:sz w:val="24"/>
                <w:szCs w:val="32"/>
                <w:vertAlign w:val="baseline"/>
              </w:rPr>
            </w:pPr>
            <w:r>
              <w:rPr>
                <w:rFonts w:hint="eastAsia"/>
                <w:sz w:val="24"/>
                <w:szCs w:val="32"/>
                <w:vertAlign w:val="baseline"/>
                <w:lang w:val="en-US" w:eastAsia="zh-CN"/>
              </w:rPr>
              <w:t>3</w:t>
            </w:r>
          </w:p>
        </w:tc>
        <w:tc>
          <w:tcPr>
            <w:tcW w:w="2432"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河南榛桓建设工程有限公司</w:t>
            </w:r>
          </w:p>
        </w:tc>
        <w:tc>
          <w:tcPr>
            <w:tcW w:w="89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16.10</w:t>
            </w:r>
          </w:p>
        </w:tc>
        <w:tc>
          <w:tcPr>
            <w:tcW w:w="98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15.50</w:t>
            </w:r>
          </w:p>
        </w:tc>
        <w:tc>
          <w:tcPr>
            <w:tcW w:w="97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15.80</w:t>
            </w:r>
          </w:p>
        </w:tc>
        <w:tc>
          <w:tcPr>
            <w:tcW w:w="111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17.00</w:t>
            </w:r>
          </w:p>
        </w:tc>
        <w:tc>
          <w:tcPr>
            <w:tcW w:w="8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14.50</w:t>
            </w:r>
          </w:p>
        </w:tc>
        <w:tc>
          <w:tcPr>
            <w:tcW w:w="105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67"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4</w:t>
            </w:r>
          </w:p>
        </w:tc>
        <w:tc>
          <w:tcPr>
            <w:tcW w:w="2432"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河南华隆建设工程有限公司</w:t>
            </w:r>
          </w:p>
        </w:tc>
        <w:tc>
          <w:tcPr>
            <w:tcW w:w="89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23.20</w:t>
            </w:r>
          </w:p>
        </w:tc>
        <w:tc>
          <w:tcPr>
            <w:tcW w:w="98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20.00</w:t>
            </w:r>
          </w:p>
        </w:tc>
        <w:tc>
          <w:tcPr>
            <w:tcW w:w="97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23.90</w:t>
            </w:r>
          </w:p>
        </w:tc>
        <w:tc>
          <w:tcPr>
            <w:tcW w:w="111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25.00</w:t>
            </w:r>
          </w:p>
        </w:tc>
        <w:tc>
          <w:tcPr>
            <w:tcW w:w="8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21.50</w:t>
            </w:r>
          </w:p>
        </w:tc>
        <w:tc>
          <w:tcPr>
            <w:tcW w:w="105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67"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5</w:t>
            </w:r>
          </w:p>
        </w:tc>
        <w:tc>
          <w:tcPr>
            <w:tcW w:w="2432"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中拓建设有限公司</w:t>
            </w:r>
          </w:p>
        </w:tc>
        <w:tc>
          <w:tcPr>
            <w:tcW w:w="89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14.00</w:t>
            </w:r>
          </w:p>
        </w:tc>
        <w:tc>
          <w:tcPr>
            <w:tcW w:w="98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14.00</w:t>
            </w:r>
          </w:p>
        </w:tc>
        <w:tc>
          <w:tcPr>
            <w:tcW w:w="97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13.60</w:t>
            </w:r>
          </w:p>
        </w:tc>
        <w:tc>
          <w:tcPr>
            <w:tcW w:w="111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15.00</w:t>
            </w:r>
          </w:p>
        </w:tc>
        <w:tc>
          <w:tcPr>
            <w:tcW w:w="8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12.00</w:t>
            </w:r>
          </w:p>
        </w:tc>
        <w:tc>
          <w:tcPr>
            <w:tcW w:w="105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67"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6</w:t>
            </w:r>
          </w:p>
        </w:tc>
        <w:tc>
          <w:tcPr>
            <w:tcW w:w="2432"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河南中获建设工程有限公司</w:t>
            </w:r>
          </w:p>
        </w:tc>
        <w:tc>
          <w:tcPr>
            <w:tcW w:w="89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15.50</w:t>
            </w:r>
          </w:p>
        </w:tc>
        <w:tc>
          <w:tcPr>
            <w:tcW w:w="98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14.00</w:t>
            </w:r>
          </w:p>
        </w:tc>
        <w:tc>
          <w:tcPr>
            <w:tcW w:w="97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15.80</w:t>
            </w:r>
          </w:p>
        </w:tc>
        <w:tc>
          <w:tcPr>
            <w:tcW w:w="111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17.00</w:t>
            </w:r>
          </w:p>
        </w:tc>
        <w:tc>
          <w:tcPr>
            <w:tcW w:w="8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13.50</w:t>
            </w:r>
          </w:p>
        </w:tc>
        <w:tc>
          <w:tcPr>
            <w:tcW w:w="105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67"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7</w:t>
            </w:r>
          </w:p>
        </w:tc>
        <w:tc>
          <w:tcPr>
            <w:tcW w:w="2432"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焦作华卓建设有限公司</w:t>
            </w:r>
          </w:p>
        </w:tc>
        <w:tc>
          <w:tcPr>
            <w:tcW w:w="89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18.30</w:t>
            </w:r>
          </w:p>
        </w:tc>
        <w:tc>
          <w:tcPr>
            <w:tcW w:w="98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17.00</w:t>
            </w:r>
          </w:p>
        </w:tc>
        <w:tc>
          <w:tcPr>
            <w:tcW w:w="97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17.80</w:t>
            </w:r>
          </w:p>
        </w:tc>
        <w:tc>
          <w:tcPr>
            <w:tcW w:w="111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19.00</w:t>
            </w:r>
          </w:p>
        </w:tc>
        <w:tc>
          <w:tcPr>
            <w:tcW w:w="8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16.50</w:t>
            </w:r>
          </w:p>
        </w:tc>
        <w:tc>
          <w:tcPr>
            <w:tcW w:w="105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67"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8</w:t>
            </w:r>
          </w:p>
        </w:tc>
        <w:tc>
          <w:tcPr>
            <w:tcW w:w="2432"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河南中原广盛建设工程有限公司</w:t>
            </w:r>
          </w:p>
        </w:tc>
        <w:tc>
          <w:tcPr>
            <w:tcW w:w="89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24.60</w:t>
            </w:r>
          </w:p>
        </w:tc>
        <w:tc>
          <w:tcPr>
            <w:tcW w:w="98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21.00</w:t>
            </w:r>
          </w:p>
        </w:tc>
        <w:tc>
          <w:tcPr>
            <w:tcW w:w="97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24.10</w:t>
            </w:r>
          </w:p>
        </w:tc>
        <w:tc>
          <w:tcPr>
            <w:tcW w:w="111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25.00</w:t>
            </w:r>
          </w:p>
        </w:tc>
        <w:tc>
          <w:tcPr>
            <w:tcW w:w="8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21.50</w:t>
            </w:r>
          </w:p>
        </w:tc>
        <w:tc>
          <w:tcPr>
            <w:tcW w:w="105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67"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9</w:t>
            </w:r>
          </w:p>
        </w:tc>
        <w:tc>
          <w:tcPr>
            <w:tcW w:w="2432"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河南豫创联胜建设工程有限公司</w:t>
            </w:r>
          </w:p>
        </w:tc>
        <w:tc>
          <w:tcPr>
            <w:tcW w:w="89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10.60</w:t>
            </w:r>
          </w:p>
        </w:tc>
        <w:tc>
          <w:tcPr>
            <w:tcW w:w="98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10.00</w:t>
            </w:r>
          </w:p>
        </w:tc>
        <w:tc>
          <w:tcPr>
            <w:tcW w:w="97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9.80</w:t>
            </w:r>
          </w:p>
        </w:tc>
        <w:tc>
          <w:tcPr>
            <w:tcW w:w="111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11.00</w:t>
            </w:r>
          </w:p>
        </w:tc>
        <w:tc>
          <w:tcPr>
            <w:tcW w:w="8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8.50</w:t>
            </w:r>
          </w:p>
        </w:tc>
        <w:tc>
          <w:tcPr>
            <w:tcW w:w="105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67"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10</w:t>
            </w:r>
          </w:p>
        </w:tc>
        <w:tc>
          <w:tcPr>
            <w:tcW w:w="2432"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河南冠州路桥工程有限公司</w:t>
            </w:r>
          </w:p>
        </w:tc>
        <w:tc>
          <w:tcPr>
            <w:tcW w:w="89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14.60</w:t>
            </w:r>
          </w:p>
        </w:tc>
        <w:tc>
          <w:tcPr>
            <w:tcW w:w="98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12.00</w:t>
            </w:r>
          </w:p>
        </w:tc>
        <w:tc>
          <w:tcPr>
            <w:tcW w:w="97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13.80</w:t>
            </w:r>
          </w:p>
        </w:tc>
        <w:tc>
          <w:tcPr>
            <w:tcW w:w="111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15.00</w:t>
            </w:r>
          </w:p>
        </w:tc>
        <w:tc>
          <w:tcPr>
            <w:tcW w:w="8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12.00</w:t>
            </w:r>
          </w:p>
        </w:tc>
        <w:tc>
          <w:tcPr>
            <w:tcW w:w="105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67"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11</w:t>
            </w:r>
          </w:p>
        </w:tc>
        <w:tc>
          <w:tcPr>
            <w:tcW w:w="2432"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焦作佳屹建设工程有限公司</w:t>
            </w:r>
          </w:p>
        </w:tc>
        <w:tc>
          <w:tcPr>
            <w:tcW w:w="89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23.40</w:t>
            </w:r>
          </w:p>
        </w:tc>
        <w:tc>
          <w:tcPr>
            <w:tcW w:w="98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24.50</w:t>
            </w:r>
          </w:p>
        </w:tc>
        <w:tc>
          <w:tcPr>
            <w:tcW w:w="97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23.90</w:t>
            </w:r>
          </w:p>
        </w:tc>
        <w:tc>
          <w:tcPr>
            <w:tcW w:w="111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25.00</w:t>
            </w:r>
          </w:p>
        </w:tc>
        <w:tc>
          <w:tcPr>
            <w:tcW w:w="8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23.50</w:t>
            </w:r>
          </w:p>
        </w:tc>
        <w:tc>
          <w:tcPr>
            <w:tcW w:w="105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67"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12</w:t>
            </w:r>
          </w:p>
        </w:tc>
        <w:tc>
          <w:tcPr>
            <w:tcW w:w="2432"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中科建安工程有限公司</w:t>
            </w:r>
          </w:p>
        </w:tc>
        <w:tc>
          <w:tcPr>
            <w:tcW w:w="89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24.60</w:t>
            </w:r>
          </w:p>
        </w:tc>
        <w:tc>
          <w:tcPr>
            <w:tcW w:w="98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21.00</w:t>
            </w:r>
          </w:p>
        </w:tc>
        <w:tc>
          <w:tcPr>
            <w:tcW w:w="97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23.90</w:t>
            </w:r>
          </w:p>
        </w:tc>
        <w:tc>
          <w:tcPr>
            <w:tcW w:w="111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25.00</w:t>
            </w:r>
          </w:p>
        </w:tc>
        <w:tc>
          <w:tcPr>
            <w:tcW w:w="8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21.50</w:t>
            </w:r>
          </w:p>
        </w:tc>
        <w:tc>
          <w:tcPr>
            <w:tcW w:w="105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67"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13</w:t>
            </w:r>
          </w:p>
        </w:tc>
        <w:tc>
          <w:tcPr>
            <w:tcW w:w="2432"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河南中兆建筑工程有限公司</w:t>
            </w:r>
          </w:p>
        </w:tc>
        <w:tc>
          <w:tcPr>
            <w:tcW w:w="89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15.40</w:t>
            </w:r>
          </w:p>
        </w:tc>
        <w:tc>
          <w:tcPr>
            <w:tcW w:w="98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15.00</w:t>
            </w:r>
          </w:p>
        </w:tc>
        <w:tc>
          <w:tcPr>
            <w:tcW w:w="97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15.60</w:t>
            </w:r>
          </w:p>
        </w:tc>
        <w:tc>
          <w:tcPr>
            <w:tcW w:w="111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17.00</w:t>
            </w:r>
          </w:p>
        </w:tc>
        <w:tc>
          <w:tcPr>
            <w:tcW w:w="8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14.00</w:t>
            </w:r>
          </w:p>
        </w:tc>
        <w:tc>
          <w:tcPr>
            <w:tcW w:w="105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67"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14</w:t>
            </w:r>
          </w:p>
        </w:tc>
        <w:tc>
          <w:tcPr>
            <w:tcW w:w="2432"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河南善成建设工程有限公司</w:t>
            </w:r>
          </w:p>
        </w:tc>
        <w:tc>
          <w:tcPr>
            <w:tcW w:w="89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17.60</w:t>
            </w:r>
          </w:p>
        </w:tc>
        <w:tc>
          <w:tcPr>
            <w:tcW w:w="98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17.00</w:t>
            </w:r>
          </w:p>
        </w:tc>
        <w:tc>
          <w:tcPr>
            <w:tcW w:w="97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17.90</w:t>
            </w:r>
          </w:p>
        </w:tc>
        <w:tc>
          <w:tcPr>
            <w:tcW w:w="111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19.00</w:t>
            </w:r>
          </w:p>
        </w:tc>
        <w:tc>
          <w:tcPr>
            <w:tcW w:w="8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16.50</w:t>
            </w:r>
          </w:p>
        </w:tc>
        <w:tc>
          <w:tcPr>
            <w:tcW w:w="105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67"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15</w:t>
            </w:r>
          </w:p>
        </w:tc>
        <w:tc>
          <w:tcPr>
            <w:tcW w:w="2432"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河南金长城建筑工程有限公司</w:t>
            </w:r>
          </w:p>
        </w:tc>
        <w:tc>
          <w:tcPr>
            <w:tcW w:w="89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13.20</w:t>
            </w:r>
          </w:p>
        </w:tc>
        <w:tc>
          <w:tcPr>
            <w:tcW w:w="98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12.00</w:t>
            </w:r>
          </w:p>
        </w:tc>
        <w:tc>
          <w:tcPr>
            <w:tcW w:w="97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13.70</w:t>
            </w:r>
          </w:p>
        </w:tc>
        <w:tc>
          <w:tcPr>
            <w:tcW w:w="111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15.00</w:t>
            </w:r>
          </w:p>
        </w:tc>
        <w:tc>
          <w:tcPr>
            <w:tcW w:w="8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12.00</w:t>
            </w:r>
          </w:p>
        </w:tc>
        <w:tc>
          <w:tcPr>
            <w:tcW w:w="105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67"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16</w:t>
            </w:r>
          </w:p>
        </w:tc>
        <w:tc>
          <w:tcPr>
            <w:tcW w:w="2432"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河南晴天建筑工程有限公司</w:t>
            </w:r>
            <w:r>
              <w:rPr>
                <w:rFonts w:hint="eastAsia" w:cs="Times New Roman"/>
                <w:sz w:val="24"/>
                <w:szCs w:val="32"/>
                <w:vertAlign w:val="baseline"/>
                <w:lang w:val="en-US" w:eastAsia="zh-CN"/>
              </w:rPr>
              <w:t xml:space="preserve">               </w:t>
            </w:r>
          </w:p>
        </w:tc>
        <w:tc>
          <w:tcPr>
            <w:tcW w:w="89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9.40</w:t>
            </w:r>
          </w:p>
        </w:tc>
        <w:tc>
          <w:tcPr>
            <w:tcW w:w="98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9.00</w:t>
            </w:r>
          </w:p>
        </w:tc>
        <w:tc>
          <w:tcPr>
            <w:tcW w:w="97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9.60</w:t>
            </w:r>
          </w:p>
        </w:tc>
        <w:tc>
          <w:tcPr>
            <w:tcW w:w="111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11.00</w:t>
            </w:r>
          </w:p>
        </w:tc>
        <w:tc>
          <w:tcPr>
            <w:tcW w:w="86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8.50</w:t>
            </w:r>
          </w:p>
        </w:tc>
        <w:tc>
          <w:tcPr>
            <w:tcW w:w="105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9.5</w:t>
            </w:r>
          </w:p>
        </w:tc>
      </w:tr>
    </w:tbl>
    <w:p>
      <w:pPr>
        <w:widowControl w:val="0"/>
        <w:numPr>
          <w:ilvl w:val="0"/>
          <w:numId w:val="0"/>
        </w:numPr>
        <w:wordWrap/>
        <w:adjustRightInd/>
        <w:snapToGrid/>
        <w:spacing w:line="440" w:lineRule="exact"/>
        <w:ind w:leftChars="0"/>
        <w:textAlignment w:val="auto"/>
        <w:rPr>
          <w:rFonts w:hint="eastAsia" w:ascii="宋体" w:hAnsi="宋体" w:eastAsia="宋体" w:cs="宋体"/>
          <w:sz w:val="24"/>
          <w:szCs w:val="24"/>
          <w:highlight w:val="none"/>
          <w:lang w:val="en-US" w:eastAsia="zh-CN"/>
        </w:rPr>
      </w:pPr>
    </w:p>
    <w:p>
      <w:pPr>
        <w:pStyle w:val="2"/>
        <w:rPr>
          <w:rFonts w:hint="eastAsia"/>
          <w:lang w:val="en-US" w:eastAsia="zh-CN"/>
        </w:rPr>
      </w:pPr>
    </w:p>
    <w:p>
      <w:pPr>
        <w:widowControl w:val="0"/>
        <w:numPr>
          <w:ilvl w:val="0"/>
          <w:numId w:val="3"/>
        </w:numPr>
        <w:wordWrap/>
        <w:adjustRightInd/>
        <w:snapToGrid/>
        <w:spacing w:line="44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所有投标人总得分情况：</w:t>
      </w:r>
    </w:p>
    <w:p>
      <w:pPr>
        <w:pStyle w:val="2"/>
        <w:numPr>
          <w:ilvl w:val="0"/>
          <w:numId w:val="0"/>
        </w:numPr>
        <w:ind w:leftChars="0"/>
        <w:rPr>
          <w:rFonts w:hint="eastAsia"/>
          <w:lang w:val="en-US" w:eastAsia="zh-CN"/>
        </w:rPr>
      </w:pPr>
    </w:p>
    <w:tbl>
      <w:tblPr>
        <w:tblStyle w:val="7"/>
        <w:tblW w:w="85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05"/>
        <w:gridCol w:w="4095"/>
        <w:gridCol w:w="214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705" w:type="dxa"/>
            <w:tcBorders>
              <w:top w:val="single" w:color="000000" w:sz="6" w:space="0"/>
              <w:left w:val="single" w:color="000000" w:sz="6" w:space="0"/>
              <w:bottom w:val="single" w:color="auto" w:sz="6" w:space="0"/>
              <w:right w:val="single" w:color="000000"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pPr>
            <w:r>
              <w:rPr>
                <w:rFonts w:hint="eastAsia" w:ascii="宋体" w:hAnsi="宋体" w:eastAsia="宋体" w:cs="宋体"/>
                <w:color w:val="000000"/>
                <w:spacing w:val="0"/>
                <w:sz w:val="24"/>
                <w:szCs w:val="24"/>
                <w:vertAlign w:val="baseline"/>
              </w:rPr>
              <w:t>序号</w:t>
            </w:r>
          </w:p>
        </w:tc>
        <w:tc>
          <w:tcPr>
            <w:tcW w:w="4095" w:type="dxa"/>
            <w:tcBorders>
              <w:top w:val="single" w:color="000000" w:sz="6" w:space="0"/>
              <w:left w:val="nil"/>
              <w:bottom w:val="single" w:color="auto" w:sz="6" w:space="0"/>
              <w:right w:val="single" w:color="000000"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pPr>
            <w:r>
              <w:rPr>
                <w:rFonts w:hint="eastAsia" w:ascii="宋体" w:hAnsi="宋体" w:eastAsia="宋体" w:cs="宋体"/>
                <w:color w:val="000000"/>
                <w:spacing w:val="0"/>
                <w:sz w:val="24"/>
                <w:szCs w:val="24"/>
                <w:vertAlign w:val="baseline"/>
              </w:rPr>
              <w:t>单位名称</w:t>
            </w:r>
          </w:p>
        </w:tc>
        <w:tc>
          <w:tcPr>
            <w:tcW w:w="2145" w:type="dxa"/>
            <w:tcBorders>
              <w:top w:val="single" w:color="000000" w:sz="6" w:space="0"/>
              <w:left w:val="nil"/>
              <w:bottom w:val="single" w:color="auto" w:sz="6" w:space="0"/>
              <w:right w:val="single" w:color="000000"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pPr>
            <w:r>
              <w:rPr>
                <w:rFonts w:hint="eastAsia" w:ascii="宋体" w:hAnsi="宋体" w:eastAsia="宋体" w:cs="宋体"/>
                <w:color w:val="000000"/>
                <w:spacing w:val="0"/>
                <w:sz w:val="24"/>
                <w:szCs w:val="24"/>
                <w:vertAlign w:val="baseline"/>
              </w:rPr>
              <w:t>最终得分</w:t>
            </w:r>
          </w:p>
        </w:tc>
        <w:tc>
          <w:tcPr>
            <w:tcW w:w="1605" w:type="dxa"/>
            <w:tcBorders>
              <w:top w:val="single" w:color="000000" w:sz="6" w:space="0"/>
              <w:left w:val="nil"/>
              <w:bottom w:val="single" w:color="auto" w:sz="6" w:space="0"/>
              <w:right w:val="single" w:color="000000"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pPr>
            <w:r>
              <w:rPr>
                <w:rFonts w:hint="eastAsia" w:ascii="宋体" w:hAnsi="宋体" w:eastAsia="宋体" w:cs="宋体"/>
                <w:color w:val="000000"/>
                <w:spacing w:val="0"/>
                <w:sz w:val="24"/>
                <w:szCs w:val="24"/>
                <w:vertAlign w:val="baseline"/>
              </w:rPr>
              <w:t>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3" w:hRule="atLeast"/>
        </w:trPr>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pPr>
            <w:r>
              <w:rPr>
                <w:rFonts w:hint="eastAsia" w:ascii="宋体" w:hAnsi="宋体" w:eastAsia="宋体" w:cs="宋体"/>
                <w:color w:val="000000"/>
                <w:sz w:val="24"/>
                <w:szCs w:val="24"/>
                <w:vertAlign w:val="baseline"/>
              </w:rPr>
              <w:t>1</w:t>
            </w:r>
          </w:p>
        </w:tc>
        <w:tc>
          <w:tcPr>
            <w:tcW w:w="4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焦作佳屹建设工程有限公司</w:t>
            </w:r>
          </w:p>
        </w:tc>
        <w:tc>
          <w:tcPr>
            <w:tcW w:w="21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84.16</w:t>
            </w:r>
          </w:p>
        </w:tc>
        <w:tc>
          <w:tcPr>
            <w:tcW w:w="16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pPr>
            <w:r>
              <w:rPr>
                <w:rFonts w:hint="eastAsia" w:ascii="宋体" w:hAnsi="宋体" w:eastAsia="宋体" w:cs="宋体"/>
                <w:color w:val="00000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pPr>
            <w:r>
              <w:rPr>
                <w:rFonts w:hint="eastAsia" w:ascii="宋体" w:hAnsi="宋体" w:eastAsia="宋体" w:cs="宋体"/>
                <w:color w:val="000000"/>
                <w:sz w:val="24"/>
                <w:szCs w:val="24"/>
                <w:vertAlign w:val="baseline"/>
              </w:rPr>
              <w:t>2</w:t>
            </w:r>
          </w:p>
        </w:tc>
        <w:tc>
          <w:tcPr>
            <w:tcW w:w="4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jc w:val="center"/>
              <w:rPr>
                <w:rFonts w:hint="eastAsia" w:ascii="Calibri" w:hAnsi="Calibri" w:eastAsia="宋体" w:cs="Times New Roman"/>
                <w:kern w:val="2"/>
                <w:sz w:val="21"/>
                <w:szCs w:val="24"/>
                <w:vertAlign w:val="baseline"/>
                <w:lang w:val="en-US" w:eastAsia="zh-CN" w:bidi="ar-SA"/>
              </w:rPr>
            </w:pPr>
            <w:r>
              <w:rPr>
                <w:rFonts w:hint="eastAsia" w:eastAsia="宋体" w:cs="Times New Roman"/>
                <w:sz w:val="24"/>
                <w:szCs w:val="32"/>
                <w:vertAlign w:val="baseline"/>
                <w:lang w:val="en-US" w:eastAsia="zh-CN"/>
              </w:rPr>
              <w:t>河南华隆建设工程有限公司</w:t>
            </w:r>
          </w:p>
        </w:tc>
        <w:tc>
          <w:tcPr>
            <w:tcW w:w="21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83.96</w:t>
            </w:r>
          </w:p>
        </w:tc>
        <w:tc>
          <w:tcPr>
            <w:tcW w:w="16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pPr>
            <w:r>
              <w:rPr>
                <w:rFonts w:hint="eastAsia" w:ascii="宋体" w:hAnsi="宋体" w:eastAsia="宋体" w:cs="宋体"/>
                <w:color w:val="000000"/>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pPr>
            <w:r>
              <w:rPr>
                <w:rFonts w:hint="eastAsia" w:ascii="宋体" w:hAnsi="宋体" w:eastAsia="宋体" w:cs="宋体"/>
                <w:color w:val="000000"/>
                <w:sz w:val="24"/>
                <w:szCs w:val="24"/>
                <w:vertAlign w:val="baseline"/>
              </w:rPr>
              <w:t>3</w:t>
            </w:r>
          </w:p>
        </w:tc>
        <w:tc>
          <w:tcPr>
            <w:tcW w:w="4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河南中原广盛建设工程有限公司</w:t>
            </w:r>
          </w:p>
        </w:tc>
        <w:tc>
          <w:tcPr>
            <w:tcW w:w="21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81.22</w:t>
            </w:r>
          </w:p>
        </w:tc>
        <w:tc>
          <w:tcPr>
            <w:tcW w:w="16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pPr>
            <w:r>
              <w:rPr>
                <w:rFonts w:hint="eastAsia" w:ascii="宋体" w:hAnsi="宋体" w:eastAsia="宋体" w:cs="宋体"/>
                <w:color w:val="000000"/>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4</w:t>
            </w:r>
          </w:p>
        </w:tc>
        <w:tc>
          <w:tcPr>
            <w:tcW w:w="4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河南锦达建设有限公司</w:t>
            </w:r>
          </w:p>
        </w:tc>
        <w:tc>
          <w:tcPr>
            <w:tcW w:w="21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79.40</w:t>
            </w:r>
          </w:p>
        </w:tc>
        <w:tc>
          <w:tcPr>
            <w:tcW w:w="16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5</w:t>
            </w:r>
          </w:p>
        </w:tc>
        <w:tc>
          <w:tcPr>
            <w:tcW w:w="4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中科建安工程有限公司</w:t>
            </w:r>
          </w:p>
        </w:tc>
        <w:tc>
          <w:tcPr>
            <w:tcW w:w="21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78.72</w:t>
            </w:r>
          </w:p>
        </w:tc>
        <w:tc>
          <w:tcPr>
            <w:tcW w:w="16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6</w:t>
            </w:r>
          </w:p>
        </w:tc>
        <w:tc>
          <w:tcPr>
            <w:tcW w:w="4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河南金长城建筑工程有限公司</w:t>
            </w:r>
          </w:p>
        </w:tc>
        <w:tc>
          <w:tcPr>
            <w:tcW w:w="21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75.96</w:t>
            </w:r>
          </w:p>
        </w:tc>
        <w:tc>
          <w:tcPr>
            <w:tcW w:w="16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7</w:t>
            </w:r>
          </w:p>
        </w:tc>
        <w:tc>
          <w:tcPr>
            <w:tcW w:w="4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河南中兆建筑工程有限公司</w:t>
            </w:r>
          </w:p>
        </w:tc>
        <w:tc>
          <w:tcPr>
            <w:tcW w:w="21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75.07</w:t>
            </w:r>
          </w:p>
        </w:tc>
        <w:tc>
          <w:tcPr>
            <w:tcW w:w="16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8</w:t>
            </w:r>
          </w:p>
        </w:tc>
        <w:tc>
          <w:tcPr>
            <w:tcW w:w="4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河南中获建设工程有限公司</w:t>
            </w:r>
          </w:p>
        </w:tc>
        <w:tc>
          <w:tcPr>
            <w:tcW w:w="21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71.65</w:t>
            </w:r>
          </w:p>
        </w:tc>
        <w:tc>
          <w:tcPr>
            <w:tcW w:w="16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9</w:t>
            </w:r>
          </w:p>
        </w:tc>
        <w:tc>
          <w:tcPr>
            <w:tcW w:w="4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河南善成建设工程有限公司</w:t>
            </w:r>
          </w:p>
        </w:tc>
        <w:tc>
          <w:tcPr>
            <w:tcW w:w="21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61.79</w:t>
            </w:r>
          </w:p>
        </w:tc>
        <w:tc>
          <w:tcPr>
            <w:tcW w:w="16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rPr>
                <w:rFonts w:hint="default"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10</w:t>
            </w:r>
          </w:p>
        </w:tc>
        <w:tc>
          <w:tcPr>
            <w:tcW w:w="4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焦作华卓建设有限公司</w:t>
            </w:r>
          </w:p>
        </w:tc>
        <w:tc>
          <w:tcPr>
            <w:tcW w:w="21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61.46</w:t>
            </w:r>
          </w:p>
        </w:tc>
        <w:tc>
          <w:tcPr>
            <w:tcW w:w="16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rPr>
                <w:rFonts w:hint="default"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11</w:t>
            </w:r>
          </w:p>
        </w:tc>
        <w:tc>
          <w:tcPr>
            <w:tcW w:w="4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河南榛桓建设工程有限公司</w:t>
            </w:r>
          </w:p>
        </w:tc>
        <w:tc>
          <w:tcPr>
            <w:tcW w:w="21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58.65</w:t>
            </w:r>
          </w:p>
        </w:tc>
        <w:tc>
          <w:tcPr>
            <w:tcW w:w="16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rPr>
                <w:rFonts w:hint="default"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12</w:t>
            </w:r>
          </w:p>
        </w:tc>
        <w:tc>
          <w:tcPr>
            <w:tcW w:w="4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河南卓邦建筑工程有限公司</w:t>
            </w:r>
          </w:p>
        </w:tc>
        <w:tc>
          <w:tcPr>
            <w:tcW w:w="21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58.62</w:t>
            </w:r>
          </w:p>
        </w:tc>
        <w:tc>
          <w:tcPr>
            <w:tcW w:w="16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rPr>
                <w:rFonts w:hint="default"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13</w:t>
            </w:r>
          </w:p>
        </w:tc>
        <w:tc>
          <w:tcPr>
            <w:tcW w:w="4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中拓建设有限公司</w:t>
            </w:r>
          </w:p>
        </w:tc>
        <w:tc>
          <w:tcPr>
            <w:tcW w:w="21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58.28</w:t>
            </w:r>
          </w:p>
        </w:tc>
        <w:tc>
          <w:tcPr>
            <w:tcW w:w="16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rPr>
                <w:rFonts w:hint="default"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14</w:t>
            </w:r>
          </w:p>
        </w:tc>
        <w:tc>
          <w:tcPr>
            <w:tcW w:w="4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河南冠州路桥工程有限公司</w:t>
            </w:r>
          </w:p>
        </w:tc>
        <w:tc>
          <w:tcPr>
            <w:tcW w:w="21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56.52</w:t>
            </w:r>
          </w:p>
        </w:tc>
        <w:tc>
          <w:tcPr>
            <w:tcW w:w="16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rPr>
                <w:rFonts w:hint="default"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15</w:t>
            </w:r>
          </w:p>
        </w:tc>
        <w:tc>
          <w:tcPr>
            <w:tcW w:w="4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河南豫创联胜建设工程有限公司</w:t>
            </w:r>
          </w:p>
        </w:tc>
        <w:tc>
          <w:tcPr>
            <w:tcW w:w="21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53.05</w:t>
            </w:r>
          </w:p>
        </w:tc>
        <w:tc>
          <w:tcPr>
            <w:tcW w:w="16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rPr>
                <w:rFonts w:hint="default"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16</w:t>
            </w:r>
          </w:p>
        </w:tc>
        <w:tc>
          <w:tcPr>
            <w:tcW w:w="4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河南晴天建筑工程有限公司</w:t>
            </w:r>
            <w:r>
              <w:rPr>
                <w:rFonts w:hint="eastAsia" w:cs="Times New Roman"/>
                <w:sz w:val="24"/>
                <w:szCs w:val="32"/>
                <w:vertAlign w:val="baseline"/>
                <w:lang w:val="en-US" w:eastAsia="zh-CN"/>
              </w:rPr>
              <w:t xml:space="preserve"> </w:t>
            </w:r>
          </w:p>
        </w:tc>
        <w:tc>
          <w:tcPr>
            <w:tcW w:w="21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52.77</w:t>
            </w:r>
          </w:p>
        </w:tc>
        <w:tc>
          <w:tcPr>
            <w:tcW w:w="16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16</w:t>
            </w:r>
          </w:p>
        </w:tc>
      </w:tr>
    </w:tbl>
    <w:p>
      <w:pPr>
        <w:pStyle w:val="11"/>
        <w:rPr>
          <w:rStyle w:val="10"/>
          <w:rFonts w:hint="eastAsia" w:ascii="宋体" w:hAnsi="宋体" w:eastAsia="宋体" w:cs="宋体"/>
          <w:color w:val="000000"/>
          <w:sz w:val="24"/>
          <w:szCs w:val="24"/>
          <w:lang w:val="en-US" w:eastAsia="zh-CN"/>
        </w:rPr>
      </w:pPr>
    </w:p>
    <w:p>
      <w:pPr>
        <w:keepNext w:val="0"/>
        <w:keepLines w:val="0"/>
        <w:pageBreakBefore w:val="0"/>
        <w:widowControl w:val="0"/>
        <w:kinsoku/>
        <w:wordWrap/>
        <w:overflowPunct/>
        <w:topLinePunct w:val="0"/>
        <w:bidi w:val="0"/>
        <w:adjustRightInd/>
        <w:snapToGrid/>
        <w:spacing w:line="50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十一</w:t>
      </w:r>
      <w:r>
        <w:rPr>
          <w:rFonts w:hint="eastAsia" w:ascii="宋体" w:hAnsi="宋体" w:cs="宋体"/>
          <w:sz w:val="24"/>
          <w:szCs w:val="24"/>
          <w:lang w:eastAsia="zh-CN"/>
        </w:rPr>
        <w:t>、</w:t>
      </w:r>
      <w:r>
        <w:rPr>
          <w:rFonts w:hint="eastAsia" w:ascii="宋体" w:hAnsi="宋体" w:eastAsia="宋体" w:cs="宋体"/>
          <w:sz w:val="24"/>
          <w:szCs w:val="24"/>
        </w:rPr>
        <w:t>中标候选人公示期：</w:t>
      </w:r>
    </w:p>
    <w:p>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19</w:t>
      </w:r>
      <w:r>
        <w:rPr>
          <w:rFonts w:hint="eastAsia" w:ascii="宋体" w:hAnsi="宋体" w:eastAsia="宋体" w:cs="宋体"/>
          <w:sz w:val="24"/>
          <w:szCs w:val="24"/>
        </w:rPr>
        <w:t>日至202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21</w:t>
      </w:r>
      <w:r>
        <w:rPr>
          <w:rFonts w:hint="eastAsia" w:ascii="宋体" w:hAnsi="宋体" w:eastAsia="宋体" w:cs="宋体"/>
          <w:sz w:val="24"/>
          <w:szCs w:val="24"/>
        </w:rPr>
        <w:t>日（3个工作日）</w:t>
      </w:r>
    </w:p>
    <w:p>
      <w:pPr>
        <w:keepNext w:val="0"/>
        <w:keepLines w:val="0"/>
        <w:pageBreakBefore w:val="0"/>
        <w:widowControl w:val="0"/>
        <w:kinsoku/>
        <w:wordWrap/>
        <w:overflowPunct/>
        <w:topLinePunct w:val="0"/>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十二、异议和投诉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00" w:lineRule="exact"/>
        <w:ind w:left="0" w:right="0" w:firstLine="480"/>
        <w:textAlignment w:val="auto"/>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i w:val="0"/>
          <w:iCs w:val="0"/>
          <w:caps w:val="0"/>
          <w:color w:val="000000"/>
          <w:spacing w:val="0"/>
          <w:sz w:val="24"/>
          <w:szCs w:val="24"/>
          <w:shd w:val="clear" w:fill="FFFFFF"/>
        </w:rPr>
        <w:t>投标人对以上评标结果有异议的，请于公示期内，以书面形式（书面材料须有单位公章和法定代表人签字或签章）向招标人提出，逾期不再受理。对异议答复不满意的，请在公示之日起10日内（异议答复期间不计算在内）向招标人监督部门提出。</w:t>
      </w:r>
    </w:p>
    <w:p>
      <w:pPr>
        <w:keepNext w:val="0"/>
        <w:keepLines w:val="0"/>
        <w:pageBreakBefore w:val="0"/>
        <w:widowControl w:val="0"/>
        <w:kinsoku/>
        <w:wordWrap/>
        <w:overflowPunct/>
        <w:topLinePunct w:val="0"/>
        <w:bidi w:val="0"/>
        <w:adjustRightInd/>
        <w:snapToGrid/>
        <w:spacing w:line="500" w:lineRule="exact"/>
        <w:textAlignment w:val="auto"/>
        <w:rPr>
          <w:rFonts w:hint="eastAsia" w:ascii="宋体" w:hAnsi="宋体" w:eastAsia="宋体" w:cs="宋体"/>
          <w:sz w:val="21"/>
          <w:szCs w:val="21"/>
        </w:rPr>
      </w:pPr>
      <w:r>
        <w:rPr>
          <w:rFonts w:hint="eastAsia" w:ascii="宋体" w:hAnsi="宋体" w:cs="宋体"/>
          <w:sz w:val="24"/>
          <w:szCs w:val="24"/>
          <w:lang w:val="en-US" w:eastAsia="zh-CN"/>
        </w:rPr>
        <w:t>十三</w:t>
      </w:r>
      <w:r>
        <w:rPr>
          <w:rFonts w:hint="eastAsia" w:ascii="宋体" w:hAnsi="宋体" w:cs="宋体"/>
          <w:sz w:val="24"/>
          <w:szCs w:val="24"/>
          <w:lang w:eastAsia="zh-CN"/>
        </w:rPr>
        <w:t>、</w:t>
      </w:r>
      <w:r>
        <w:rPr>
          <w:rFonts w:hint="eastAsia" w:ascii="宋体" w:hAnsi="宋体" w:eastAsia="宋体" w:cs="宋体"/>
          <w:sz w:val="24"/>
          <w:szCs w:val="24"/>
        </w:rPr>
        <w:t>联系人信息：</w:t>
      </w:r>
    </w:p>
    <w:p>
      <w:pPr>
        <w:keepNext w:val="0"/>
        <w:keepLines w:val="0"/>
        <w:pageBreakBefore w:val="0"/>
        <w:kinsoku/>
        <w:wordWrap/>
        <w:overflowPunct/>
        <w:topLinePunct w:val="0"/>
        <w:autoSpaceDE w:val="0"/>
        <w:autoSpaceDN w:val="0"/>
        <w:bidi w:val="0"/>
        <w:adjustRightInd w:val="0"/>
        <w:snapToGrid/>
        <w:spacing w:line="500" w:lineRule="exact"/>
        <w:ind w:left="-105" w:leftChars="-50"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rPr>
        <w:t>招 标 人：</w:t>
      </w:r>
      <w:r>
        <w:rPr>
          <w:rFonts w:hint="eastAsia" w:ascii="宋体" w:hAnsi="宋体" w:cs="宋体"/>
          <w:color w:val="auto"/>
          <w:kern w:val="0"/>
          <w:sz w:val="24"/>
          <w:lang w:eastAsia="zh-CN"/>
        </w:rPr>
        <w:t>修武县五里源乡人民政府</w:t>
      </w:r>
      <w:r>
        <w:rPr>
          <w:rFonts w:hint="eastAsia" w:ascii="宋体" w:hAnsi="宋体" w:cs="宋体"/>
          <w:color w:val="auto"/>
          <w:kern w:val="0"/>
          <w:sz w:val="24"/>
        </w:rPr>
        <w:t xml:space="preserve"> </w:t>
      </w:r>
    </w:p>
    <w:p>
      <w:pPr>
        <w:keepNext w:val="0"/>
        <w:keepLines w:val="0"/>
        <w:pageBreakBefore w:val="0"/>
        <w:kinsoku/>
        <w:wordWrap/>
        <w:overflowPunct/>
        <w:topLinePunct w:val="0"/>
        <w:autoSpaceDE w:val="0"/>
        <w:autoSpaceDN w:val="0"/>
        <w:bidi w:val="0"/>
        <w:adjustRightInd w:val="0"/>
        <w:snapToGrid/>
        <w:spacing w:line="500" w:lineRule="exact"/>
        <w:ind w:left="-105" w:leftChars="-50" w:firstLine="480" w:firstLineChars="200"/>
        <w:jc w:val="left"/>
        <w:textAlignment w:val="auto"/>
        <w:rPr>
          <w:rFonts w:ascii="宋体" w:hAnsi="宋体" w:cs="宋体"/>
          <w:color w:val="auto"/>
          <w:kern w:val="0"/>
          <w:sz w:val="24"/>
        </w:rPr>
      </w:pPr>
      <w:r>
        <w:rPr>
          <w:rFonts w:hint="eastAsia" w:ascii="宋体" w:hAnsi="宋体" w:cs="宋体"/>
          <w:color w:val="auto"/>
          <w:kern w:val="0"/>
          <w:sz w:val="24"/>
          <w:lang w:val="en-US" w:eastAsia="zh-CN"/>
        </w:rPr>
        <w:t>地    址：焦作市修武县五里源乡海蟾大道1号</w:t>
      </w:r>
      <w:r>
        <w:rPr>
          <w:rFonts w:hint="eastAsia" w:ascii="宋体" w:hAnsi="宋体" w:cs="宋体"/>
          <w:color w:val="auto"/>
          <w:kern w:val="0"/>
          <w:sz w:val="24"/>
        </w:rPr>
        <w:t xml:space="preserve"> </w:t>
      </w:r>
    </w:p>
    <w:p>
      <w:pPr>
        <w:keepNext w:val="0"/>
        <w:keepLines w:val="0"/>
        <w:pageBreakBefore w:val="0"/>
        <w:kinsoku/>
        <w:wordWrap/>
        <w:overflowPunct/>
        <w:topLinePunct w:val="0"/>
        <w:autoSpaceDE w:val="0"/>
        <w:autoSpaceDN w:val="0"/>
        <w:bidi w:val="0"/>
        <w:adjustRightInd w:val="0"/>
        <w:snapToGrid/>
        <w:spacing w:line="500" w:lineRule="exact"/>
        <w:ind w:left="-105" w:leftChars="-50" w:firstLine="480" w:firstLineChars="200"/>
        <w:jc w:val="left"/>
        <w:textAlignment w:val="auto"/>
        <w:rPr>
          <w:rFonts w:ascii="宋体" w:hAnsi="宋体" w:cs="宋体"/>
          <w:b/>
          <w:bCs/>
          <w:color w:val="auto"/>
          <w:kern w:val="0"/>
          <w:sz w:val="24"/>
        </w:rPr>
      </w:pPr>
      <w:r>
        <w:rPr>
          <w:rFonts w:hint="eastAsia" w:ascii="宋体" w:hAnsi="宋体" w:cs="宋体"/>
          <w:color w:val="auto"/>
          <w:kern w:val="0"/>
          <w:sz w:val="24"/>
        </w:rPr>
        <w:t>联 系 人：</w:t>
      </w:r>
      <w:r>
        <w:rPr>
          <w:rFonts w:hint="eastAsia" w:ascii="宋体" w:hAnsi="宋体" w:cs="宋体"/>
          <w:color w:val="auto"/>
          <w:kern w:val="0"/>
          <w:sz w:val="24"/>
          <w:lang w:val="en-US" w:eastAsia="zh-CN"/>
        </w:rPr>
        <w:t>孙先生</w:t>
      </w:r>
      <w:r>
        <w:rPr>
          <w:rFonts w:hint="eastAsia" w:ascii="宋体" w:hAnsi="宋体" w:cs="宋体"/>
          <w:color w:val="auto"/>
          <w:kern w:val="0"/>
          <w:sz w:val="24"/>
        </w:rPr>
        <w:t xml:space="preserve">         </w:t>
      </w:r>
      <w:r>
        <w:rPr>
          <w:rFonts w:hint="eastAsia" w:ascii="宋体" w:hAnsi="宋体" w:cs="宋体"/>
          <w:b/>
          <w:bCs/>
          <w:color w:val="auto"/>
          <w:kern w:val="0"/>
          <w:sz w:val="24"/>
        </w:rPr>
        <w:t xml:space="preserve">          </w:t>
      </w:r>
    </w:p>
    <w:p>
      <w:pPr>
        <w:keepNext w:val="0"/>
        <w:keepLines w:val="0"/>
        <w:pageBreakBefore w:val="0"/>
        <w:kinsoku/>
        <w:wordWrap/>
        <w:overflowPunct/>
        <w:topLinePunct w:val="0"/>
        <w:autoSpaceDE w:val="0"/>
        <w:autoSpaceDN w:val="0"/>
        <w:bidi w:val="0"/>
        <w:adjustRightInd w:val="0"/>
        <w:snapToGrid/>
        <w:spacing w:line="500" w:lineRule="exact"/>
        <w:ind w:left="-105" w:leftChars="-50"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电    话：</w:t>
      </w:r>
      <w:r>
        <w:rPr>
          <w:rFonts w:hint="eastAsia" w:ascii="宋体" w:hAnsi="宋体" w:cs="宋体"/>
          <w:color w:val="auto"/>
          <w:kern w:val="0"/>
          <w:sz w:val="24"/>
          <w:lang w:val="en-US" w:eastAsia="zh-CN"/>
        </w:rPr>
        <w:t xml:space="preserve">17739511570 </w:t>
      </w:r>
      <w:r>
        <w:rPr>
          <w:rFonts w:hint="eastAsia" w:ascii="宋体" w:hAnsi="宋体" w:cs="宋体"/>
          <w:color w:val="auto"/>
          <w:kern w:val="0"/>
          <w:sz w:val="24"/>
        </w:rPr>
        <w:t xml:space="preserve">                 </w:t>
      </w:r>
    </w:p>
    <w:p>
      <w:pPr>
        <w:keepNext w:val="0"/>
        <w:keepLines w:val="0"/>
        <w:pageBreakBefore w:val="0"/>
        <w:kinsoku/>
        <w:wordWrap/>
        <w:overflowPunct/>
        <w:topLinePunct w:val="0"/>
        <w:autoSpaceDE w:val="0"/>
        <w:autoSpaceDN w:val="0"/>
        <w:bidi w:val="0"/>
        <w:adjustRightInd w:val="0"/>
        <w:snapToGrid/>
        <w:spacing w:line="500" w:lineRule="exact"/>
        <w:ind w:left="-105" w:leftChars="-50" w:firstLine="480" w:firstLineChars="200"/>
        <w:jc w:val="left"/>
        <w:textAlignment w:val="auto"/>
        <w:rPr>
          <w:rFonts w:hint="eastAsia" w:ascii="宋体" w:hAnsi="宋体" w:cs="宋体"/>
          <w:color w:val="auto"/>
          <w:kern w:val="0"/>
          <w:sz w:val="24"/>
          <w:lang w:eastAsia="zh-CN"/>
        </w:rPr>
      </w:pPr>
      <w:r>
        <w:rPr>
          <w:rFonts w:hint="eastAsia" w:ascii="宋体" w:hAnsi="宋体" w:cs="宋体"/>
          <w:color w:val="auto"/>
          <w:kern w:val="0"/>
          <w:sz w:val="24"/>
        </w:rPr>
        <w:t>代理机构：</w:t>
      </w:r>
      <w:r>
        <w:rPr>
          <w:rFonts w:hint="eastAsia" w:ascii="宋体" w:hAnsi="宋体" w:cs="宋体"/>
          <w:color w:val="auto"/>
          <w:kern w:val="0"/>
          <w:sz w:val="24"/>
          <w:lang w:eastAsia="zh-CN"/>
        </w:rPr>
        <w:t>河南卓桥工程管理有限公司</w:t>
      </w:r>
    </w:p>
    <w:p>
      <w:pPr>
        <w:keepNext w:val="0"/>
        <w:keepLines w:val="0"/>
        <w:pageBreakBefore w:val="0"/>
        <w:kinsoku/>
        <w:wordWrap/>
        <w:overflowPunct/>
        <w:topLinePunct w:val="0"/>
        <w:autoSpaceDE w:val="0"/>
        <w:autoSpaceDN w:val="0"/>
        <w:bidi w:val="0"/>
        <w:adjustRightInd w:val="0"/>
        <w:snapToGrid/>
        <w:spacing w:line="500" w:lineRule="exact"/>
        <w:ind w:firstLine="240" w:firstLineChars="100"/>
        <w:jc w:val="left"/>
        <w:textAlignment w:val="auto"/>
        <w:rPr>
          <w:rFonts w:hint="eastAsia"/>
          <w:lang w:eastAsia="zh-CN"/>
        </w:rPr>
      </w:pPr>
      <w:r>
        <w:rPr>
          <w:rFonts w:hint="eastAsia" w:ascii="宋体" w:hAnsi="宋体" w:eastAsia="宋体" w:cs="宋体"/>
          <w:kern w:val="0"/>
          <w:sz w:val="24"/>
          <w:highlight w:val="none"/>
          <w:lang w:val="en-US" w:eastAsia="zh-CN"/>
        </w:rPr>
        <w:t xml:space="preserve">地  址：河南省焦作市城乡一体化市范区中纬路55号斯达工业园1号楼E区9楼 </w:t>
      </w:r>
    </w:p>
    <w:p>
      <w:pPr>
        <w:keepNext w:val="0"/>
        <w:keepLines w:val="0"/>
        <w:pageBreakBefore w:val="0"/>
        <w:kinsoku/>
        <w:wordWrap/>
        <w:overflowPunct/>
        <w:topLinePunct w:val="0"/>
        <w:autoSpaceDE w:val="0"/>
        <w:autoSpaceDN w:val="0"/>
        <w:bidi w:val="0"/>
        <w:adjustRightInd w:val="0"/>
        <w:snapToGrid/>
        <w:spacing w:line="500" w:lineRule="exact"/>
        <w:ind w:left="-105" w:leftChars="-50" w:firstLine="480" w:firstLineChars="200"/>
        <w:jc w:val="left"/>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rPr>
        <w:t>联 系 人：</w:t>
      </w:r>
      <w:r>
        <w:rPr>
          <w:rFonts w:hint="eastAsia" w:ascii="宋体" w:hAnsi="宋体" w:cs="宋体"/>
          <w:color w:val="auto"/>
          <w:kern w:val="0"/>
          <w:sz w:val="24"/>
          <w:lang w:val="en-US" w:eastAsia="zh-CN"/>
        </w:rPr>
        <w:t>孟女士</w:t>
      </w:r>
    </w:p>
    <w:p>
      <w:pPr>
        <w:keepNext w:val="0"/>
        <w:keepLines w:val="0"/>
        <w:pageBreakBefore w:val="0"/>
        <w:kinsoku/>
        <w:wordWrap/>
        <w:overflowPunct/>
        <w:topLinePunct w:val="0"/>
        <w:autoSpaceDE w:val="0"/>
        <w:autoSpaceDN w:val="0"/>
        <w:bidi w:val="0"/>
        <w:adjustRightInd w:val="0"/>
        <w:snapToGrid/>
        <w:spacing w:line="500" w:lineRule="exact"/>
        <w:ind w:left="-105" w:leftChars="-50" w:firstLine="480" w:firstLineChars="200"/>
        <w:jc w:val="left"/>
        <w:textAlignment w:val="auto"/>
        <w:rPr>
          <w:rFonts w:hint="default" w:ascii="宋体" w:hAnsi="宋体" w:cs="宋体"/>
          <w:color w:val="auto"/>
          <w:kern w:val="0"/>
          <w:sz w:val="24"/>
          <w:lang w:val="en-US"/>
        </w:rPr>
      </w:pPr>
      <w:r>
        <w:rPr>
          <w:rFonts w:hint="eastAsia" w:ascii="宋体" w:hAnsi="宋体" w:cs="宋体"/>
          <w:color w:val="auto"/>
          <w:kern w:val="0"/>
          <w:sz w:val="24"/>
        </w:rPr>
        <w:t>电    话：</w:t>
      </w:r>
      <w:r>
        <w:rPr>
          <w:rFonts w:hint="eastAsia" w:ascii="宋体" w:hAnsi="宋体" w:cs="宋体"/>
          <w:color w:val="auto"/>
          <w:kern w:val="0"/>
          <w:sz w:val="24"/>
          <w:lang w:val="en-US" w:eastAsia="zh-CN"/>
        </w:rPr>
        <w:t>13938141368</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jc w:val="lef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11.监督单位 </w:t>
      </w:r>
    </w:p>
    <w:p>
      <w:pPr>
        <w:keepNext w:val="0"/>
        <w:keepLines w:val="0"/>
        <w:pageBreakBefore w:val="0"/>
        <w:kinsoku/>
        <w:wordWrap/>
        <w:overflowPunct/>
        <w:topLinePunct w:val="0"/>
        <w:autoSpaceDE w:val="0"/>
        <w:autoSpaceDN w:val="0"/>
        <w:bidi w:val="0"/>
        <w:adjustRightInd w:val="0"/>
        <w:snapToGrid/>
        <w:spacing w:line="500" w:lineRule="exact"/>
        <w:ind w:left="-105" w:leftChars="-50" w:firstLine="720" w:firstLineChars="300"/>
        <w:jc w:val="left"/>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修武县政府采购管理办公室    0391-7188950</w:t>
      </w:r>
    </w:p>
    <w:p>
      <w:pPr>
        <w:keepNext w:val="0"/>
        <w:keepLines w:val="0"/>
        <w:pageBreakBefore w:val="0"/>
        <w:kinsoku/>
        <w:wordWrap/>
        <w:overflowPunct/>
        <w:topLinePunct w:val="0"/>
        <w:bidi w:val="0"/>
        <w:snapToGrid/>
        <w:spacing w:line="500" w:lineRule="exact"/>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eastAsia="zh-CN"/>
        </w:rPr>
        <w:t xml:space="preserve">  </w:t>
      </w:r>
      <w:r>
        <w:rPr>
          <w:rFonts w:hint="eastAsia" w:ascii="宋体" w:hAnsi="宋体" w:cs="宋体"/>
          <w:sz w:val="24"/>
          <w:highlight w:val="none"/>
        </w:rPr>
        <w:t xml:space="preserve">   </w:t>
      </w:r>
      <w:bookmarkStart w:id="0" w:name="_Hlk79675751"/>
      <w:r>
        <w:rPr>
          <w:rFonts w:hint="eastAsia" w:ascii="宋体" w:hAnsi="宋体" w:cs="宋体"/>
          <w:sz w:val="24"/>
          <w:highlight w:val="none"/>
          <w:lang w:val="en-US" w:eastAsia="zh-CN"/>
        </w:rPr>
        <w:t xml:space="preserve"> </w:t>
      </w:r>
      <w:bookmarkEnd w:id="0"/>
    </w:p>
    <w:p>
      <w:pPr>
        <w:keepNext w:val="0"/>
        <w:keepLines w:val="0"/>
        <w:pageBreakBefore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各有关当事人对评标结果有异议的，可在评标结果公示发布之日起三个工作日内以书面形式向相关部门提出质疑，逾期将不再受理。</w:t>
      </w:r>
    </w:p>
    <w:p>
      <w:pPr>
        <w:keepNext w:val="0"/>
        <w:keepLines w:val="0"/>
        <w:pageBreakBefore w:val="0"/>
        <w:widowControl w:val="0"/>
        <w:kinsoku/>
        <w:wordWrap/>
        <w:overflowPunct/>
        <w:topLinePunct w:val="0"/>
        <w:bidi w:val="0"/>
        <w:adjustRightInd/>
        <w:snapToGrid/>
        <w:spacing w:line="50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idowControl w:val="0"/>
        <w:kinsoku/>
        <w:wordWrap/>
        <w:overflowPunct/>
        <w:topLinePunct w:val="0"/>
        <w:bidi w:val="0"/>
        <w:adjustRightInd/>
        <w:snapToGrid/>
        <w:spacing w:line="500" w:lineRule="exact"/>
        <w:jc w:val="right"/>
        <w:textAlignment w:val="auto"/>
        <w:rPr>
          <w:rFonts w:hint="eastAsia" w:ascii="宋体" w:hAnsi="宋体" w:cs="宋体"/>
          <w:sz w:val="24"/>
          <w:szCs w:val="24"/>
          <w:lang w:val="en-US" w:eastAsia="zh-CN"/>
        </w:rPr>
      </w:pPr>
      <w:r>
        <w:rPr>
          <w:rFonts w:hint="eastAsia" w:ascii="宋体" w:hAnsi="宋体" w:cs="宋体"/>
          <w:color w:val="auto"/>
          <w:kern w:val="0"/>
          <w:sz w:val="24"/>
          <w:lang w:eastAsia="zh-CN"/>
        </w:rPr>
        <w:t>修武县五里源乡人民政府</w:t>
      </w:r>
      <w:r>
        <w:rPr>
          <w:rFonts w:hint="eastAsia" w:ascii="宋体" w:hAnsi="宋体" w:cs="宋体"/>
          <w:color w:val="auto"/>
          <w:kern w:val="0"/>
          <w:sz w:val="24"/>
        </w:rPr>
        <w:t xml:space="preserve"> </w:t>
      </w:r>
      <w:r>
        <w:rPr>
          <w:rFonts w:hint="eastAsia" w:ascii="宋体" w:hAnsi="宋体" w:cs="宋体"/>
          <w:sz w:val="24"/>
          <w:szCs w:val="24"/>
          <w:lang w:val="en-US" w:eastAsia="zh-CN"/>
        </w:rPr>
        <w:t xml:space="preserve">                          </w:t>
      </w:r>
    </w:p>
    <w:p>
      <w:pPr>
        <w:keepNext w:val="0"/>
        <w:keepLines w:val="0"/>
        <w:pageBreakBefore w:val="0"/>
        <w:widowControl w:val="0"/>
        <w:kinsoku/>
        <w:wordWrap/>
        <w:overflowPunct/>
        <w:topLinePunct w:val="0"/>
        <w:bidi w:val="0"/>
        <w:adjustRightInd/>
        <w:snapToGrid/>
        <w:spacing w:line="500" w:lineRule="exact"/>
        <w:jc w:val="right"/>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河南卓桥工程管理有限公司</w:t>
      </w:r>
    </w:p>
    <w:p>
      <w:pPr>
        <w:keepNext w:val="0"/>
        <w:keepLines w:val="0"/>
        <w:pageBreakBefore w:val="0"/>
        <w:widowControl w:val="0"/>
        <w:kinsoku/>
        <w:wordWrap/>
        <w:overflowPunct/>
        <w:topLinePunct w:val="0"/>
        <w:bidi w:val="0"/>
        <w:adjustRightInd/>
        <w:snapToGrid/>
        <w:spacing w:line="500" w:lineRule="exact"/>
        <w:jc w:val="right"/>
        <w:textAlignment w:val="auto"/>
      </w:pPr>
      <w:r>
        <w:rPr>
          <w:rFonts w:hint="eastAsia" w:ascii="宋体" w:hAnsi="宋体" w:eastAsia="宋体" w:cs="宋体"/>
          <w:sz w:val="24"/>
          <w:szCs w:val="24"/>
        </w:rPr>
        <w:t>202</w:t>
      </w:r>
      <w:bookmarkStart w:id="1" w:name="_GoBack"/>
      <w:bookmarkEnd w:id="1"/>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18</w:t>
      </w:r>
      <w:r>
        <w:rPr>
          <w:rFonts w:hint="eastAsia" w:ascii="宋体" w:hAnsi="宋体" w:eastAsia="宋体" w:cs="宋体"/>
          <w:sz w:val="24"/>
          <w:szCs w:val="24"/>
        </w:rPr>
        <w:t>日</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A973EFA"/>
    <w:multiLevelType w:val="singleLevel"/>
    <w:tmpl w:val="0A973EFA"/>
    <w:lvl w:ilvl="0" w:tentative="0">
      <w:start w:val="1"/>
      <w:numFmt w:val="chineseCounting"/>
      <w:suff w:val="nothing"/>
      <w:lvlText w:val="%1、"/>
      <w:lvlJc w:val="left"/>
      <w:rPr>
        <w:rFonts w:hint="eastAsia"/>
      </w:rPr>
    </w:lvl>
  </w:abstractNum>
  <w:abstractNum w:abstractNumId="2">
    <w:nsid w:val="509884C8"/>
    <w:multiLevelType w:val="singleLevel"/>
    <w:tmpl w:val="509884C8"/>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AxOTMwZTQ2ZGU3YWM3ZTBhZjEwM2E1MDNiNzhlMDMifQ=="/>
  </w:docVars>
  <w:rsids>
    <w:rsidRoot w:val="00000000"/>
    <w:rsid w:val="03843354"/>
    <w:rsid w:val="05BE3D95"/>
    <w:rsid w:val="0616772D"/>
    <w:rsid w:val="0696659F"/>
    <w:rsid w:val="0BEB5705"/>
    <w:rsid w:val="110C0F18"/>
    <w:rsid w:val="144E1523"/>
    <w:rsid w:val="165B67D7"/>
    <w:rsid w:val="19813974"/>
    <w:rsid w:val="1D6945D8"/>
    <w:rsid w:val="20A75012"/>
    <w:rsid w:val="26F3767B"/>
    <w:rsid w:val="2C8451BD"/>
    <w:rsid w:val="2F5B73F8"/>
    <w:rsid w:val="335E2908"/>
    <w:rsid w:val="35D22974"/>
    <w:rsid w:val="3B0529E3"/>
    <w:rsid w:val="3F2E1FD0"/>
    <w:rsid w:val="44615A3C"/>
    <w:rsid w:val="47932FC9"/>
    <w:rsid w:val="4C011CBD"/>
    <w:rsid w:val="56110116"/>
    <w:rsid w:val="5A9871A1"/>
    <w:rsid w:val="5F0F230B"/>
    <w:rsid w:val="65DA7944"/>
    <w:rsid w:val="6A497739"/>
    <w:rsid w:val="6C670D3F"/>
    <w:rsid w:val="73FC176E"/>
    <w:rsid w:val="75A6505F"/>
    <w:rsid w:val="7E6C54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numPr>
        <w:ilvl w:val="0"/>
        <w:numId w:val="1"/>
      </w:numPr>
      <w:spacing w:before="100" w:after="100"/>
      <w:jc w:val="left"/>
      <w:outlineLvl w:val="0"/>
    </w:pPr>
    <w:rPr>
      <w:rFonts w:ascii="宋体" w:hAnsi="宋体"/>
      <w:b/>
      <w:sz w:val="48"/>
      <w:szCs w:val="48"/>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70"/>
    </w:pPr>
    <w:rPr>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Body Text Indent 2"/>
    <w:basedOn w:val="1"/>
    <w:qFormat/>
    <w:uiPriority w:val="0"/>
    <w:pPr>
      <w:ind w:firstLine="570"/>
    </w:pPr>
    <w:rPr>
      <w:sz w:val="32"/>
    </w:rPr>
  </w:style>
  <w:style w:type="paragraph" w:customStyle="1" w:styleId="12">
    <w:name w:val="Normal (Web)"/>
    <w:basedOn w:val="1"/>
    <w:qFormat/>
    <w:uiPriority w:val="0"/>
    <w:pPr>
      <w:spacing w:before="100" w:beforeAutospacing="1" w:after="100" w:afterAutospacing="1"/>
      <w:ind w:left="0" w:right="0"/>
      <w:jc w:val="left"/>
    </w:pPr>
    <w:rPr>
      <w:kern w:val="0"/>
      <w:sz w:val="24"/>
      <w:lang w:val="en-US" w:eastAsia="zh-CN"/>
    </w:rPr>
  </w:style>
  <w:style w:type="paragraph" w:customStyle="1" w:styleId="13">
    <w:name w:val="Body Text First Indent 21"/>
    <w:basedOn w:val="14"/>
    <w:qFormat/>
    <w:uiPriority w:val="0"/>
    <w:pPr>
      <w:ind w:firstLine="420" w:firstLineChars="200"/>
    </w:pPr>
  </w:style>
  <w:style w:type="paragraph" w:customStyle="1" w:styleId="14">
    <w:name w:val="Body Text Indent1"/>
    <w:basedOn w:val="1"/>
    <w:qFormat/>
    <w:uiPriority w:val="0"/>
    <w:pPr>
      <w:spacing w:line="360" w:lineRule="auto"/>
      <w:ind w:firstLine="482" w:firstLineChars="100"/>
      <w:jc w:val="center"/>
    </w:pPr>
    <w:rPr>
      <w:rFonts w:ascii="黑体" w:eastAsia="黑体"/>
      <w:b/>
      <w:kern w:val="2"/>
      <w:sz w:val="48"/>
      <w:szCs w:val="28"/>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2190</Words>
  <Characters>3591</Characters>
  <Lines>0</Lines>
  <Paragraphs>0</Paragraphs>
  <TotalTime>0</TotalTime>
  <ScaleCrop>false</ScaleCrop>
  <LinksUpToDate>false</LinksUpToDate>
  <CharactersWithSpaces>3834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2022-05-06T21:48:00Z</dcterms:created>
  <dc:creator>86187</dc:creator>
  <cp:lastModifiedBy>Administrator</cp:lastModifiedBy>
  <cp:lastPrinted>2023-04-18T12:40:00Z</cp:lastPrinted>
  <dcterms:modified xsi:type="dcterms:W3CDTF">2023-04-18T14:11:51Z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835DA544B81C4BEFB1FC59D954FF1B8C</vt:lpwstr>
  </property>
</Properties>
</file>