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sz w:val="32"/>
          <w:szCs w:val="32"/>
          <w:lang w:val="zh-CN" w:eastAsia="zh-CN"/>
        </w:rPr>
      </w:pPr>
    </w:p>
    <w:p>
      <w:pPr>
        <w:pStyle w:val="2"/>
        <w:rPr>
          <w:lang w:val="zh-CN"/>
        </w:rPr>
      </w:pPr>
    </w:p>
    <w:p>
      <w:pPr>
        <w:jc w:val="center"/>
        <w:rPr>
          <w:rFonts w:hint="eastAsia" w:ascii="黑体" w:eastAsia="黑体"/>
          <w:b/>
          <w:bCs/>
          <w:w w:val="80"/>
          <w:sz w:val="72"/>
          <w:szCs w:val="72"/>
          <w:lang w:eastAsia="zh-CN"/>
        </w:rPr>
      </w:pPr>
      <w:r>
        <w:rPr>
          <w:rFonts w:hint="eastAsia" w:ascii="宋体" w:hAnsi="宋体" w:eastAsia="黑体" w:cs="宋体"/>
          <w:b/>
          <w:bCs/>
          <w:kern w:val="0"/>
          <w:sz w:val="44"/>
          <w:szCs w:val="44"/>
          <w:lang w:val="en-US" w:eastAsia="zh-CN"/>
        </w:rPr>
        <w:t xml:space="preserve">   2021年度修武县郇封镇服装加工项目</w:t>
      </w:r>
    </w:p>
    <w:p>
      <w:pPr>
        <w:pStyle w:val="50"/>
        <w:ind w:left="63" w:right="63" w:firstLine="582"/>
        <w:rPr>
          <w:rFonts w:hint="eastAsia" w:ascii="黑体" w:eastAsia="黑体"/>
          <w:b/>
          <w:bCs/>
          <w:w w:val="80"/>
          <w:sz w:val="72"/>
          <w:szCs w:val="72"/>
        </w:rPr>
      </w:pPr>
    </w:p>
    <w:p>
      <w:pPr>
        <w:pStyle w:val="32"/>
        <w:ind w:firstLine="964"/>
        <w:rPr>
          <w:rFonts w:hint="eastAsia"/>
        </w:rPr>
      </w:pPr>
    </w:p>
    <w:p>
      <w:pPr>
        <w:jc w:val="center"/>
        <w:rPr>
          <w:rFonts w:hint="eastAsia" w:ascii="黑体" w:eastAsia="黑体"/>
          <w:b/>
          <w:bCs/>
          <w:w w:val="80"/>
          <w:sz w:val="48"/>
          <w:szCs w:val="48"/>
        </w:rPr>
      </w:pPr>
      <w:r>
        <w:rPr>
          <w:rFonts w:hint="eastAsia" w:ascii="黑体" w:eastAsia="黑体"/>
          <w:b/>
          <w:bCs/>
          <w:w w:val="80"/>
          <w:sz w:val="48"/>
          <w:szCs w:val="48"/>
        </w:rPr>
        <w:t>竞争性磋商文件</w:t>
      </w:r>
    </w:p>
    <w:p>
      <w:pPr>
        <w:jc w:val="center"/>
        <w:rPr>
          <w:rFonts w:hint="eastAsia" w:ascii="宋体" w:hAnsi="宋体" w:cs="宋体"/>
          <w:b/>
          <w:bCs/>
          <w:sz w:val="24"/>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pStyle w:val="50"/>
        <w:ind w:left="63" w:right="63" w:firstLine="321"/>
        <w:rPr>
          <w:rFonts w:hint="eastAsia" w:ascii="仿宋_GB2312" w:eastAsia="仿宋_GB2312"/>
          <w:b/>
          <w:sz w:val="32"/>
          <w:szCs w:val="32"/>
        </w:rPr>
      </w:pPr>
    </w:p>
    <w:p>
      <w:pPr>
        <w:ind w:firstLine="1920" w:firstLineChars="600"/>
        <w:rPr>
          <w:rFonts w:hint="eastAsia" w:ascii="宋体" w:hAnsi="宋体" w:cs="宋体"/>
          <w:b/>
          <w:sz w:val="32"/>
          <w:szCs w:val="32"/>
          <w:lang w:val="zh-CN"/>
        </w:rPr>
      </w:pPr>
    </w:p>
    <w:p>
      <w:pPr>
        <w:ind w:firstLine="1920" w:firstLineChars="600"/>
        <w:rPr>
          <w:rFonts w:hint="default" w:ascii="宋体" w:hAnsi="宋体" w:eastAsia="宋体" w:cs="宋体"/>
          <w:b/>
          <w:sz w:val="32"/>
          <w:szCs w:val="32"/>
          <w:lang w:val="en-US" w:eastAsia="zh-CN"/>
        </w:rPr>
      </w:pPr>
      <w:r>
        <w:rPr>
          <w:rFonts w:hint="eastAsia" w:ascii="宋体" w:hAnsi="宋体" w:cs="宋体"/>
          <w:b/>
          <w:sz w:val="32"/>
          <w:szCs w:val="32"/>
          <w:lang w:val="zh-CN"/>
        </w:rPr>
        <w:t>交易编号：</w:t>
      </w:r>
      <w:r>
        <w:rPr>
          <w:rFonts w:hint="eastAsia" w:ascii="宋体" w:hAnsi="宋体" w:cs="宋体"/>
          <w:b/>
          <w:sz w:val="32"/>
          <w:szCs w:val="32"/>
          <w:lang w:val="zh-CN" w:eastAsia="zh-CN"/>
        </w:rPr>
        <w:t>修交易【</w:t>
      </w:r>
      <w:r>
        <w:rPr>
          <w:rFonts w:hint="eastAsia" w:ascii="宋体" w:hAnsi="宋体" w:cs="宋体"/>
          <w:b/>
          <w:sz w:val="32"/>
          <w:szCs w:val="32"/>
          <w:lang w:val="en-US" w:eastAsia="zh-CN"/>
        </w:rPr>
        <w:t>2021</w:t>
      </w:r>
      <w:r>
        <w:rPr>
          <w:rFonts w:hint="eastAsia" w:ascii="宋体" w:hAnsi="宋体" w:cs="宋体"/>
          <w:b/>
          <w:sz w:val="32"/>
          <w:szCs w:val="32"/>
          <w:lang w:val="zh-CN" w:eastAsia="zh-CN"/>
        </w:rPr>
        <w:t>】</w:t>
      </w:r>
      <w:r>
        <w:rPr>
          <w:rFonts w:hint="eastAsia" w:ascii="宋体" w:hAnsi="宋体" w:cs="宋体"/>
          <w:b/>
          <w:sz w:val="32"/>
          <w:szCs w:val="32"/>
          <w:lang w:val="en-US" w:eastAsia="zh-CN"/>
        </w:rPr>
        <w:t>JST011号</w:t>
      </w:r>
    </w:p>
    <w:p>
      <w:pPr>
        <w:pStyle w:val="2"/>
        <w:rPr>
          <w:rFonts w:hint="default" w:ascii="宋体" w:hAnsi="宋体" w:eastAsia="宋体" w:cs="宋体"/>
          <w:b/>
          <w:color w:val="auto"/>
          <w:kern w:val="2"/>
          <w:sz w:val="32"/>
          <w:szCs w:val="32"/>
          <w:lang w:val="en-US" w:eastAsia="zh-CN"/>
        </w:rPr>
      </w:pPr>
      <w:r>
        <w:rPr>
          <w:rFonts w:ascii="宋体" w:hAnsi="宋体" w:cs="宋体"/>
          <w:b/>
          <w:sz w:val="32"/>
          <w:szCs w:val="32"/>
        </w:rPr>
        <w:t xml:space="preserve">           </w:t>
      </w:r>
      <w:r>
        <w:rPr>
          <w:rFonts w:ascii="宋体" w:hAnsi="宋体" w:eastAsia="宋体" w:cs="宋体"/>
          <w:b/>
          <w:color w:val="auto"/>
          <w:kern w:val="2"/>
          <w:sz w:val="32"/>
          <w:szCs w:val="32"/>
        </w:rPr>
        <w:t xml:space="preserve"> 采购编号：</w:t>
      </w:r>
      <w:r>
        <w:rPr>
          <w:rFonts w:hint="eastAsia" w:ascii="宋体" w:hAnsi="宋体" w:eastAsia="宋体" w:cs="宋体"/>
          <w:b/>
          <w:color w:val="auto"/>
          <w:kern w:val="2"/>
          <w:sz w:val="32"/>
          <w:szCs w:val="32"/>
          <w:lang w:val="en-US" w:eastAsia="zh-CN"/>
        </w:rPr>
        <w:t>2021-cg29</w:t>
      </w:r>
    </w:p>
    <w:p>
      <w:pPr>
        <w:ind w:firstLine="1920" w:firstLineChars="600"/>
        <w:rPr>
          <w:rFonts w:hint="eastAsia" w:ascii="宋体" w:hAnsi="宋体" w:cs="宋体"/>
          <w:b/>
          <w:sz w:val="32"/>
          <w:szCs w:val="32"/>
        </w:rPr>
      </w:pPr>
      <w:r>
        <w:rPr>
          <w:rFonts w:hint="eastAsia" w:ascii="宋体" w:hAnsi="宋体" w:cs="宋体"/>
          <w:b/>
          <w:sz w:val="32"/>
          <w:szCs w:val="32"/>
        </w:rPr>
        <w:t>采购人：</w:t>
      </w:r>
      <w:r>
        <w:rPr>
          <w:rFonts w:hint="eastAsia" w:ascii="宋体" w:hAnsi="宋体" w:cs="宋体"/>
          <w:b/>
          <w:sz w:val="32"/>
          <w:szCs w:val="32"/>
          <w:lang w:val="zh-CN"/>
        </w:rPr>
        <w:t>修武县郇封镇人民政府</w:t>
      </w:r>
    </w:p>
    <w:p>
      <w:pPr>
        <w:ind w:firstLine="1920" w:firstLineChars="600"/>
        <w:rPr>
          <w:rFonts w:hint="eastAsia" w:ascii="宋体" w:hAnsi="宋体" w:eastAsia="宋体" w:cs="宋体"/>
          <w:b/>
          <w:sz w:val="32"/>
          <w:szCs w:val="32"/>
          <w:lang w:val="zh-CN" w:eastAsia="zh-CN"/>
        </w:rPr>
      </w:pPr>
      <w:r>
        <w:rPr>
          <w:rFonts w:hint="eastAsia" w:ascii="宋体" w:hAnsi="宋体" w:cs="宋体"/>
          <w:b/>
          <w:sz w:val="32"/>
          <w:szCs w:val="32"/>
        </w:rPr>
        <w:t>采购代理机构：</w:t>
      </w:r>
      <w:r>
        <w:rPr>
          <w:rFonts w:hint="eastAsia" w:ascii="宋体" w:hAnsi="宋体" w:cs="宋体"/>
          <w:b/>
          <w:sz w:val="32"/>
          <w:szCs w:val="32"/>
          <w:lang w:eastAsia="zh-CN"/>
        </w:rPr>
        <w:t>方宇工程咨询有限公司</w:t>
      </w:r>
    </w:p>
    <w:p>
      <w:pPr>
        <w:jc w:val="center"/>
        <w:rPr>
          <w:rFonts w:hint="eastAsia"/>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17" w:right="1417" w:bottom="1417" w:left="1417" w:header="624" w:footer="641" w:gutter="0"/>
          <w:cols w:space="720" w:num="1"/>
          <w:titlePg/>
          <w:docGrid w:type="linesAndChars" w:linePitch="312" w:charSpace="0"/>
        </w:sectPr>
      </w:pPr>
      <w:r>
        <w:rPr>
          <w:rFonts w:hint="eastAsia" w:ascii="宋体" w:hAnsi="宋体" w:cs="宋体"/>
          <w:b/>
          <w:sz w:val="32"/>
          <w:szCs w:val="32"/>
        </w:rPr>
        <w:t xml:space="preserve">    二0二</w:t>
      </w:r>
      <w:r>
        <w:rPr>
          <w:rFonts w:hint="eastAsia" w:ascii="宋体" w:hAnsi="宋体" w:cs="宋体"/>
          <w:b/>
          <w:sz w:val="32"/>
          <w:szCs w:val="32"/>
          <w:lang w:eastAsia="zh-CN"/>
        </w:rPr>
        <w:t>一</w:t>
      </w:r>
      <w:r>
        <w:rPr>
          <w:rFonts w:hint="eastAsia" w:ascii="宋体" w:hAnsi="宋体" w:cs="宋体"/>
          <w:b/>
          <w:sz w:val="32"/>
          <w:szCs w:val="32"/>
        </w:rPr>
        <w:t>年</w:t>
      </w:r>
      <w:r>
        <w:rPr>
          <w:rFonts w:hint="eastAsia" w:ascii="宋体" w:hAnsi="宋体" w:cs="宋体"/>
          <w:b/>
          <w:sz w:val="32"/>
          <w:szCs w:val="32"/>
          <w:lang w:val="en-US" w:eastAsia="zh-CN"/>
        </w:rPr>
        <w:t xml:space="preserve">  陆</w:t>
      </w:r>
      <w:r>
        <w:rPr>
          <w:rFonts w:hint="eastAsia" w:ascii="宋体" w:hAnsi="宋体" w:cs="宋体"/>
          <w:b/>
          <w:sz w:val="32"/>
          <w:szCs w:val="32"/>
        </w:rPr>
        <w:t xml:space="preserve"> 月</w:t>
      </w:r>
    </w:p>
    <w:p>
      <w:pPr>
        <w:spacing w:line="432" w:lineRule="auto"/>
        <w:jc w:val="center"/>
        <w:rPr>
          <w:rFonts w:ascii="宋体" w:hAnsi="宋体"/>
          <w:sz w:val="36"/>
          <w:szCs w:val="36"/>
        </w:rPr>
      </w:pPr>
      <w:r>
        <w:rPr>
          <w:rFonts w:hint="eastAsia" w:ascii="宋体" w:hAnsi="宋体" w:cs="Arial"/>
          <w:b/>
          <w:sz w:val="36"/>
          <w:szCs w:val="36"/>
        </w:rPr>
        <w:t>致焦作市政府采购供应商的一封信</w:t>
      </w:r>
    </w:p>
    <w:p>
      <w:pPr>
        <w:spacing w:line="432" w:lineRule="auto"/>
        <w:jc w:val="left"/>
        <w:rPr>
          <w:rFonts w:hint="eastAsia" w:ascii="宋体" w:hAnsi="宋体"/>
          <w:sz w:val="24"/>
        </w:rPr>
      </w:pPr>
      <w:r>
        <w:rPr>
          <w:rFonts w:hint="eastAsia" w:ascii="宋体" w:hAnsi="宋体" w:cs="Arial"/>
          <w:sz w:val="24"/>
        </w:rPr>
        <w:t xml:space="preserve"> 尊敬的政府采购供应商：</w:t>
      </w:r>
    </w:p>
    <w:p>
      <w:pPr>
        <w:spacing w:line="432" w:lineRule="auto"/>
        <w:ind w:firstLine="470" w:firstLineChars="196"/>
        <w:rPr>
          <w:rFonts w:hint="eastAsia" w:ascii="宋体" w:hAnsi="宋体"/>
          <w:sz w:val="24"/>
        </w:rPr>
      </w:pPr>
      <w:r>
        <w:rPr>
          <w:rFonts w:hint="eastAsia" w:ascii="宋体" w:hAnsi="宋体" w:cs="Arial"/>
          <w:sz w:val="24"/>
        </w:rPr>
        <w:t>您好!</w:t>
      </w:r>
    </w:p>
    <w:p>
      <w:pPr>
        <w:spacing w:line="432" w:lineRule="auto"/>
        <w:rPr>
          <w:rFonts w:hint="eastAsia" w:ascii="宋体" w:hAnsi="宋体"/>
          <w:sz w:val="24"/>
        </w:rPr>
      </w:pPr>
      <w:r>
        <w:rPr>
          <w:rFonts w:hint="eastAsia" w:ascii="宋体" w:hAnsi="宋体" w:cs="Arial"/>
          <w:sz w:val="24"/>
        </w:rPr>
        <w:t xml:space="preserve">    欢迎</w:t>
      </w:r>
      <w:r>
        <w:rPr>
          <w:rFonts w:hint="eastAsia" w:ascii="宋体" w:hAnsi="宋体"/>
          <w:sz w:val="24"/>
        </w:rPr>
        <w:t>您</w:t>
      </w:r>
      <w:r>
        <w:rPr>
          <w:rFonts w:hint="eastAsia" w:ascii="宋体" w:hAnsi="宋体" w:cs="Arial"/>
          <w:sz w:val="24"/>
        </w:rPr>
        <w:t>参与我市政府采购活动!</w:t>
      </w:r>
      <w:r>
        <w:rPr>
          <w:rFonts w:hint="eastAsia" w:ascii="宋体" w:hAnsi="宋体"/>
          <w:sz w:val="24"/>
        </w:rPr>
        <w:t>感谢您对我市经济社会发展做出的贡献！</w:t>
      </w:r>
    </w:p>
    <w:p>
      <w:pPr>
        <w:shd w:val="clear" w:color="auto" w:fill="FFFFFF"/>
        <w:tabs>
          <w:tab w:val="left" w:pos="0"/>
        </w:tabs>
        <w:spacing w:line="432" w:lineRule="auto"/>
        <w:ind w:firstLine="480" w:firstLineChars="200"/>
        <w:rPr>
          <w:rFonts w:hint="eastAsia" w:ascii="宋体" w:hAnsi="宋体"/>
          <w:sz w:val="24"/>
        </w:rPr>
      </w:pPr>
      <w:r>
        <w:rPr>
          <w:rFonts w:hint="eastAsia" w:ascii="宋体" w:hAnsi="宋体"/>
          <w:sz w:val="24"/>
        </w:rPr>
        <w:t>为进一步优化我市营商环境，切实缓解中小微企业融资难、融资贵的问题。市财政局、中国人民银行焦作市中心支行、焦作市工业</w:t>
      </w:r>
      <w:r>
        <w:rPr>
          <w:rFonts w:hint="eastAsia" w:ascii="宋体" w:hAnsi="宋体" w:cs="Arial"/>
          <w:sz w:val="24"/>
        </w:rPr>
        <w:t>和信息化局、中国</w:t>
      </w:r>
      <w:r>
        <w:rPr>
          <w:rFonts w:hint="eastAsia" w:ascii="宋体" w:hAnsi="宋体"/>
          <w:sz w:val="24"/>
        </w:rPr>
        <w:t>银行保险监督管理委员会焦作监管分局联合制定了《焦作市政府采购合同融资工作实施方案》。政府采购合同融资本着“自主、自愿”的原则，您可以自主决定是否享受政府采购合同融资政策，自愿选择合作融资服务机构。</w:t>
      </w:r>
    </w:p>
    <w:p>
      <w:pPr>
        <w:shd w:val="clear" w:color="auto" w:fill="FFFFFF"/>
        <w:tabs>
          <w:tab w:val="left" w:pos="0"/>
        </w:tabs>
        <w:spacing w:line="432" w:lineRule="auto"/>
        <w:ind w:firstLine="480" w:firstLineChars="200"/>
        <w:rPr>
          <w:rFonts w:hint="eastAsia" w:ascii="宋体" w:hAnsi="宋体"/>
          <w:sz w:val="24"/>
        </w:rPr>
      </w:pPr>
      <w:r>
        <w:rPr>
          <w:rFonts w:hint="eastAsia" w:ascii="宋体" w:hAnsi="宋体"/>
          <w:sz w:val="24"/>
        </w:rPr>
        <w:t>我们将秉承“一事当前，服务为先”的理念，建立政府采购合同融资绿色通道，配备专业人员定向服务，提高融资服务效率。同时，充分发挥政府采购合同资金支付有保障的优势，引导融资服务机构加大信贷投放力度，面向中小微企业提供免评估、免抵押、免担保、低利率的融资产品，简化审批程序，依法合规在融资审查、利率优惠等方面给予支持，降低中小微企业融资成本。</w:t>
      </w:r>
    </w:p>
    <w:p>
      <w:pPr>
        <w:shd w:val="clear" w:color="auto" w:fill="FFFFFF"/>
        <w:tabs>
          <w:tab w:val="left" w:pos="0"/>
        </w:tabs>
        <w:spacing w:line="432" w:lineRule="auto"/>
        <w:ind w:firstLine="480" w:firstLineChars="200"/>
        <w:rPr>
          <w:rFonts w:hint="eastAsia" w:ascii="宋体" w:hAnsi="宋体"/>
          <w:sz w:val="24"/>
        </w:rPr>
      </w:pPr>
      <w:r>
        <w:rPr>
          <w:rFonts w:hint="eastAsia" w:ascii="宋体" w:hAnsi="宋体"/>
          <w:sz w:val="24"/>
        </w:rPr>
        <w:t>目前，我市政府采购合同融资工作已全面开始实施，11家融资服务机构已完成登记备案工作。如您有意向享受我市政府采购合同融资政策，请登陆“焦作市政府采购网”（网址：http://jiaozuo.hngp.gov.cn）自主选择融资服务机构，按程序开展政府采购合同融资。</w:t>
      </w:r>
    </w:p>
    <w:p>
      <w:pPr>
        <w:shd w:val="clear" w:color="auto" w:fill="FFFFFF"/>
        <w:tabs>
          <w:tab w:val="left" w:pos="0"/>
        </w:tabs>
        <w:spacing w:line="432" w:lineRule="auto"/>
        <w:ind w:firstLine="480" w:firstLineChars="200"/>
        <w:rPr>
          <w:rFonts w:hint="eastAsia" w:ascii="宋体" w:hAnsi="宋体"/>
          <w:sz w:val="24"/>
        </w:rPr>
      </w:pPr>
      <w:r>
        <w:rPr>
          <w:rFonts w:hint="eastAsia" w:ascii="宋体" w:hAnsi="宋体" w:cs="Arial"/>
          <w:sz w:val="24"/>
          <w:shd w:val="clear" w:color="auto" w:fill="FFFFFF"/>
        </w:rPr>
        <w:t>期待您一如既往</w:t>
      </w:r>
      <w:r>
        <w:rPr>
          <w:rFonts w:hint="eastAsia" w:ascii="宋体" w:hAnsi="宋体"/>
          <w:sz w:val="24"/>
        </w:rPr>
        <w:t>的支持我市政府采购工作！</w:t>
      </w:r>
    </w:p>
    <w:p>
      <w:pPr>
        <w:shd w:val="clear" w:color="auto" w:fill="FFFFFF"/>
        <w:tabs>
          <w:tab w:val="left" w:pos="0"/>
        </w:tabs>
        <w:spacing w:line="432" w:lineRule="auto"/>
        <w:ind w:firstLine="480" w:firstLineChars="200"/>
        <w:rPr>
          <w:rFonts w:hint="eastAsia" w:ascii="宋体" w:hAnsi="宋体"/>
          <w:sz w:val="24"/>
        </w:rPr>
      </w:pPr>
      <w:r>
        <w:rPr>
          <w:rFonts w:hint="eastAsia" w:ascii="宋体" w:hAnsi="宋体"/>
          <w:sz w:val="24"/>
        </w:rPr>
        <w:t> </w:t>
      </w:r>
    </w:p>
    <w:p>
      <w:pPr>
        <w:pStyle w:val="11"/>
        <w:ind w:left="63" w:right="63"/>
        <w:rPr>
          <w:rFonts w:hint="eastAsia" w:cs="宋体"/>
          <w:sz w:val="24"/>
        </w:rPr>
      </w:pPr>
    </w:p>
    <w:p>
      <w:pPr>
        <w:pStyle w:val="12"/>
        <w:rPr>
          <w:rFonts w:hint="eastAsia" w:ascii="宋体" w:hAnsi="宋体" w:cs="宋体"/>
          <w:sz w:val="24"/>
        </w:rPr>
      </w:pPr>
    </w:p>
    <w:p>
      <w:pPr>
        <w:pStyle w:val="11"/>
        <w:rPr>
          <w:rFonts w:hint="eastAsia" w:ascii="Tahoma" w:hAnsi="Tahoma"/>
          <w:sz w:val="24"/>
          <w:lang w:val="en-US"/>
        </w:rPr>
      </w:pPr>
    </w:p>
    <w:p>
      <w:pPr>
        <w:pStyle w:val="12"/>
        <w:rPr>
          <w:rFonts w:hint="eastAsia" w:ascii="Tahoma" w:hAnsi="Tahoma"/>
          <w:sz w:val="24"/>
        </w:rPr>
      </w:pPr>
    </w:p>
    <w:p>
      <w:pPr>
        <w:pStyle w:val="11"/>
        <w:ind w:left="63" w:right="63"/>
        <w:rPr>
          <w:rFonts w:hint="eastAsia" w:cs="宋体"/>
          <w:sz w:val="24"/>
        </w:rPr>
      </w:pPr>
    </w:p>
    <w:p>
      <w:pPr>
        <w:shd w:val="clear" w:color="auto" w:fill="FFFFFF"/>
        <w:tabs>
          <w:tab w:val="left" w:pos="0"/>
        </w:tabs>
        <w:spacing w:line="432" w:lineRule="auto"/>
        <w:jc w:val="center"/>
        <w:rPr>
          <w:rFonts w:hint="eastAsia" w:ascii="宋体" w:hAnsi="宋体"/>
          <w:sz w:val="24"/>
        </w:rPr>
      </w:pPr>
      <w:r>
        <w:rPr>
          <w:rFonts w:hint="eastAsia" w:ascii="宋体" w:hAnsi="宋体"/>
          <w:sz w:val="24"/>
        </w:rPr>
        <w:t>融资服务机构名单</w:t>
      </w:r>
    </w:p>
    <w:tbl>
      <w:tblPr>
        <w:tblStyle w:val="25"/>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7"/>
        <w:gridCol w:w="1095"/>
        <w:gridCol w:w="177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432" w:lineRule="auto"/>
              <w:jc w:val="center"/>
              <w:rPr>
                <w:rFonts w:ascii="宋体" w:hAnsi="宋体" w:cs="宋体"/>
                <w:sz w:val="24"/>
              </w:rPr>
            </w:pPr>
            <w:r>
              <w:rPr>
                <w:rFonts w:hint="eastAsia" w:ascii="宋体" w:hAnsi="宋体"/>
                <w:sz w:val="24"/>
              </w:rPr>
              <w:t>名称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432" w:lineRule="auto"/>
              <w:jc w:val="center"/>
              <w:rPr>
                <w:rFonts w:ascii="宋体" w:hAnsi="宋体" w:cs="宋体"/>
                <w:sz w:val="24"/>
              </w:rPr>
            </w:pPr>
            <w:r>
              <w:rPr>
                <w:rFonts w:hint="eastAsia" w:ascii="宋体" w:hAnsi="宋体"/>
                <w:sz w:val="24"/>
              </w:rPr>
              <w:t>联系人</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432" w:lineRule="auto"/>
              <w:jc w:val="center"/>
              <w:rPr>
                <w:rFonts w:ascii="宋体" w:hAnsi="宋体" w:cs="宋体"/>
                <w:sz w:val="24"/>
              </w:rPr>
            </w:pPr>
            <w:r>
              <w:rPr>
                <w:rFonts w:hint="eastAsia" w:ascii="宋体" w:hAnsi="宋体"/>
                <w:sz w:val="24"/>
              </w:rPr>
              <w:t>联系电话</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432" w:lineRule="auto"/>
              <w:jc w:val="center"/>
              <w:rPr>
                <w:rFonts w:ascii="宋体" w:hAnsi="宋体" w:cs="宋体"/>
                <w:sz w:val="24"/>
              </w:rPr>
            </w:pPr>
            <w:r>
              <w:rPr>
                <w:rFonts w:hint="eastAsia" w:ascii="宋体" w:hAnsi="宋体"/>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0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hint="eastAsia" w:ascii="宋体" w:hAnsi="宋体"/>
                <w:sz w:val="24"/>
              </w:rPr>
            </w:pPr>
            <w:r>
              <w:rPr>
                <w:rFonts w:hint="eastAsia" w:ascii="宋体" w:hAnsi="宋体"/>
                <w:sz w:val="24"/>
              </w:rPr>
              <w:t>中国农业银行股份有限公司</w:t>
            </w:r>
          </w:p>
          <w:p>
            <w:pPr>
              <w:tabs>
                <w:tab w:val="left" w:pos="0"/>
              </w:tabs>
              <w:spacing w:line="360" w:lineRule="exact"/>
              <w:rPr>
                <w:rFonts w:ascii="宋体" w:hAnsi="宋体" w:cs="宋体"/>
                <w:sz w:val="24"/>
              </w:rPr>
            </w:pPr>
            <w:r>
              <w:rPr>
                <w:rFonts w:hint="eastAsia" w:ascii="宋体" w:hAnsi="宋体"/>
                <w:sz w:val="24"/>
              </w:rPr>
              <w:t>焦作分行</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cs="宋体"/>
                <w:sz w:val="24"/>
              </w:rPr>
            </w:pPr>
            <w:r>
              <w:rPr>
                <w:rFonts w:hint="eastAsia" w:ascii="宋体" w:hAnsi="宋体" w:cs="仿宋"/>
                <w:sz w:val="24"/>
              </w:rPr>
              <w:t>张军萍</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cs="宋体"/>
                <w:sz w:val="24"/>
              </w:rPr>
            </w:pPr>
            <w:r>
              <w:rPr>
                <w:rFonts w:hint="eastAsia" w:ascii="宋体" w:hAnsi="宋体" w:cs="仿宋"/>
                <w:sz w:val="24"/>
              </w:rPr>
              <w:t>0391-3278225       13598526103</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cs="仿宋"/>
                <w:sz w:val="24"/>
              </w:rPr>
              <w:t>中国银行股份有限公司焦作分行</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cs="宋体"/>
                <w:sz w:val="24"/>
              </w:rPr>
            </w:pPr>
            <w:r>
              <w:rPr>
                <w:rFonts w:hint="eastAsia" w:ascii="宋体" w:hAnsi="宋体"/>
                <w:sz w:val="24"/>
              </w:rPr>
              <w:t>曹阳</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cs="宋体"/>
                <w:sz w:val="24"/>
              </w:rPr>
            </w:pPr>
            <w:r>
              <w:rPr>
                <w:rFonts w:hint="eastAsia" w:ascii="宋体" w:hAnsi="宋体"/>
                <w:sz w:val="24"/>
              </w:rPr>
              <w:t>0391-8825171  13839118160</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90" w:lineRule="atLeast"/>
              <w:rPr>
                <w:rFonts w:ascii="宋体" w:hAnsi="宋体" w:cs="宋体"/>
                <w:sz w:val="24"/>
              </w:rPr>
            </w:pPr>
            <w:r>
              <w:rPr>
                <w:rFonts w:hint="eastAsia" w:ascii="宋体" w:hAnsi="宋体" w:cs="华文楷体"/>
                <w:sz w:val="24"/>
              </w:rPr>
              <w:t>中国建设银行股份有限公司焦作分行</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90" w:lineRule="atLeast"/>
              <w:jc w:val="center"/>
              <w:rPr>
                <w:rFonts w:ascii="宋体" w:hAnsi="宋体" w:cs="宋体"/>
                <w:sz w:val="24"/>
              </w:rPr>
            </w:pPr>
            <w:r>
              <w:rPr>
                <w:rFonts w:hint="eastAsia" w:ascii="宋体" w:hAnsi="宋体" w:cs="华文楷体"/>
                <w:sz w:val="24"/>
              </w:rPr>
              <w:t>王世峰</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90" w:lineRule="atLeast"/>
              <w:jc w:val="center"/>
              <w:rPr>
                <w:rFonts w:ascii="宋体" w:hAnsi="宋体" w:cs="宋体"/>
                <w:sz w:val="24"/>
              </w:rPr>
            </w:pPr>
            <w:r>
              <w:rPr>
                <w:rFonts w:hint="eastAsia" w:ascii="宋体" w:hAnsi="宋体" w:cs="华文楷体"/>
                <w:sz w:val="24"/>
              </w:rPr>
              <w:t>0391-2630018</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90" w:lineRule="atLeast"/>
              <w:rPr>
                <w:rFonts w:ascii="宋体" w:hAnsi="宋体" w:cs="宋体"/>
                <w:sz w:val="24"/>
              </w:rPr>
            </w:pPr>
            <w:r>
              <w:rPr>
                <w:rFonts w:hint="eastAsia" w:ascii="宋体" w:hAnsi="宋体" w:cs="华文楷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中国邮政储蓄银行股份有限公司焦作市分行</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cs="宋体"/>
                <w:sz w:val="24"/>
              </w:rPr>
            </w:pPr>
            <w:r>
              <w:rPr>
                <w:rFonts w:hint="eastAsia" w:ascii="宋体" w:hAnsi="宋体" w:cs="仿宋_GB2312"/>
                <w:bCs/>
                <w:sz w:val="24"/>
              </w:rPr>
              <w:t>李天祥</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cs="宋体"/>
                <w:sz w:val="24"/>
              </w:rPr>
            </w:pPr>
            <w:r>
              <w:rPr>
                <w:rFonts w:hint="eastAsia" w:ascii="宋体" w:hAnsi="宋体" w:cs="仿宋_GB2312"/>
                <w:bCs/>
                <w:sz w:val="24"/>
              </w:rPr>
              <w:t>0391-298196813523359082</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焦作中旅银行股份有限公司</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4"/>
              </w:rPr>
            </w:pPr>
            <w:r>
              <w:rPr>
                <w:rFonts w:hint="eastAsia" w:ascii="宋体" w:hAnsi="宋体"/>
                <w:sz w:val="24"/>
              </w:rPr>
              <w:t>周建林</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cs="宋体"/>
                <w:sz w:val="24"/>
              </w:rPr>
            </w:pPr>
            <w:r>
              <w:rPr>
                <w:rFonts w:hint="eastAsia" w:ascii="宋体" w:hAnsi="宋体"/>
                <w:sz w:val="24"/>
              </w:rPr>
              <w:t xml:space="preserve">0391-211696315893053027  </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0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中信银行股份有限公司焦作分行</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4"/>
              </w:rPr>
            </w:pPr>
            <w:r>
              <w:rPr>
                <w:rFonts w:hint="eastAsia" w:ascii="宋体" w:hAnsi="宋体" w:cs="仿宋"/>
                <w:sz w:val="24"/>
              </w:rPr>
              <w:t>陈韦翰</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4"/>
              </w:rPr>
            </w:pPr>
            <w:r>
              <w:rPr>
                <w:rFonts w:hint="eastAsia" w:ascii="宋体" w:hAnsi="宋体" w:cs="仿宋"/>
                <w:sz w:val="24"/>
              </w:rPr>
              <w:t>18539139326</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cs="仿宋_GB2312"/>
                <w:bCs/>
                <w:sz w:val="24"/>
              </w:rPr>
              <w:t>中国光大银行股份有限公司焦作分行</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cs="宋体"/>
                <w:sz w:val="24"/>
              </w:rPr>
            </w:pPr>
            <w:r>
              <w:rPr>
                <w:rFonts w:hint="eastAsia" w:ascii="宋体" w:hAnsi="宋体" w:cs="仿宋_GB2312"/>
                <w:sz w:val="24"/>
              </w:rPr>
              <w:t>王海宾</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sz w:val="24"/>
              </w:rPr>
            </w:pPr>
            <w:r>
              <w:rPr>
                <w:rFonts w:hint="eastAsia" w:ascii="宋体" w:hAnsi="宋体" w:cs="仿宋_GB2312"/>
                <w:sz w:val="24"/>
              </w:rPr>
              <w:t>0391-8787996</w:t>
            </w:r>
          </w:p>
          <w:p>
            <w:pPr>
              <w:tabs>
                <w:tab w:val="left" w:pos="0"/>
              </w:tabs>
              <w:spacing w:line="360" w:lineRule="exact"/>
              <w:jc w:val="center"/>
              <w:rPr>
                <w:rFonts w:ascii="宋体" w:hAnsi="宋体" w:cs="宋体"/>
                <w:sz w:val="24"/>
              </w:rPr>
            </w:pPr>
            <w:r>
              <w:rPr>
                <w:rFonts w:hint="eastAsia" w:ascii="宋体" w:hAnsi="宋体" w:cs="仿宋_GB2312"/>
                <w:sz w:val="24"/>
              </w:rPr>
              <w:t>13598534626</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0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中原银行股份有限公司焦作分行</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cs="宋体"/>
                <w:sz w:val="24"/>
              </w:rPr>
            </w:pPr>
            <w:r>
              <w:rPr>
                <w:rFonts w:hint="eastAsia" w:ascii="宋体" w:hAnsi="宋体"/>
                <w:sz w:val="24"/>
              </w:rPr>
              <w:t>赵伟</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24"/>
              </w:rPr>
            </w:pPr>
            <w:r>
              <w:rPr>
                <w:rFonts w:hint="eastAsia" w:ascii="宋体" w:hAnsi="宋体"/>
                <w:sz w:val="24"/>
              </w:rPr>
              <w:t>0391-879652015738533033</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广发银行股份有限公司焦作分行</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tabs>
                <w:tab w:val="left" w:pos="5415"/>
              </w:tabs>
              <w:spacing w:line="360" w:lineRule="exact"/>
              <w:jc w:val="center"/>
              <w:rPr>
                <w:rFonts w:ascii="宋体" w:hAnsi="宋体" w:cs="宋体"/>
                <w:sz w:val="24"/>
              </w:rPr>
            </w:pPr>
            <w:r>
              <w:rPr>
                <w:rFonts w:hint="eastAsia" w:ascii="宋体" w:hAnsi="宋体"/>
                <w:sz w:val="24"/>
              </w:rPr>
              <w:t>孙培旺</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5415"/>
              </w:tabs>
              <w:spacing w:line="360" w:lineRule="exact"/>
              <w:jc w:val="center"/>
              <w:rPr>
                <w:rFonts w:ascii="宋体" w:hAnsi="宋体"/>
                <w:sz w:val="24"/>
              </w:rPr>
            </w:pPr>
            <w:r>
              <w:rPr>
                <w:rFonts w:hint="eastAsia" w:ascii="宋体" w:hAnsi="宋体"/>
                <w:sz w:val="24"/>
              </w:rPr>
              <w:t>0391-3653751</w:t>
            </w:r>
          </w:p>
          <w:p>
            <w:pPr>
              <w:tabs>
                <w:tab w:val="left" w:pos="5415"/>
              </w:tabs>
              <w:spacing w:line="360" w:lineRule="exact"/>
              <w:jc w:val="center"/>
              <w:rPr>
                <w:rFonts w:ascii="宋体" w:hAnsi="宋体" w:cs="宋体"/>
                <w:sz w:val="24"/>
              </w:rPr>
            </w:pPr>
            <w:r>
              <w:rPr>
                <w:rFonts w:hint="eastAsia" w:ascii="宋体" w:hAnsi="宋体"/>
                <w:sz w:val="24"/>
              </w:rPr>
              <w:t>17335715737</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焦作市塔南路1736号嘉隆金融中心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0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焦作市中站区亿利小额贷款有限公司</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cs="宋体"/>
                <w:sz w:val="24"/>
              </w:rPr>
            </w:pPr>
            <w:r>
              <w:rPr>
                <w:rFonts w:hint="eastAsia" w:ascii="宋体" w:hAnsi="宋体"/>
                <w:sz w:val="24"/>
              </w:rPr>
              <w:t>慕骞</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cs="宋体"/>
                <w:sz w:val="24"/>
              </w:rPr>
            </w:pPr>
            <w:r>
              <w:rPr>
                <w:rFonts w:hint="eastAsia" w:ascii="宋体" w:hAnsi="宋体"/>
                <w:sz w:val="24"/>
              </w:rPr>
              <w:t>18839193857</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焦作市中站区新园路佰利联公司办公楼六楼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0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焦作市中站区富多多小额贷款有限公司</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cs="宋体"/>
                <w:sz w:val="24"/>
              </w:rPr>
            </w:pPr>
            <w:r>
              <w:rPr>
                <w:rFonts w:hint="eastAsia" w:ascii="宋体" w:hAnsi="宋体"/>
                <w:sz w:val="24"/>
              </w:rPr>
              <w:t>李国华</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宋体" w:hAnsi="宋体" w:cs="宋体"/>
                <w:sz w:val="24"/>
              </w:rPr>
            </w:pPr>
            <w:r>
              <w:rPr>
                <w:rFonts w:hint="eastAsia" w:ascii="宋体" w:hAnsi="宋体"/>
                <w:sz w:val="24"/>
              </w:rPr>
              <w:t>18537409046</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rPr>
                <w:rFonts w:ascii="宋体" w:hAnsi="宋体" w:cs="宋体"/>
                <w:sz w:val="24"/>
              </w:rPr>
            </w:pPr>
            <w:r>
              <w:rPr>
                <w:rFonts w:hint="eastAsia" w:ascii="宋体" w:hAnsi="宋体"/>
                <w:sz w:val="24"/>
              </w:rPr>
              <w:t>焦作市中站区焦克路1号多氟多科技大厦</w:t>
            </w:r>
          </w:p>
        </w:tc>
      </w:tr>
    </w:tbl>
    <w:p>
      <w:pPr>
        <w:spacing w:line="560" w:lineRule="exact"/>
        <w:rPr>
          <w:rFonts w:hint="eastAsia" w:ascii="宋体" w:hAnsi="宋体" w:cs="宋体"/>
          <w:b/>
          <w:sz w:val="32"/>
          <w:szCs w:val="32"/>
        </w:rPr>
      </w:pPr>
      <w:r>
        <w:rPr>
          <w:rFonts w:hint="eastAsia" w:ascii="宋体" w:hAnsi="宋体" w:cs="宋体"/>
          <w:b/>
          <w:sz w:val="32"/>
          <w:szCs w:val="32"/>
        </w:rPr>
        <w:br w:type="page"/>
      </w:r>
    </w:p>
    <w:p>
      <w:pPr>
        <w:pStyle w:val="2"/>
        <w:rPr>
          <w:rFonts w:ascii="宋体" w:hAnsi="宋体" w:cs="宋体"/>
        </w:rPr>
      </w:pPr>
    </w:p>
    <w:p>
      <w:pPr>
        <w:spacing w:line="560" w:lineRule="exact"/>
        <w:jc w:val="center"/>
        <w:rPr>
          <w:rFonts w:hint="eastAsia" w:ascii="宋体" w:hAnsi="宋体" w:cs="宋体"/>
          <w:b/>
          <w:sz w:val="32"/>
          <w:szCs w:val="32"/>
        </w:rPr>
      </w:pPr>
      <w:r>
        <w:rPr>
          <w:rFonts w:hint="eastAsia" w:ascii="宋体" w:hAnsi="宋体" w:cs="宋体"/>
          <w:b/>
          <w:sz w:val="32"/>
          <w:szCs w:val="32"/>
        </w:rPr>
        <w:t>目     录</w:t>
      </w:r>
    </w:p>
    <w:p>
      <w:pPr>
        <w:rPr>
          <w:rFonts w:hint="eastAsia" w:ascii="宋体" w:hAnsi="宋体" w:cs="宋体"/>
          <w:b/>
          <w:sz w:val="32"/>
          <w:szCs w:val="32"/>
        </w:rPr>
      </w:pPr>
    </w:p>
    <w:p>
      <w:pPr>
        <w:spacing w:line="800" w:lineRule="exact"/>
        <w:ind w:firstLine="2249" w:firstLineChars="700"/>
        <w:rPr>
          <w:rFonts w:hint="eastAsia" w:ascii="宋体" w:hAnsi="宋体" w:cs="宋体"/>
          <w:b/>
          <w:sz w:val="32"/>
          <w:szCs w:val="32"/>
        </w:rPr>
      </w:pPr>
      <w:r>
        <w:rPr>
          <w:rFonts w:hint="eastAsia" w:ascii="宋体" w:hAnsi="宋体" w:cs="宋体"/>
          <w:b/>
          <w:sz w:val="32"/>
          <w:szCs w:val="32"/>
        </w:rPr>
        <w:t>第一章  竞争性磋商公告</w:t>
      </w:r>
    </w:p>
    <w:p>
      <w:pPr>
        <w:spacing w:line="800" w:lineRule="exact"/>
        <w:ind w:firstLine="2249" w:firstLineChars="700"/>
        <w:rPr>
          <w:rFonts w:hint="eastAsia" w:ascii="宋体" w:hAnsi="宋体" w:cs="宋体"/>
          <w:b/>
          <w:sz w:val="32"/>
          <w:szCs w:val="32"/>
        </w:rPr>
      </w:pPr>
      <w:r>
        <w:rPr>
          <w:rFonts w:hint="eastAsia" w:ascii="宋体" w:hAnsi="宋体" w:cs="宋体"/>
          <w:b/>
          <w:sz w:val="32"/>
          <w:szCs w:val="32"/>
        </w:rPr>
        <w:t xml:space="preserve">第二章  供应商须知 </w:t>
      </w:r>
    </w:p>
    <w:p>
      <w:pPr>
        <w:spacing w:line="800" w:lineRule="exact"/>
        <w:ind w:firstLine="2249" w:firstLineChars="700"/>
        <w:rPr>
          <w:rFonts w:hint="eastAsia" w:ascii="宋体" w:hAnsi="宋体" w:cs="宋体"/>
          <w:b/>
          <w:sz w:val="32"/>
          <w:szCs w:val="32"/>
        </w:rPr>
      </w:pPr>
      <w:r>
        <w:rPr>
          <w:rFonts w:hint="eastAsia" w:ascii="宋体" w:hAnsi="宋体" w:cs="宋体"/>
          <w:b/>
          <w:sz w:val="32"/>
          <w:szCs w:val="32"/>
        </w:rPr>
        <w:t>第三章  采购项目内容及要求</w:t>
      </w:r>
    </w:p>
    <w:p>
      <w:pPr>
        <w:spacing w:line="800" w:lineRule="exact"/>
        <w:ind w:firstLine="2249" w:firstLineChars="700"/>
        <w:rPr>
          <w:rFonts w:ascii="宋体" w:hAnsi="宋体" w:cs="宋体"/>
          <w:b/>
          <w:sz w:val="32"/>
          <w:szCs w:val="32"/>
        </w:rPr>
      </w:pPr>
      <w:r>
        <w:rPr>
          <w:rFonts w:hint="eastAsia" w:ascii="宋体" w:hAnsi="宋体" w:cs="宋体"/>
          <w:b/>
          <w:sz w:val="32"/>
          <w:szCs w:val="32"/>
        </w:rPr>
        <w:t>第四章  工程量清单</w:t>
      </w:r>
    </w:p>
    <w:p>
      <w:pPr>
        <w:spacing w:line="800" w:lineRule="exact"/>
        <w:ind w:firstLine="2249" w:firstLineChars="700"/>
        <w:rPr>
          <w:rFonts w:hint="eastAsia" w:ascii="宋体" w:hAnsi="宋体" w:cs="宋体"/>
          <w:b/>
          <w:sz w:val="32"/>
          <w:szCs w:val="32"/>
        </w:rPr>
      </w:pPr>
      <w:r>
        <w:rPr>
          <w:rFonts w:hint="eastAsia" w:ascii="宋体" w:hAnsi="宋体" w:cs="宋体"/>
          <w:b/>
          <w:sz w:val="32"/>
          <w:szCs w:val="32"/>
        </w:rPr>
        <w:t>第五章  响应性文件内容及格式</w:t>
      </w:r>
    </w:p>
    <w:p>
      <w:pPr>
        <w:spacing w:line="800" w:lineRule="exact"/>
        <w:ind w:firstLine="2249" w:firstLineChars="700"/>
        <w:rPr>
          <w:rFonts w:hint="eastAsia" w:ascii="宋体" w:hAnsi="宋体" w:cs="宋体"/>
          <w:b/>
          <w:sz w:val="32"/>
          <w:szCs w:val="32"/>
        </w:rPr>
      </w:pPr>
      <w:r>
        <w:rPr>
          <w:rFonts w:hint="eastAsia" w:ascii="宋体" w:hAnsi="宋体" w:cs="宋体"/>
          <w:b/>
          <w:sz w:val="32"/>
          <w:szCs w:val="32"/>
        </w:rPr>
        <w:t>第六章  合同</w:t>
      </w:r>
    </w:p>
    <w:p>
      <w:pPr>
        <w:jc w:val="center"/>
        <w:rPr>
          <w:rFonts w:hint="eastAsia" w:ascii="宋体" w:hAnsi="宋体" w:cs="宋体"/>
          <w:b/>
          <w:sz w:val="32"/>
          <w:szCs w:val="32"/>
        </w:rPr>
      </w:pPr>
      <w:r>
        <w:rPr>
          <w:rFonts w:hint="eastAsia"/>
        </w:rPr>
        <w:t xml:space="preserve">  </w:t>
      </w: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pStyle w:val="50"/>
        <w:ind w:left="63" w:right="63" w:firstLine="200"/>
        <w:rPr>
          <w:rFonts w:hint="eastAsia"/>
        </w:rPr>
      </w:pPr>
    </w:p>
    <w:p>
      <w:pPr>
        <w:jc w:val="center"/>
        <w:rPr>
          <w:rFonts w:hint="eastAsia" w:ascii="宋体" w:hAnsi="宋体" w:cs="宋体"/>
          <w:b/>
          <w:sz w:val="32"/>
          <w:szCs w:val="32"/>
        </w:rPr>
      </w:pPr>
    </w:p>
    <w:p>
      <w:pPr>
        <w:jc w:val="center"/>
        <w:rPr>
          <w:rFonts w:hint="eastAsia" w:ascii="宋体" w:hAnsi="宋体" w:cs="宋体"/>
          <w:b/>
          <w:sz w:val="32"/>
          <w:szCs w:val="32"/>
        </w:rPr>
      </w:pPr>
    </w:p>
    <w:p>
      <w:pPr>
        <w:pStyle w:val="2"/>
        <w:rPr>
          <w:rFonts w:ascii="宋体" w:hAnsi="宋体" w:cs="宋体"/>
          <w:b/>
          <w:color w:val="auto"/>
          <w:sz w:val="32"/>
          <w:szCs w:val="32"/>
        </w:rPr>
      </w:pPr>
    </w:p>
    <w:p>
      <w:pPr>
        <w:pStyle w:val="2"/>
        <w:rPr>
          <w:rFonts w:ascii="宋体" w:hAnsi="宋体" w:cs="宋体"/>
          <w:b/>
          <w:color w:val="auto"/>
          <w:sz w:val="32"/>
          <w:szCs w:val="32"/>
        </w:rPr>
      </w:pPr>
    </w:p>
    <w:p>
      <w:pPr>
        <w:pStyle w:val="50"/>
        <w:ind w:left="0" w:leftChars="0" w:right="63" w:firstLine="0" w:firstLineChars="0"/>
        <w:jc w:val="both"/>
        <w:rPr>
          <w:rFonts w:hint="eastAsia"/>
        </w:rPr>
      </w:pPr>
    </w:p>
    <w:p>
      <w:pPr>
        <w:rPr>
          <w:rFonts w:hint="eastAsia" w:ascii="宋体" w:hAnsi="宋体" w:cs="宋体"/>
          <w:b/>
          <w:sz w:val="32"/>
          <w:szCs w:val="32"/>
        </w:rPr>
      </w:pPr>
      <w:r>
        <w:rPr>
          <w:rFonts w:hint="eastAsia" w:ascii="宋体" w:hAnsi="宋体" w:cs="宋体"/>
          <w:b/>
          <w:sz w:val="32"/>
          <w:szCs w:val="32"/>
        </w:rPr>
        <w:br w:type="page"/>
      </w:r>
    </w:p>
    <w:p>
      <w:pPr>
        <w:numPr>
          <w:ilvl w:val="0"/>
          <w:numId w:val="1"/>
        </w:numPr>
        <w:spacing w:line="500" w:lineRule="exact"/>
        <w:jc w:val="center"/>
        <w:outlineLvl w:val="0"/>
        <w:rPr>
          <w:rFonts w:hint="eastAsia" w:ascii="宋体" w:hAnsi="宋体" w:cs="宋体"/>
          <w:b/>
          <w:sz w:val="32"/>
          <w:szCs w:val="32"/>
        </w:rPr>
      </w:pPr>
      <w:r>
        <w:rPr>
          <w:rFonts w:hint="eastAsia" w:ascii="宋体" w:hAnsi="宋体" w:cs="宋体"/>
          <w:b/>
          <w:sz w:val="32"/>
          <w:szCs w:val="32"/>
        </w:rPr>
        <w:t xml:space="preserve">   竞争性磋商公告</w:t>
      </w:r>
    </w:p>
    <w:p>
      <w:pPr>
        <w:pStyle w:val="2"/>
      </w:pP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lang w:eastAsia="zh-CN"/>
        </w:rPr>
        <w:t>方宇工程咨询有限公司</w:t>
      </w:r>
      <w:r>
        <w:rPr>
          <w:rFonts w:hint="eastAsia" w:ascii="宋体" w:hAnsi="宋体" w:cs="宋体"/>
          <w:sz w:val="24"/>
        </w:rPr>
        <w:t>受</w:t>
      </w:r>
      <w:r>
        <w:rPr>
          <w:rFonts w:hint="eastAsia" w:ascii="宋体" w:hAnsi="宋体" w:cs="宋体"/>
          <w:sz w:val="24"/>
          <w:lang w:eastAsia="zh-CN"/>
        </w:rPr>
        <w:t>修武县郇封镇人民政府</w:t>
      </w:r>
      <w:r>
        <w:rPr>
          <w:rFonts w:hint="eastAsia" w:ascii="宋体" w:hAnsi="宋体" w:cs="宋体"/>
          <w:sz w:val="24"/>
        </w:rPr>
        <w:t>委托，就</w:t>
      </w:r>
      <w:r>
        <w:rPr>
          <w:rFonts w:hint="eastAsia" w:ascii="宋体" w:hAnsi="宋体" w:cs="宋体"/>
          <w:sz w:val="24"/>
          <w:lang w:eastAsia="zh-CN"/>
        </w:rPr>
        <w:t>“2021年度修武县郇封镇服装加工项目”</w:t>
      </w:r>
      <w:r>
        <w:rPr>
          <w:rFonts w:hint="eastAsia" w:ascii="宋体" w:hAnsi="宋体" w:cs="宋体"/>
          <w:sz w:val="24"/>
        </w:rPr>
        <w:t>以竞争性磋商方式进行采购，现欢迎符合相关条件的国内供应商参加。</w:t>
      </w:r>
    </w:p>
    <w:p>
      <w:pPr>
        <w:numPr>
          <w:ilvl w:val="0"/>
          <w:numId w:val="2"/>
        </w:numPr>
        <w:autoSpaceDE w:val="0"/>
        <w:autoSpaceDN w:val="0"/>
        <w:adjustRightInd w:val="0"/>
        <w:spacing w:line="360" w:lineRule="auto"/>
        <w:rPr>
          <w:rFonts w:hint="eastAsia"/>
        </w:rPr>
      </w:pPr>
      <w:r>
        <w:rPr>
          <w:rFonts w:hint="eastAsia" w:ascii="宋体" w:hAnsi="宋体" w:cs="宋体"/>
          <w:b/>
          <w:bCs/>
          <w:sz w:val="24"/>
        </w:rPr>
        <w:t>采购项目名称：</w:t>
      </w:r>
      <w:r>
        <w:rPr>
          <w:rFonts w:hint="eastAsia" w:ascii="宋体" w:hAnsi="宋体" w:cs="宋体"/>
          <w:sz w:val="24"/>
          <w:lang w:eastAsia="zh-CN"/>
        </w:rPr>
        <w:t>2021年度修武县郇封镇服装加工项目</w:t>
      </w:r>
    </w:p>
    <w:p>
      <w:pPr>
        <w:rPr>
          <w:rFonts w:hint="eastAsia" w:ascii="宋体" w:hAnsi="宋体" w:eastAsia="宋体" w:cs="宋体"/>
          <w:sz w:val="24"/>
          <w:lang w:val="en-US" w:eastAsia="zh-CN"/>
        </w:rPr>
      </w:pPr>
      <w:r>
        <w:rPr>
          <w:rFonts w:hint="eastAsia" w:ascii="宋体" w:hAnsi="宋体" w:cs="宋体"/>
          <w:b/>
          <w:bCs/>
          <w:sz w:val="24"/>
        </w:rPr>
        <w:t>二、交易编号：</w:t>
      </w:r>
      <w:r>
        <w:rPr>
          <w:rFonts w:hint="eastAsia" w:ascii="宋体" w:hAnsi="宋体" w:cs="宋体"/>
          <w:b w:val="0"/>
          <w:bCs w:val="0"/>
          <w:sz w:val="24"/>
        </w:rPr>
        <w:t>修交易［2021］JST</w:t>
      </w:r>
      <w:r>
        <w:rPr>
          <w:rFonts w:hint="eastAsia" w:ascii="宋体" w:hAnsi="宋体" w:cs="宋体"/>
          <w:b w:val="0"/>
          <w:bCs w:val="0"/>
          <w:sz w:val="24"/>
          <w:lang w:val="en-US" w:eastAsia="zh-CN"/>
        </w:rPr>
        <w:t>011</w:t>
      </w:r>
      <w:r>
        <w:rPr>
          <w:rFonts w:hint="eastAsia" w:ascii="宋体" w:hAnsi="宋体" w:cs="宋体"/>
          <w:b w:val="0"/>
          <w:bCs w:val="0"/>
          <w:sz w:val="24"/>
        </w:rPr>
        <w:t>号</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采购编号</w:t>
      </w:r>
      <w:r>
        <w:rPr>
          <w:rFonts w:hint="eastAsia" w:ascii="宋体" w:hAnsi="宋体" w:cs="宋体"/>
          <w:color w:val="auto"/>
          <w:sz w:val="24"/>
        </w:rPr>
        <w:t>：2021-</w:t>
      </w:r>
      <w:r>
        <w:rPr>
          <w:rFonts w:hint="eastAsia" w:ascii="宋体" w:hAnsi="宋体" w:cs="宋体"/>
          <w:color w:val="auto"/>
          <w:sz w:val="24"/>
          <w:lang w:val="en-US" w:eastAsia="zh-CN"/>
        </w:rPr>
        <w:t xml:space="preserve">cg29      </w:t>
      </w:r>
    </w:p>
    <w:p>
      <w:pPr>
        <w:spacing w:line="360" w:lineRule="auto"/>
        <w:rPr>
          <w:rFonts w:hint="eastAsia" w:ascii="宋体" w:hAnsi="宋体" w:cs="宋体"/>
          <w:sz w:val="24"/>
        </w:rPr>
      </w:pPr>
      <w:r>
        <w:rPr>
          <w:rFonts w:hint="eastAsia" w:ascii="宋体" w:hAnsi="宋体" w:cs="宋体"/>
          <w:b/>
          <w:bCs/>
          <w:sz w:val="24"/>
        </w:rPr>
        <w:t>三、本项目采购预算:</w:t>
      </w:r>
      <w:r>
        <w:rPr>
          <w:rFonts w:hint="eastAsia" w:ascii="宋体" w:hAnsi="宋体" w:cs="宋体"/>
          <w:sz w:val="24"/>
          <w:shd w:val="clear" w:color="auto" w:fill="FFFFFF"/>
          <w:lang w:val="en-US" w:eastAsia="zh-CN"/>
        </w:rPr>
        <w:t>3446071.28</w:t>
      </w:r>
      <w:r>
        <w:rPr>
          <w:rFonts w:hint="eastAsia" w:ascii="宋体" w:hAnsi="宋体" w:cs="宋体"/>
          <w:sz w:val="24"/>
          <w:shd w:val="clear" w:color="auto" w:fill="FFFFFF"/>
        </w:rPr>
        <w:t>元（大写：</w:t>
      </w:r>
      <w:r>
        <w:rPr>
          <w:rFonts w:hint="eastAsia" w:ascii="宋体" w:hAnsi="宋体" w:cs="宋体"/>
          <w:sz w:val="24"/>
          <w:lang w:eastAsia="zh-CN"/>
        </w:rPr>
        <w:t>叁佰肆拾肆万陆仟零柒拾壹元贰角捌分</w:t>
      </w:r>
      <w:r>
        <w:rPr>
          <w:rFonts w:hint="eastAsia" w:ascii="宋体" w:hAnsi="宋体" w:cs="宋体"/>
          <w:sz w:val="24"/>
        </w:rPr>
        <w:t>）</w:t>
      </w:r>
    </w:p>
    <w:p>
      <w:pPr>
        <w:spacing w:line="360" w:lineRule="auto"/>
        <w:rPr>
          <w:rFonts w:ascii="宋体" w:hAnsi="宋体" w:cs="宋体"/>
          <w:sz w:val="24"/>
        </w:rPr>
      </w:pPr>
      <w:r>
        <w:rPr>
          <w:rFonts w:hint="eastAsia" w:ascii="宋体" w:hAnsi="宋体" w:cs="宋体"/>
          <w:b/>
          <w:bCs/>
          <w:sz w:val="24"/>
        </w:rPr>
        <w:t>四、需要落实的政府采购政策</w:t>
      </w:r>
      <w:r>
        <w:rPr>
          <w:rFonts w:hint="eastAsia" w:ascii="宋体" w:hAnsi="宋体" w:cs="宋体"/>
          <w:sz w:val="24"/>
        </w:rPr>
        <w:t>：</w:t>
      </w:r>
      <w:r>
        <w:rPr>
          <w:rFonts w:hint="eastAsia" w:ascii="宋体" w:hAnsi="宋体" w:cs="宋体"/>
          <w:sz w:val="24"/>
          <w:shd w:val="clear" w:color="auto" w:fill="FFFFFF"/>
        </w:rPr>
        <w:t>促进中小企业和监狱企业发展扶持政策、政府强制采购节能产品强制采购、节能产品及环境标志产品优先采购、促进残疾人就业政府采购政策。</w:t>
      </w:r>
    </w:p>
    <w:p>
      <w:pPr>
        <w:spacing w:line="360" w:lineRule="auto"/>
        <w:rPr>
          <w:rFonts w:ascii="宋体" w:hAnsi="宋体" w:cs="宋体"/>
          <w:b/>
          <w:bCs/>
          <w:sz w:val="24"/>
        </w:rPr>
      </w:pPr>
      <w:r>
        <w:rPr>
          <w:rFonts w:hint="eastAsia" w:ascii="宋体" w:hAnsi="宋体" w:cs="宋体"/>
          <w:b/>
          <w:bCs/>
          <w:sz w:val="24"/>
        </w:rPr>
        <w:t>五、项目基本情况：</w:t>
      </w:r>
    </w:p>
    <w:p>
      <w:pPr>
        <w:autoSpaceDE w:val="0"/>
        <w:autoSpaceDN w:val="0"/>
        <w:adjustRightIn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shd w:val="clear" w:color="auto" w:fill="FFFFFF"/>
        </w:rPr>
        <w:t>1、工程概况：</w:t>
      </w:r>
      <w:r>
        <w:rPr>
          <w:rFonts w:hint="eastAsia" w:ascii="宋体" w:hAnsi="宋体" w:cs="宋体"/>
          <w:sz w:val="24"/>
          <w:shd w:val="clear" w:color="auto" w:fill="FFFFFF"/>
          <w:lang w:eastAsia="zh-CN"/>
        </w:rPr>
        <w:t>2021年度修武县郇封镇服装加工项目</w:t>
      </w:r>
      <w:r>
        <w:rPr>
          <w:rFonts w:hint="eastAsia" w:ascii="宋体" w:hAnsi="宋体" w:cs="宋体"/>
          <w:sz w:val="24"/>
        </w:rPr>
        <w:t>位于修武县</w:t>
      </w:r>
      <w:r>
        <w:rPr>
          <w:rFonts w:hint="eastAsia" w:ascii="宋体" w:hAnsi="宋体" w:cs="宋体"/>
          <w:sz w:val="24"/>
          <w:lang w:eastAsia="zh-CN"/>
        </w:rPr>
        <w:t>郇封镇</w:t>
      </w:r>
      <w:r>
        <w:rPr>
          <w:rFonts w:hint="eastAsia" w:ascii="宋体" w:hAnsi="宋体" w:cs="宋体"/>
          <w:sz w:val="24"/>
        </w:rPr>
        <w:t>；</w:t>
      </w:r>
      <w:r>
        <w:rPr>
          <w:rFonts w:hint="eastAsia" w:ascii="宋体" w:hAnsi="宋体" w:cs="宋体"/>
          <w:sz w:val="24"/>
          <w:lang w:eastAsia="zh-CN"/>
        </w:rPr>
        <w:t>工程建设项目为：</w:t>
      </w:r>
      <w:r>
        <w:rPr>
          <w:rFonts w:hint="eastAsia" w:ascii="宋体" w:hAnsi="宋体" w:cs="宋体"/>
          <w:sz w:val="24"/>
          <w:lang w:val="en-US" w:eastAsia="zh-CN"/>
        </w:rPr>
        <w:t>建筑面积2918.36m2，工程设计等级二级，设计使用年限50年，建筑总高度9.6m，地上2层，框架结构，抗震烈度7度。。建设内容为设计图纸、图纸答疑及说明中的建筑、装饰及安装工程。本工程采用工程量清单计价（具体详见工程量清单）。</w:t>
      </w:r>
    </w:p>
    <w:p>
      <w:pPr>
        <w:autoSpaceDE w:val="0"/>
        <w:autoSpaceDN w:val="0"/>
        <w:adjustRightIn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2、 建设地点：修武县</w:t>
      </w:r>
      <w:r>
        <w:rPr>
          <w:rFonts w:hint="eastAsia" w:ascii="宋体" w:hAnsi="宋体" w:cs="宋体"/>
          <w:kern w:val="0"/>
          <w:sz w:val="24"/>
          <w:lang w:eastAsia="zh-CN"/>
        </w:rPr>
        <w:t>郇封镇。</w:t>
      </w:r>
    </w:p>
    <w:p>
      <w:pPr>
        <w:autoSpaceDE w:val="0"/>
        <w:autoSpaceDN w:val="0"/>
        <w:adjustRightInd w:val="0"/>
        <w:spacing w:line="360" w:lineRule="auto"/>
        <w:ind w:firstLine="480" w:firstLineChars="200"/>
        <w:jc w:val="left"/>
        <w:rPr>
          <w:rFonts w:ascii="宋体" w:hAnsi="宋体" w:cs="宋体"/>
          <w:kern w:val="0"/>
          <w:sz w:val="24"/>
          <w:highlight w:val="yellow"/>
        </w:rPr>
      </w:pPr>
      <w:r>
        <w:rPr>
          <w:rFonts w:hint="eastAsia" w:ascii="宋体" w:hAnsi="宋体" w:cs="宋体"/>
          <w:kern w:val="0"/>
          <w:sz w:val="24"/>
        </w:rPr>
        <w:t>3、 计划工期</w:t>
      </w:r>
      <w:r>
        <w:rPr>
          <w:rFonts w:hint="eastAsia" w:ascii="宋体" w:hAnsi="宋体" w:cs="宋体"/>
          <w:color w:val="auto"/>
          <w:kern w:val="0"/>
          <w:sz w:val="24"/>
        </w:rPr>
        <w:t>：</w:t>
      </w:r>
      <w:r>
        <w:rPr>
          <w:rFonts w:hint="eastAsia" w:ascii="宋体" w:hAnsi="宋体" w:cs="宋体"/>
          <w:color w:val="auto"/>
          <w:kern w:val="0"/>
          <w:sz w:val="24"/>
          <w:lang w:val="en-US" w:eastAsia="zh-CN"/>
        </w:rPr>
        <w:t>90日历</w:t>
      </w:r>
      <w:r>
        <w:rPr>
          <w:rFonts w:hint="eastAsia" w:ascii="宋体" w:hAnsi="宋体" w:cs="宋体"/>
          <w:color w:val="auto"/>
          <w:kern w:val="0"/>
          <w:sz w:val="24"/>
        </w:rPr>
        <w:t>天。</w:t>
      </w:r>
    </w:p>
    <w:p>
      <w:pPr>
        <w:pStyle w:val="37"/>
        <w:spacing w:line="360" w:lineRule="auto"/>
        <w:ind w:left="0" w:leftChars="0" w:right="63" w:firstLine="480" w:firstLineChars="200"/>
        <w:jc w:val="both"/>
        <w:rPr>
          <w:rFonts w:ascii="宋体" w:hAnsi="宋体"/>
          <w:color w:val="000000"/>
          <w:sz w:val="24"/>
        </w:rPr>
      </w:pPr>
      <w:r>
        <w:rPr>
          <w:rFonts w:hint="eastAsia" w:ascii="宋体" w:hAnsi="宋体" w:cs="宋体"/>
          <w:sz w:val="24"/>
        </w:rPr>
        <w:t>4、 质量要求：</w:t>
      </w:r>
      <w:r>
        <w:rPr>
          <w:rFonts w:hint="eastAsia" w:ascii="宋体" w:hAnsi="宋体"/>
          <w:color w:val="000000"/>
          <w:sz w:val="24"/>
        </w:rPr>
        <w:t>国家质量验收标准：合格。</w:t>
      </w:r>
    </w:p>
    <w:p>
      <w:pPr>
        <w:pStyle w:val="37"/>
        <w:spacing w:line="360" w:lineRule="auto"/>
        <w:ind w:left="0" w:leftChars="0" w:right="63" w:firstLine="0" w:firstLineChars="0"/>
        <w:jc w:val="both"/>
        <w:rPr>
          <w:rFonts w:ascii="宋体" w:hAnsi="宋体" w:cs="宋体"/>
          <w:b/>
          <w:bCs/>
          <w:sz w:val="24"/>
        </w:rPr>
      </w:pPr>
      <w:r>
        <w:rPr>
          <w:rFonts w:hint="eastAsia" w:ascii="宋体" w:hAnsi="宋体" w:cs="宋体"/>
          <w:b/>
          <w:bCs/>
          <w:sz w:val="24"/>
        </w:rPr>
        <w:t>六、供应商资格要求：</w:t>
      </w:r>
    </w:p>
    <w:p>
      <w:pPr>
        <w:spacing w:line="360" w:lineRule="auto"/>
        <w:ind w:firstLine="484" w:firstLineChars="202"/>
        <w:rPr>
          <w:rFonts w:ascii="宋体" w:hAnsi="宋体" w:cs="宋体"/>
          <w:sz w:val="24"/>
        </w:rPr>
      </w:pPr>
      <w:r>
        <w:rPr>
          <w:rFonts w:hint="eastAsia" w:ascii="宋体" w:hAnsi="宋体" w:cs="宋体"/>
          <w:sz w:val="24"/>
        </w:rPr>
        <w:t>1、符合《政府采购法》第二十二条规定的条件；</w:t>
      </w:r>
    </w:p>
    <w:p>
      <w:pPr>
        <w:spacing w:line="360" w:lineRule="auto"/>
        <w:ind w:firstLine="480" w:firstLineChars="200"/>
        <w:rPr>
          <w:rFonts w:ascii="宋体" w:hAnsi="宋体" w:cs="宋体"/>
          <w:sz w:val="24"/>
        </w:rPr>
      </w:pPr>
      <w:r>
        <w:rPr>
          <w:rFonts w:hint="eastAsia" w:ascii="宋体" w:hAnsi="宋体" w:cs="宋体"/>
          <w:sz w:val="24"/>
        </w:rPr>
        <w:t>2、供应商应具备</w:t>
      </w:r>
      <w:r>
        <w:rPr>
          <w:rFonts w:hint="eastAsia" w:ascii="宋体" w:hAnsi="宋体" w:cs="宋体"/>
          <w:sz w:val="24"/>
          <w:lang w:eastAsia="zh-CN"/>
        </w:rPr>
        <w:t>房屋</w:t>
      </w:r>
      <w:r>
        <w:rPr>
          <w:rFonts w:hint="eastAsia" w:ascii="宋体" w:hAnsi="宋体"/>
          <w:color w:val="auto"/>
          <w:sz w:val="24"/>
          <w:szCs w:val="24"/>
          <w:highlight w:val="none"/>
          <w:lang w:val="en-US" w:eastAsia="zh-CN"/>
        </w:rPr>
        <w:t>建筑</w:t>
      </w:r>
      <w:r>
        <w:rPr>
          <w:rFonts w:hint="eastAsia" w:ascii="宋体" w:hAnsi="宋体" w:cs="宋体"/>
          <w:color w:val="auto"/>
          <w:sz w:val="24"/>
          <w:szCs w:val="24"/>
          <w:highlight w:val="none"/>
        </w:rPr>
        <w:t>工程施工总承包三级及以上资质</w:t>
      </w:r>
      <w:r>
        <w:rPr>
          <w:rFonts w:hint="eastAsia" w:ascii="宋体" w:hAnsi="宋体" w:cs="宋体"/>
          <w:sz w:val="24"/>
        </w:rPr>
        <w:t>，且必须具有独立的法人资格，具备有效营业执照、资质证书、安全生产许可证，并在人员、设备、资金等方面具有相应的施工能力；</w:t>
      </w:r>
    </w:p>
    <w:p>
      <w:pPr>
        <w:keepNext w:val="0"/>
        <w:keepLines w:val="0"/>
        <w:pageBreakBefore w:val="0"/>
        <w:kinsoku/>
        <w:wordWrap/>
        <w:overflowPunct/>
        <w:topLinePunct w:val="0"/>
        <w:autoSpaceDE/>
        <w:autoSpaceDN/>
        <w:bidi w:val="0"/>
        <w:snapToGrid/>
        <w:spacing w:line="312" w:lineRule="auto"/>
        <w:ind w:firstLine="480" w:firstLineChars="200"/>
        <w:rPr>
          <w:sz w:val="28"/>
          <w:szCs w:val="28"/>
          <w:highlight w:val="yellow"/>
          <w:shd w:val="clear" w:color="auto" w:fill="FFFFFF"/>
        </w:rPr>
      </w:pPr>
      <w:r>
        <w:rPr>
          <w:rFonts w:hint="eastAsia" w:ascii="宋体" w:hAnsi="宋体" w:cs="宋体"/>
          <w:sz w:val="24"/>
        </w:rPr>
        <w:t>3、拟派项目经理应</w:t>
      </w:r>
      <w:r>
        <w:rPr>
          <w:rFonts w:hint="eastAsia" w:ascii="宋体" w:hAnsi="宋体" w:eastAsia="宋体" w:cs="宋体"/>
          <w:sz w:val="24"/>
          <w:szCs w:val="24"/>
        </w:rPr>
        <w:t>具备</w:t>
      </w:r>
      <w:r>
        <w:rPr>
          <w:rFonts w:hint="eastAsia" w:ascii="宋体" w:hAnsi="宋体" w:cs="宋体"/>
          <w:sz w:val="24"/>
          <w:szCs w:val="24"/>
          <w:lang w:eastAsia="zh-CN"/>
        </w:rPr>
        <w:t>建筑</w:t>
      </w:r>
      <w:r>
        <w:rPr>
          <w:rFonts w:hint="eastAsia" w:ascii="宋体" w:hAnsi="宋体" w:eastAsia="宋体" w:cs="宋体"/>
          <w:sz w:val="24"/>
          <w:szCs w:val="24"/>
        </w:rPr>
        <w:t>工程</w:t>
      </w:r>
      <w:r>
        <w:rPr>
          <w:rFonts w:hint="eastAsia" w:ascii="宋体" w:hAnsi="宋体" w:cs="宋体"/>
          <w:sz w:val="24"/>
        </w:rPr>
        <w:t>二级及以上(不含临时)注册建造师资格，具有有效期的安全生产考核合格证书（B证），</w:t>
      </w:r>
      <w:r>
        <w:rPr>
          <w:rFonts w:hint="eastAsia" w:ascii="宋体" w:hAnsi="宋体" w:cs="宋体"/>
          <w:kern w:val="0"/>
          <w:sz w:val="24"/>
        </w:rPr>
        <w:t>为本单位正式员工，且未担任其他在施建设工程项目的项目经理，承担的合同工程已完工或变更手续齐全以及其他符合规定情形的，应在投标文件中提供相应的证明材料，可视为无在建工程，开标后提供不予认可。</w:t>
      </w:r>
      <w:r>
        <w:rPr>
          <w:rFonts w:hint="eastAsia" w:ascii="宋体" w:hAnsi="宋体" w:cs="宋体"/>
          <w:sz w:val="24"/>
        </w:rPr>
        <w:t>五大员（施工员、质检员、安全员、材料员、预算员）须具有有效的岗位证书或资格证书；</w:t>
      </w:r>
    </w:p>
    <w:p>
      <w:pPr>
        <w:keepNext w:val="0"/>
        <w:keepLines w:val="0"/>
        <w:pageBreakBefore w:val="0"/>
        <w:kinsoku/>
        <w:wordWrap/>
        <w:overflowPunct/>
        <w:topLinePunct w:val="0"/>
        <w:autoSpaceDE/>
        <w:autoSpaceDN/>
        <w:bidi w:val="0"/>
        <w:snapToGrid/>
        <w:spacing w:line="312" w:lineRule="auto"/>
        <w:ind w:firstLine="480" w:firstLineChars="200"/>
        <w:rPr>
          <w:rFonts w:ascii="宋体" w:hAnsi="宋体" w:cs="宋体"/>
          <w:kern w:val="0"/>
          <w:sz w:val="24"/>
        </w:rPr>
      </w:pPr>
      <w:r>
        <w:rPr>
          <w:rFonts w:hint="eastAsia" w:ascii="宋体" w:hAnsi="宋体" w:cs="宋体"/>
          <w:sz w:val="24"/>
        </w:rPr>
        <w:t>4</w:t>
      </w:r>
      <w:r>
        <w:rPr>
          <w:rFonts w:hint="eastAsia" w:ascii="宋体" w:hAnsi="宋体" w:cs="宋体"/>
          <w:kern w:val="0"/>
          <w:sz w:val="24"/>
        </w:rPr>
        <w:t>、项目技术负责人：</w:t>
      </w:r>
      <w:r>
        <w:rPr>
          <w:rFonts w:hint="eastAsia" w:ascii="宋体" w:hAnsi="宋体" w:cs="宋体"/>
          <w:sz w:val="24"/>
        </w:rPr>
        <w:t>须</w:t>
      </w:r>
      <w:r>
        <w:rPr>
          <w:rFonts w:hint="eastAsia" w:ascii="宋体" w:hAnsi="宋体" w:cs="宋体"/>
          <w:kern w:val="0"/>
          <w:sz w:val="24"/>
        </w:rPr>
        <w:t xml:space="preserve">具有中级及以上技术职称证书。 </w:t>
      </w:r>
    </w:p>
    <w:p>
      <w:pPr>
        <w:keepNext w:val="0"/>
        <w:keepLines w:val="0"/>
        <w:pageBreakBefore w:val="0"/>
        <w:kinsoku/>
        <w:wordWrap/>
        <w:overflowPunct/>
        <w:topLinePunct w:val="0"/>
        <w:autoSpaceDE/>
        <w:autoSpaceDN/>
        <w:bidi w:val="0"/>
        <w:snapToGrid/>
        <w:spacing w:line="312" w:lineRule="auto"/>
        <w:ind w:firstLine="480" w:firstLineChars="200"/>
        <w:rPr>
          <w:rFonts w:ascii="宋体" w:hAnsi="宋体" w:cs="宋体"/>
          <w:sz w:val="24"/>
        </w:rPr>
      </w:pPr>
      <w:r>
        <w:rPr>
          <w:rFonts w:hint="eastAsia" w:ascii="宋体" w:hAnsi="宋体" w:cs="宋体"/>
          <w:sz w:val="24"/>
        </w:rPr>
        <w:t>5、供应商开标时须提供</w:t>
      </w:r>
      <w:r>
        <w:rPr>
          <w:rFonts w:hint="eastAsia" w:ascii="宋体" w:hAnsi="宋体" w:cs="宋体"/>
          <w:kern w:val="0"/>
          <w:sz w:val="24"/>
        </w:rPr>
        <w:t>项目经理、</w:t>
      </w:r>
      <w:r>
        <w:rPr>
          <w:rFonts w:hint="eastAsia" w:ascii="宋体" w:hAnsi="宋体"/>
          <w:kern w:val="0"/>
          <w:sz w:val="24"/>
        </w:rPr>
        <w:t>项目技术负责人</w:t>
      </w:r>
      <w:r>
        <w:rPr>
          <w:rFonts w:hint="eastAsia" w:ascii="宋体" w:hAnsi="宋体" w:cs="宋体"/>
          <w:kern w:val="0"/>
          <w:sz w:val="24"/>
        </w:rPr>
        <w:t>和五大员</w:t>
      </w:r>
      <w:r>
        <w:rPr>
          <w:rFonts w:hint="eastAsia" w:ascii="宋体" w:hAnsi="宋体"/>
          <w:kern w:val="0"/>
          <w:sz w:val="24"/>
        </w:rPr>
        <w:t>（施工员、质检员、安全员、材料员、预算员）</w:t>
      </w:r>
      <w:r>
        <w:rPr>
          <w:rFonts w:hint="eastAsia" w:ascii="宋体" w:hAnsi="宋体" w:cs="宋体"/>
          <w:kern w:val="0"/>
          <w:sz w:val="24"/>
        </w:rPr>
        <w:t>的（20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月1日以来）至少连续六个月的缴纳社保的相关证明</w:t>
      </w:r>
      <w:r>
        <w:rPr>
          <w:rFonts w:hint="eastAsia" w:ascii="宋体" w:hAnsi="宋体" w:cs="宋体"/>
          <w:sz w:val="24"/>
        </w:rPr>
        <w:t>（网页查询截图，并加盖企业公章）</w:t>
      </w:r>
      <w:r>
        <w:rPr>
          <w:rFonts w:hint="eastAsia" w:ascii="宋体" w:hAnsi="宋体" w:cs="宋体"/>
          <w:kern w:val="0"/>
          <w:sz w:val="24"/>
        </w:rPr>
        <w:t>。</w:t>
      </w:r>
    </w:p>
    <w:p>
      <w:pPr>
        <w:keepNext w:val="0"/>
        <w:keepLines w:val="0"/>
        <w:pageBreakBefore w:val="0"/>
        <w:kinsoku/>
        <w:wordWrap/>
        <w:overflowPunct/>
        <w:topLinePunct w:val="0"/>
        <w:autoSpaceDE/>
        <w:autoSpaceDN/>
        <w:bidi w:val="0"/>
        <w:snapToGrid/>
        <w:spacing w:line="312" w:lineRule="auto"/>
        <w:ind w:firstLine="484" w:firstLineChars="202"/>
        <w:jc w:val="left"/>
        <w:rPr>
          <w:rFonts w:ascii="宋体" w:hAnsi="宋体" w:cs="宋体"/>
          <w:sz w:val="24"/>
        </w:rPr>
      </w:pPr>
      <w:r>
        <w:rPr>
          <w:rFonts w:hint="eastAsia" w:ascii="宋体" w:hAnsi="宋体" w:cs="宋体"/>
          <w:sz w:val="24"/>
        </w:rPr>
        <w:t xml:space="preserve">6、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37"/>
        <w:keepNext w:val="0"/>
        <w:keepLines w:val="0"/>
        <w:pageBreakBefore w:val="0"/>
        <w:kinsoku/>
        <w:wordWrap/>
        <w:overflowPunct/>
        <w:topLinePunct w:val="0"/>
        <w:autoSpaceDE/>
        <w:autoSpaceDN/>
        <w:bidi w:val="0"/>
        <w:snapToGrid/>
        <w:spacing w:line="312" w:lineRule="auto"/>
        <w:ind w:left="0" w:leftChars="0" w:right="63" w:firstLine="480" w:firstLineChars="200"/>
        <w:jc w:val="both"/>
        <w:rPr>
          <w:rFonts w:hint="eastAsia" w:ascii="宋体" w:hAnsi="宋体" w:cs="宋体"/>
          <w:sz w:val="24"/>
          <w:highlight w:val="none"/>
          <w:shd w:val="clear" w:color="auto" w:fill="FFFF00"/>
        </w:rPr>
      </w:pPr>
      <w:r>
        <w:rPr>
          <w:rFonts w:hint="eastAsia" w:ascii="宋体" w:hAnsi="宋体" w:cs="宋体"/>
          <w:sz w:val="24"/>
          <w:highlight w:val="none"/>
        </w:rPr>
        <w:t>7、</w:t>
      </w:r>
      <w:r>
        <w:rPr>
          <w:rFonts w:hint="eastAsia" w:ascii="宋体" w:hAnsi="宋体" w:cs="宋体"/>
          <w:kern w:val="0"/>
          <w:sz w:val="24"/>
          <w:highlight w:val="none"/>
        </w:rPr>
        <w:t>提供有效期内的经中国人民银行备案的第三方征信机构出具的信用报告，且信用等级达到A级及以上；及电子信用报告查询截图（开标前七天内），且与纸质版信用报告内容一致；并提供出具该信用报告的第三方征信机构在中国人民银行备案的证明材料</w:t>
      </w:r>
      <w:r>
        <w:rPr>
          <w:rFonts w:hint="eastAsia" w:ascii="宋体" w:hAnsi="宋体" w:cs="宋体"/>
          <w:kern w:val="0"/>
          <w:sz w:val="24"/>
          <w:highlight w:val="none"/>
          <w:lang w:eastAsia="zh-CN"/>
        </w:rPr>
        <w:t>。</w:t>
      </w:r>
      <w:r>
        <w:rPr>
          <w:rFonts w:hint="eastAsia" w:ascii="宋体" w:hAnsi="宋体" w:cs="宋体"/>
          <w:kern w:val="0"/>
          <w:sz w:val="24"/>
          <w:highlight w:val="none"/>
        </w:rPr>
        <w:t>（该证明材料可为复印件或信用报告内包备案证明材料)</w:t>
      </w:r>
    </w:p>
    <w:p>
      <w:pPr>
        <w:keepNext w:val="0"/>
        <w:keepLines w:val="0"/>
        <w:pageBreakBefore w:val="0"/>
        <w:kinsoku/>
        <w:wordWrap/>
        <w:overflowPunct/>
        <w:topLinePunct w:val="0"/>
        <w:autoSpaceDE/>
        <w:autoSpaceDN/>
        <w:bidi w:val="0"/>
        <w:snapToGrid/>
        <w:spacing w:line="312" w:lineRule="auto"/>
        <w:ind w:firstLine="480" w:firstLineChars="200"/>
        <w:jc w:val="left"/>
        <w:rPr>
          <w:rFonts w:hint="eastAsia" w:ascii="宋体" w:hAnsi="宋体" w:cs="宋体"/>
          <w:sz w:val="24"/>
        </w:rPr>
      </w:pPr>
      <w:r>
        <w:rPr>
          <w:rFonts w:hint="eastAsia" w:ascii="宋体" w:hAnsi="宋体" w:cs="宋体"/>
          <w:sz w:val="24"/>
        </w:rPr>
        <w:t>8、本项目不接受联合体投标。</w:t>
      </w:r>
    </w:p>
    <w:p>
      <w:pPr>
        <w:keepNext w:val="0"/>
        <w:keepLines w:val="0"/>
        <w:pageBreakBefore w:val="0"/>
        <w:kinsoku/>
        <w:wordWrap/>
        <w:overflowPunct/>
        <w:topLinePunct w:val="0"/>
        <w:autoSpaceDE/>
        <w:autoSpaceDN/>
        <w:bidi w:val="0"/>
        <w:snapToGrid/>
        <w:spacing w:line="312" w:lineRule="auto"/>
        <w:ind w:firstLine="482" w:firstLineChars="200"/>
        <w:jc w:val="left"/>
        <w:rPr>
          <w:rFonts w:hint="eastAsia" w:ascii="宋体" w:hAnsi="宋体" w:cs="宋体"/>
          <w:b/>
          <w:bCs/>
          <w:sz w:val="24"/>
        </w:rPr>
      </w:pPr>
      <w:r>
        <w:rPr>
          <w:rFonts w:hint="eastAsia" w:ascii="宋体" w:hAnsi="宋体" w:cs="宋体"/>
          <w:b/>
          <w:bCs/>
          <w:sz w:val="24"/>
        </w:rPr>
        <w:t>七、获取竞争性磋商文件：</w:t>
      </w:r>
    </w:p>
    <w:p>
      <w:pPr>
        <w:keepNext w:val="0"/>
        <w:keepLines w:val="0"/>
        <w:pageBreakBefore w:val="0"/>
        <w:kinsoku/>
        <w:wordWrap/>
        <w:overflowPunct/>
        <w:topLinePunct w:val="0"/>
        <w:autoSpaceDE/>
        <w:autoSpaceDN/>
        <w:bidi w:val="0"/>
        <w:snapToGrid/>
        <w:spacing w:line="312" w:lineRule="auto"/>
        <w:ind w:left="485"/>
        <w:jc w:val="left"/>
        <w:rPr>
          <w:rFonts w:ascii="宋体" w:hAnsi="宋体" w:cs="宋体"/>
          <w:sz w:val="24"/>
        </w:rPr>
      </w:pPr>
      <w:r>
        <w:rPr>
          <w:rFonts w:hint="eastAsia" w:ascii="宋体" w:hAnsi="宋体" w:cs="宋体"/>
          <w:sz w:val="24"/>
        </w:rPr>
        <w:t>1.时间：202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 xml:space="preserve"> 04</w:t>
      </w:r>
      <w:r>
        <w:rPr>
          <w:rFonts w:hint="eastAsia" w:ascii="宋体" w:hAnsi="宋体" w:cs="宋体"/>
          <w:sz w:val="24"/>
        </w:rPr>
        <w:t>日至</w:t>
      </w:r>
      <w:r>
        <w:rPr>
          <w:rFonts w:ascii="宋体" w:hAnsi="宋体" w:cs="宋体"/>
          <w:sz w:val="24"/>
        </w:rPr>
        <w:t xml:space="preserve"> </w:t>
      </w: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 xml:space="preserve"> 06</w:t>
      </w:r>
      <w:r>
        <w:rPr>
          <w:rFonts w:hint="eastAsia" w:ascii="宋体" w:hAnsi="宋体" w:cs="宋体"/>
          <w:sz w:val="24"/>
        </w:rPr>
        <w:t>月</w:t>
      </w:r>
      <w:r>
        <w:rPr>
          <w:rFonts w:hint="eastAsia" w:ascii="宋体" w:hAnsi="宋体" w:cs="宋体"/>
          <w:sz w:val="24"/>
          <w:lang w:val="en-US" w:eastAsia="zh-CN"/>
        </w:rPr>
        <w:t xml:space="preserve"> 10</w:t>
      </w:r>
      <w:r>
        <w:rPr>
          <w:rFonts w:hint="eastAsia" w:ascii="宋体" w:hAnsi="宋体" w:cs="宋体"/>
          <w:sz w:val="24"/>
        </w:rPr>
        <w:t>日</w:t>
      </w:r>
      <w:r>
        <w:rPr>
          <w:rFonts w:hint="eastAsia" w:ascii="宋体" w:hAnsi="宋体" w:cs="宋体"/>
          <w:sz w:val="24"/>
          <w:lang w:val="en-US" w:eastAsia="zh-CN"/>
        </w:rPr>
        <w:t>23时00分</w:t>
      </w:r>
    </w:p>
    <w:p>
      <w:pPr>
        <w:keepNext w:val="0"/>
        <w:keepLines w:val="0"/>
        <w:pageBreakBefore w:val="0"/>
        <w:kinsoku/>
        <w:wordWrap/>
        <w:overflowPunct/>
        <w:topLinePunct w:val="0"/>
        <w:autoSpaceDE/>
        <w:autoSpaceDN/>
        <w:bidi w:val="0"/>
        <w:snapToGrid/>
        <w:spacing w:line="312" w:lineRule="auto"/>
        <w:ind w:firstLine="480" w:firstLineChars="200"/>
        <w:jc w:val="left"/>
        <w:rPr>
          <w:rFonts w:hint="eastAsia" w:ascii="宋体" w:hAnsi="宋体" w:cs="宋体"/>
          <w:color w:val="FF0000"/>
          <w:sz w:val="24"/>
        </w:rPr>
      </w:pPr>
      <w:r>
        <w:rPr>
          <w:rFonts w:hint="eastAsia" w:ascii="宋体" w:hAnsi="宋体" w:cs="宋体"/>
          <w:sz w:val="24"/>
        </w:rPr>
        <w:t>2.方式：</w:t>
      </w:r>
      <w:r>
        <w:rPr>
          <w:rFonts w:hint="eastAsia" w:ascii="宋体" w:hAnsi="宋体" w:cs="宋体"/>
          <w:color w:val="000000"/>
          <w:sz w:val="24"/>
          <w:shd w:val="clear" w:color="auto" w:fill="FFFFFF"/>
        </w:rPr>
        <w:t>凡有意参加投标者，请登陆焦作市公共资源交易中心网站会员系统进行网上下载招标文件（0391-3580286）；</w:t>
      </w:r>
    </w:p>
    <w:p>
      <w:pPr>
        <w:keepNext w:val="0"/>
        <w:keepLines w:val="0"/>
        <w:pageBreakBefore w:val="0"/>
        <w:kinsoku/>
        <w:wordWrap/>
        <w:overflowPunct/>
        <w:topLinePunct w:val="0"/>
        <w:autoSpaceDE/>
        <w:autoSpaceDN/>
        <w:bidi w:val="0"/>
        <w:snapToGrid/>
        <w:spacing w:line="312" w:lineRule="auto"/>
        <w:ind w:left="485"/>
        <w:jc w:val="left"/>
        <w:rPr>
          <w:rFonts w:hint="eastAsia" w:ascii="宋体" w:hAnsi="宋体" w:cs="宋体"/>
          <w:color w:val="FF0000"/>
          <w:sz w:val="24"/>
        </w:rPr>
      </w:pPr>
      <w:r>
        <w:rPr>
          <w:rFonts w:hint="eastAsia" w:ascii="宋体" w:hAnsi="宋体" w:cs="宋体"/>
          <w:color w:val="000000"/>
          <w:sz w:val="24"/>
          <w:shd w:val="clear" w:color="auto" w:fill="FFFFFF"/>
        </w:rPr>
        <w:t>3.售价：300元/份，网上支付，售后不退。</w:t>
      </w:r>
    </w:p>
    <w:p>
      <w:pPr>
        <w:keepNext w:val="0"/>
        <w:keepLines w:val="0"/>
        <w:pageBreakBefore w:val="0"/>
        <w:kinsoku/>
        <w:wordWrap/>
        <w:overflowPunct/>
        <w:topLinePunct w:val="0"/>
        <w:autoSpaceDE/>
        <w:autoSpaceDN/>
        <w:bidi w:val="0"/>
        <w:snapToGrid/>
        <w:spacing w:line="312" w:lineRule="auto"/>
        <w:ind w:left="420"/>
        <w:rPr>
          <w:rFonts w:ascii="宋体" w:hAnsi="宋体" w:cs="宋体"/>
          <w:b/>
          <w:bCs/>
          <w:sz w:val="24"/>
        </w:rPr>
      </w:pPr>
      <w:r>
        <w:rPr>
          <w:rFonts w:hint="eastAsia" w:ascii="宋体" w:hAnsi="宋体" w:cs="宋体"/>
          <w:b/>
          <w:bCs/>
          <w:sz w:val="24"/>
        </w:rPr>
        <w:t>八、响应性文件接收信息：</w:t>
      </w:r>
    </w:p>
    <w:p>
      <w:pPr>
        <w:keepNext w:val="0"/>
        <w:keepLines w:val="0"/>
        <w:pageBreakBefore w:val="0"/>
        <w:kinsoku/>
        <w:wordWrap/>
        <w:overflowPunct/>
        <w:topLinePunct w:val="0"/>
        <w:autoSpaceDE/>
        <w:autoSpaceDN/>
        <w:bidi w:val="0"/>
        <w:snapToGrid/>
        <w:spacing w:line="312" w:lineRule="auto"/>
        <w:ind w:left="485"/>
        <w:jc w:val="left"/>
        <w:rPr>
          <w:rFonts w:ascii="宋体" w:hAnsi="宋体" w:cs="宋体"/>
          <w:sz w:val="24"/>
        </w:rPr>
      </w:pPr>
      <w:r>
        <w:rPr>
          <w:rFonts w:hint="eastAsia" w:ascii="宋体" w:hAnsi="宋体" w:cs="宋体"/>
          <w:sz w:val="24"/>
        </w:rPr>
        <w:t>1.响应性文件接收截止时间：</w:t>
      </w:r>
      <w:r>
        <w:rPr>
          <w:rFonts w:ascii="宋体" w:hAnsi="宋体" w:cs="宋体"/>
          <w:sz w:val="24"/>
        </w:rPr>
        <w:t xml:space="preserve"> </w:t>
      </w: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00</w:t>
      </w:r>
      <w:r>
        <w:rPr>
          <w:rFonts w:hint="eastAsia" w:ascii="宋体" w:hAnsi="宋体" w:cs="宋体"/>
          <w:sz w:val="24"/>
        </w:rPr>
        <w:t>分（北京时间）</w:t>
      </w:r>
    </w:p>
    <w:p>
      <w:pPr>
        <w:pStyle w:val="22"/>
        <w:keepNext w:val="0"/>
        <w:keepLines w:val="0"/>
        <w:pageBreakBefore w:val="0"/>
        <w:shd w:val="clear" w:color="auto" w:fill="FFFFFF"/>
        <w:kinsoku/>
        <w:wordWrap/>
        <w:overflowPunct/>
        <w:topLinePunct w:val="0"/>
        <w:autoSpaceDE/>
        <w:autoSpaceDN/>
        <w:bidi w:val="0"/>
        <w:snapToGrid/>
        <w:spacing w:before="0" w:beforeLines="0" w:beforeAutospacing="0" w:after="0" w:afterLines="0" w:afterAutospacing="0" w:line="312" w:lineRule="auto"/>
        <w:ind w:firstLine="480" w:firstLineChars="200"/>
        <w:textAlignment w:val="baseline"/>
        <w:rPr>
          <w:rFonts w:hint="eastAsia" w:ascii="宋体" w:hAnsi="宋体" w:cs="宋体"/>
          <w:sz w:val="24"/>
        </w:rPr>
      </w:pPr>
      <w:r>
        <w:rPr>
          <w:rFonts w:hint="eastAsia" w:ascii="宋体" w:hAnsi="宋体" w:cs="宋体"/>
          <w:sz w:val="24"/>
        </w:rPr>
        <w:t>2.响应性文件接收地点：修武县产业集聚区办公楼四楼开标</w:t>
      </w:r>
      <w:r>
        <w:rPr>
          <w:rFonts w:hint="eastAsia" w:cs="宋体"/>
          <w:sz w:val="24"/>
          <w:lang w:val="en-US" w:eastAsia="zh-CN"/>
        </w:rPr>
        <w:t>一</w:t>
      </w:r>
      <w:r>
        <w:rPr>
          <w:rFonts w:hint="eastAsia" w:ascii="宋体" w:hAnsi="宋体" w:cs="宋体"/>
          <w:sz w:val="24"/>
        </w:rPr>
        <w:t>厅（云台大道与华芳路交叉口西南角）</w:t>
      </w:r>
    </w:p>
    <w:p>
      <w:pPr>
        <w:pStyle w:val="22"/>
        <w:keepNext w:val="0"/>
        <w:keepLines w:val="0"/>
        <w:pageBreakBefore w:val="0"/>
        <w:shd w:val="clear" w:color="auto" w:fill="FFFFFF"/>
        <w:kinsoku/>
        <w:wordWrap/>
        <w:overflowPunct/>
        <w:topLinePunct w:val="0"/>
        <w:autoSpaceDE/>
        <w:autoSpaceDN/>
        <w:bidi w:val="0"/>
        <w:snapToGrid/>
        <w:spacing w:before="0" w:beforeLines="0" w:beforeAutospacing="0" w:after="0" w:afterLines="0" w:afterAutospacing="0" w:line="312" w:lineRule="auto"/>
        <w:ind w:firstLine="482" w:firstLineChars="200"/>
        <w:textAlignment w:val="baseline"/>
        <w:rPr>
          <w:rFonts w:hint="eastAsia" w:eastAsia="宋体" w:cs="宋体"/>
          <w:sz w:val="24"/>
          <w:lang w:eastAsia="zh-CN"/>
        </w:rPr>
      </w:pPr>
      <w:r>
        <w:rPr>
          <w:rFonts w:hint="eastAsia" w:cs="宋体"/>
          <w:b/>
          <w:bCs/>
          <w:sz w:val="24"/>
          <w:lang w:eastAsia="zh-CN"/>
        </w:rPr>
        <w:t>特别注意：</w:t>
      </w:r>
      <w:r>
        <w:rPr>
          <w:rFonts w:hint="eastAsia" w:ascii="宋体" w:hAnsi="宋体" w:eastAsia="宋体" w:cs="宋体"/>
          <w:b/>
          <w:bCs/>
          <w:lang w:val="en-US" w:eastAsia="zh-CN"/>
        </w:rPr>
        <w:t>每个投标单位只允许派1名委托人参加开标会议（该委托人须符合《修武县公共资源交易中心关于做好疫情防控期间开评标活动的通知》之规定），委托人持授权委托书参加，并且应在递交投标文件的同时递交《投标人承诺书》或《河南省新冠肺炎健康申报证明》，且信息与委托人一致。（通知内容及格式详见修武县公共资源交易中心网http://www.xwggjy.com/）</w:t>
      </w:r>
    </w:p>
    <w:p>
      <w:pPr>
        <w:spacing w:line="360" w:lineRule="auto"/>
        <w:ind w:left="420"/>
        <w:rPr>
          <w:rFonts w:ascii="宋体" w:hAnsi="宋体" w:cs="宋体"/>
          <w:b/>
          <w:bCs/>
          <w:sz w:val="24"/>
        </w:rPr>
      </w:pPr>
      <w:r>
        <w:rPr>
          <w:rFonts w:hint="eastAsia" w:ascii="宋体" w:hAnsi="宋体" w:cs="宋体"/>
          <w:b/>
          <w:bCs/>
          <w:sz w:val="24"/>
        </w:rPr>
        <w:t>九、磋商会有关信息：</w:t>
      </w:r>
    </w:p>
    <w:p>
      <w:pPr>
        <w:spacing w:line="360" w:lineRule="auto"/>
        <w:ind w:left="485"/>
        <w:jc w:val="left"/>
        <w:rPr>
          <w:rFonts w:ascii="宋体" w:hAnsi="宋体" w:cs="宋体"/>
          <w:sz w:val="24"/>
        </w:rPr>
      </w:pPr>
      <w:r>
        <w:rPr>
          <w:rFonts w:hint="eastAsia" w:ascii="宋体" w:hAnsi="宋体" w:cs="宋体"/>
          <w:sz w:val="24"/>
        </w:rPr>
        <w:t>1.磋商会时间：</w:t>
      </w:r>
      <w:r>
        <w:rPr>
          <w:rFonts w:ascii="宋体" w:hAnsi="宋体" w:cs="宋体"/>
          <w:sz w:val="24"/>
        </w:rPr>
        <w:t xml:space="preserve"> </w:t>
      </w: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 xml:space="preserve"> 06</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00</w:t>
      </w:r>
      <w:r>
        <w:rPr>
          <w:rFonts w:hint="eastAsia" w:ascii="宋体" w:hAnsi="宋体" w:cs="宋体"/>
          <w:sz w:val="24"/>
        </w:rPr>
        <w:t>分（北京时间）</w:t>
      </w:r>
    </w:p>
    <w:p>
      <w:pPr>
        <w:spacing w:line="360" w:lineRule="auto"/>
        <w:ind w:left="485"/>
        <w:jc w:val="left"/>
        <w:rPr>
          <w:rFonts w:ascii="宋体" w:hAnsi="宋体" w:cs="宋体"/>
          <w:sz w:val="24"/>
        </w:rPr>
      </w:pPr>
      <w:r>
        <w:rPr>
          <w:rFonts w:hint="eastAsia" w:ascii="宋体" w:hAnsi="宋体" w:cs="宋体"/>
          <w:sz w:val="24"/>
        </w:rPr>
        <w:t>2.磋商会地点：修武县产业集聚区办公楼四楼开标</w:t>
      </w:r>
      <w:r>
        <w:rPr>
          <w:rFonts w:hint="eastAsia" w:ascii="宋体" w:hAnsi="宋体" w:cs="宋体"/>
          <w:sz w:val="24"/>
          <w:lang w:val="en-US" w:eastAsia="zh-CN"/>
        </w:rPr>
        <w:t xml:space="preserve"> 一  </w:t>
      </w:r>
      <w:r>
        <w:rPr>
          <w:rFonts w:hint="eastAsia" w:ascii="宋体" w:hAnsi="宋体" w:cs="宋体"/>
          <w:sz w:val="24"/>
        </w:rPr>
        <w:t>厅（云台大道与华芳路交叉口西南角）</w:t>
      </w:r>
    </w:p>
    <w:p>
      <w:pPr>
        <w:pStyle w:val="22"/>
        <w:shd w:val="clear" w:color="auto" w:fill="FFFFFF"/>
        <w:spacing w:before="0" w:beforeLines="0" w:beforeAutospacing="0" w:after="0" w:afterLines="0" w:afterAutospacing="0" w:line="440" w:lineRule="atLeast"/>
        <w:ind w:left="420"/>
        <w:textAlignment w:val="baseline"/>
        <w:rPr>
          <w:rFonts w:hint="eastAsia" w:cs="宋体"/>
          <w:b/>
          <w:bCs/>
          <w:sz w:val="24"/>
        </w:rPr>
      </w:pPr>
      <w:r>
        <w:rPr>
          <w:rFonts w:hint="eastAsia" w:cs="宋体"/>
          <w:b/>
          <w:bCs/>
          <w:sz w:val="24"/>
        </w:rPr>
        <w:t>十、发布公告的媒介及公告期限：</w:t>
      </w:r>
    </w:p>
    <w:p>
      <w:pPr>
        <w:pStyle w:val="22"/>
        <w:shd w:val="clear" w:color="auto" w:fill="FFFFFF"/>
        <w:spacing w:before="0" w:beforeLines="0" w:beforeAutospacing="0" w:after="0" w:afterLines="0" w:afterAutospacing="0" w:line="440" w:lineRule="atLeast"/>
        <w:ind w:firstLine="480"/>
        <w:textAlignment w:val="baseline"/>
        <w:rPr>
          <w:rFonts w:hint="eastAsia" w:cs="宋体"/>
          <w:sz w:val="24"/>
        </w:rPr>
      </w:pPr>
      <w:r>
        <w:rPr>
          <w:rFonts w:hint="eastAsia" w:cs="宋体"/>
          <w:sz w:val="24"/>
        </w:rPr>
        <w:t>本次招标公告在</w:t>
      </w:r>
      <w:r>
        <w:rPr>
          <w:rFonts w:hint="eastAsia" w:ascii="宋体" w:hAnsi="宋体" w:eastAsia="宋体" w:cs="宋体"/>
          <w:sz w:val="24"/>
          <w:szCs w:val="24"/>
        </w:rPr>
        <w:t>《中国采购与招标网》、《河南省政府采购网》、《河南省</w:t>
      </w:r>
      <w:r>
        <w:rPr>
          <w:rFonts w:hint="eastAsia" w:cs="宋体"/>
          <w:sz w:val="24"/>
          <w:szCs w:val="24"/>
          <w:lang w:eastAsia="zh-CN"/>
        </w:rPr>
        <w:t>电子招标投标</w:t>
      </w:r>
      <w:r>
        <w:rPr>
          <w:rFonts w:hint="eastAsia" w:ascii="宋体" w:hAnsi="宋体" w:eastAsia="宋体" w:cs="宋体"/>
          <w:sz w:val="24"/>
          <w:szCs w:val="24"/>
        </w:rPr>
        <w:t>公共服务平台》、《焦作市公共资源交易网》、《修武县公共资源交易网》</w:t>
      </w:r>
      <w:r>
        <w:rPr>
          <w:rFonts w:hint="eastAsia" w:cs="宋体"/>
          <w:sz w:val="24"/>
        </w:rPr>
        <w:t>上发布。招标公告期限为五个工作日。</w:t>
      </w:r>
    </w:p>
    <w:p>
      <w:pPr>
        <w:spacing w:line="360" w:lineRule="auto"/>
        <w:ind w:left="420"/>
        <w:rPr>
          <w:rFonts w:ascii="宋体" w:hAnsi="宋体" w:cs="宋体"/>
          <w:b/>
          <w:bCs/>
          <w:sz w:val="24"/>
        </w:rPr>
      </w:pPr>
      <w:r>
        <w:rPr>
          <w:rFonts w:hint="eastAsia" w:ascii="宋体" w:hAnsi="宋体" w:cs="宋体"/>
          <w:b/>
          <w:bCs/>
          <w:sz w:val="24"/>
        </w:rPr>
        <w:t>十一、本次采购项目联系事项：</w:t>
      </w:r>
    </w:p>
    <w:p>
      <w:pPr>
        <w:numPr>
          <w:ilvl w:val="0"/>
          <w:numId w:val="3"/>
        </w:numPr>
        <w:spacing w:line="360" w:lineRule="auto"/>
        <w:rPr>
          <w:rFonts w:ascii="宋体" w:hAnsi="宋体" w:cs="宋体"/>
          <w:sz w:val="24"/>
        </w:rPr>
      </w:pPr>
      <w:r>
        <w:rPr>
          <w:rFonts w:hint="eastAsia" w:ascii="宋体" w:hAnsi="宋体" w:cs="宋体"/>
          <w:sz w:val="24"/>
        </w:rPr>
        <w:t>采购单位：</w:t>
      </w:r>
      <w:r>
        <w:rPr>
          <w:rFonts w:hint="eastAsia" w:ascii="宋体" w:hAnsi="宋体" w:cs="宋体"/>
          <w:sz w:val="24"/>
          <w:lang w:eastAsia="zh-CN"/>
        </w:rPr>
        <w:t>修武县郇封镇人民政府</w:t>
      </w:r>
    </w:p>
    <w:p>
      <w:pPr>
        <w:spacing w:line="560" w:lineRule="exact"/>
        <w:ind w:firstLine="960" w:firstLineChars="400"/>
        <w:rPr>
          <w:rFonts w:ascii="宋体" w:hAnsi="宋体" w:cs="宋体"/>
          <w:color w:val="auto"/>
          <w:sz w:val="24"/>
        </w:rPr>
      </w:pPr>
      <w:r>
        <w:rPr>
          <w:rFonts w:hint="eastAsia" w:ascii="宋体" w:hAnsi="宋体" w:cs="宋体"/>
          <w:color w:val="auto"/>
          <w:sz w:val="24"/>
        </w:rPr>
        <w:t>联</w:t>
      </w:r>
      <w:r>
        <w:rPr>
          <w:rFonts w:ascii="宋体" w:hAnsi="宋体" w:cs="宋体"/>
          <w:color w:val="auto"/>
          <w:sz w:val="24"/>
        </w:rPr>
        <w:t xml:space="preserve"> </w:t>
      </w:r>
      <w:r>
        <w:rPr>
          <w:rFonts w:hint="eastAsia" w:ascii="宋体" w:hAnsi="宋体" w:cs="宋体"/>
          <w:color w:val="auto"/>
          <w:sz w:val="24"/>
        </w:rPr>
        <w:t>系</w:t>
      </w:r>
      <w:r>
        <w:rPr>
          <w:rFonts w:ascii="宋体" w:hAnsi="宋体" w:cs="宋体"/>
          <w:color w:val="auto"/>
          <w:sz w:val="24"/>
        </w:rPr>
        <w:t xml:space="preserve"> </w:t>
      </w:r>
      <w:r>
        <w:rPr>
          <w:rFonts w:hint="eastAsia" w:ascii="宋体" w:hAnsi="宋体" w:cs="宋体"/>
          <w:color w:val="auto"/>
          <w:sz w:val="24"/>
        </w:rPr>
        <w:t>人：</w:t>
      </w:r>
      <w:r>
        <w:rPr>
          <w:rFonts w:ascii="宋体" w:hAnsi="宋体" w:cs="宋体"/>
          <w:color w:val="auto"/>
          <w:sz w:val="24"/>
        </w:rPr>
        <w:t xml:space="preserve"> </w:t>
      </w:r>
      <w:r>
        <w:rPr>
          <w:rFonts w:hint="eastAsia" w:ascii="宋体" w:hAnsi="宋体" w:cs="宋体"/>
          <w:color w:val="auto"/>
          <w:sz w:val="24"/>
          <w:lang w:eastAsia="zh-CN"/>
        </w:rPr>
        <w:t>苏先生</w:t>
      </w:r>
      <w:r>
        <w:rPr>
          <w:rFonts w:ascii="宋体" w:hAnsi="宋体" w:cs="宋体"/>
          <w:color w:val="auto"/>
          <w:sz w:val="24"/>
        </w:rPr>
        <w:t xml:space="preserve">            </w:t>
      </w:r>
    </w:p>
    <w:p>
      <w:pPr>
        <w:spacing w:line="360" w:lineRule="auto"/>
        <w:ind w:firstLine="960" w:firstLineChars="400"/>
        <w:rPr>
          <w:rFonts w:ascii="宋体" w:hAnsi="宋体" w:cs="宋体"/>
          <w:sz w:val="24"/>
        </w:rPr>
      </w:pPr>
      <w:r>
        <w:rPr>
          <w:rFonts w:hint="eastAsia" w:ascii="宋体" w:hAnsi="宋体" w:cs="宋体"/>
          <w:color w:val="auto"/>
          <w:sz w:val="24"/>
        </w:rPr>
        <w:t>电</w:t>
      </w:r>
      <w:r>
        <w:rPr>
          <w:rFonts w:ascii="宋体" w:hAnsi="宋体" w:cs="宋体"/>
          <w:color w:val="auto"/>
          <w:sz w:val="24"/>
        </w:rPr>
        <w:t xml:space="preserve">    </w:t>
      </w:r>
      <w:r>
        <w:rPr>
          <w:rFonts w:hint="eastAsia" w:ascii="宋体" w:hAnsi="宋体" w:cs="宋体"/>
          <w:color w:val="auto"/>
          <w:sz w:val="24"/>
        </w:rPr>
        <w:t>话：</w:t>
      </w:r>
      <w:r>
        <w:rPr>
          <w:rFonts w:hint="eastAsia" w:ascii="宋体" w:hAnsi="宋体" w:cs="宋体"/>
          <w:color w:val="000000"/>
          <w:kern w:val="0"/>
          <w:sz w:val="24"/>
          <w:highlight w:val="none"/>
          <w:lang w:val="en-US" w:eastAsia="zh-CN"/>
        </w:rPr>
        <w:t>13939120703</w:t>
      </w:r>
      <w:r>
        <w:rPr>
          <w:rFonts w:ascii="宋体" w:hAnsi="宋体" w:cs="宋体"/>
          <w:color w:val="0000FF"/>
          <w:sz w:val="24"/>
        </w:rPr>
        <w:t xml:space="preserve">      </w:t>
      </w:r>
      <w:r>
        <w:rPr>
          <w:rFonts w:ascii="宋体" w:hAnsi="宋体" w:cs="宋体"/>
          <w:sz w:val="24"/>
        </w:rPr>
        <w:t xml:space="preserve">  </w:t>
      </w:r>
    </w:p>
    <w:p>
      <w:pPr>
        <w:numPr>
          <w:ilvl w:val="0"/>
          <w:numId w:val="3"/>
        </w:numPr>
        <w:spacing w:line="360" w:lineRule="auto"/>
        <w:rPr>
          <w:rFonts w:ascii="宋体" w:hAnsi="宋体" w:cs="宋体"/>
          <w:sz w:val="24"/>
        </w:rPr>
      </w:pPr>
      <w:r>
        <w:rPr>
          <w:rFonts w:hint="eastAsia" w:ascii="宋体" w:hAnsi="宋体" w:cs="宋体"/>
          <w:sz w:val="24"/>
        </w:rPr>
        <w:t>代理机构：</w:t>
      </w:r>
      <w:r>
        <w:rPr>
          <w:rFonts w:hint="eastAsia" w:ascii="宋体" w:hAnsi="宋体" w:cs="宋体"/>
          <w:sz w:val="24"/>
          <w:lang w:eastAsia="zh-CN"/>
        </w:rPr>
        <w:t>方宇工程咨询有限公司</w:t>
      </w:r>
    </w:p>
    <w:p>
      <w:pPr>
        <w:spacing w:line="360" w:lineRule="auto"/>
        <w:ind w:firstLine="840" w:firstLineChars="350"/>
        <w:rPr>
          <w:rFonts w:hint="eastAsia" w:ascii="宋体" w:hAnsi="宋体" w:cs="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ascii="宋体" w:hAnsi="宋体" w:cs="宋体"/>
          <w:sz w:val="24"/>
        </w:rPr>
        <w:t xml:space="preserve"> </w:t>
      </w:r>
      <w:r>
        <w:rPr>
          <w:rFonts w:hint="eastAsia" w:ascii="宋体" w:hAnsi="宋体" w:cs="宋体"/>
          <w:sz w:val="24"/>
          <w:lang w:eastAsia="zh-CN"/>
        </w:rPr>
        <w:t>周女士</w:t>
      </w:r>
    </w:p>
    <w:p>
      <w:pPr>
        <w:spacing w:line="360" w:lineRule="auto"/>
        <w:ind w:firstLine="840" w:firstLineChars="350"/>
        <w:rPr>
          <w:rFonts w:hint="default" w:ascii="宋体" w:hAnsi="宋体" w:eastAsia="宋体" w:cs="宋体"/>
          <w:sz w:val="24"/>
          <w:lang w:val="en-US" w:eastAsia="zh-CN"/>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hint="eastAsia" w:ascii="宋体" w:hAnsi="宋体" w:cs="宋体"/>
          <w:sz w:val="24"/>
          <w:lang w:val="en-US" w:eastAsia="zh-CN"/>
        </w:rPr>
        <w:t xml:space="preserve"> 13707652065</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、监督单位：</w:t>
      </w:r>
    </w:p>
    <w:p>
      <w:pPr>
        <w:keepNext w:val="0"/>
        <w:keepLines w:val="0"/>
        <w:pageBreakBefore w:val="0"/>
        <w:widowControl w:val="0"/>
        <w:kinsoku/>
        <w:wordWrap/>
        <w:overflowPunct/>
        <w:topLinePunct w:val="0"/>
        <w:bidi w:val="0"/>
        <w:adjustRightInd/>
        <w:snapToGrid/>
        <w:spacing w:line="4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修武县政府采购管理办公室    0391-7188950</w:t>
      </w:r>
    </w:p>
    <w:p>
      <w:pPr>
        <w:pStyle w:val="2"/>
        <w:rPr>
          <w:rFonts w:hint="default"/>
          <w:lang w:val="en-US" w:eastAsia="zh-CN"/>
        </w:rPr>
      </w:pPr>
    </w:p>
    <w:p>
      <w:pPr>
        <w:pStyle w:val="37"/>
        <w:spacing w:line="360" w:lineRule="auto"/>
        <w:ind w:left="63" w:right="63" w:firstLine="240"/>
        <w:rPr>
          <w:rFonts w:ascii="宋体" w:hAnsi="宋体" w:cs="宋体"/>
          <w:sz w:val="24"/>
        </w:rPr>
      </w:pPr>
    </w:p>
    <w:p>
      <w:pPr>
        <w:pStyle w:val="38"/>
        <w:ind w:left="0" w:leftChars="0" w:firstLine="0" w:firstLineChars="0"/>
        <w:jc w:val="both"/>
      </w:pPr>
    </w:p>
    <w:p>
      <w:pPr>
        <w:spacing w:line="360" w:lineRule="auto"/>
        <w:ind w:firstLine="484" w:firstLineChars="202"/>
        <w:jc w:val="right"/>
        <w:rPr>
          <w:rFonts w:hint="eastAsia" w:ascii="宋体" w:hAnsi="宋体" w:cs="宋体"/>
          <w:sz w:val="24"/>
          <w:lang w:eastAsia="zh-CN"/>
        </w:rPr>
      </w:pPr>
      <w:r>
        <w:rPr>
          <w:rFonts w:hint="eastAsia" w:ascii="宋体" w:hAnsi="宋体" w:cs="宋体"/>
          <w:sz w:val="24"/>
        </w:rPr>
        <w:t xml:space="preserve">                              发布人：</w:t>
      </w:r>
      <w:r>
        <w:rPr>
          <w:rFonts w:hint="eastAsia" w:ascii="宋体" w:hAnsi="宋体" w:cs="宋体"/>
          <w:sz w:val="24"/>
          <w:lang w:eastAsia="zh-CN"/>
        </w:rPr>
        <w:t>修武县郇封镇人民政府</w:t>
      </w:r>
    </w:p>
    <w:p>
      <w:pPr>
        <w:spacing w:line="360" w:lineRule="auto"/>
        <w:jc w:val="right"/>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2021</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 xml:space="preserve"> 03 </w:t>
      </w:r>
      <w:r>
        <w:rPr>
          <w:rFonts w:hint="eastAsia" w:ascii="宋体" w:hAnsi="宋体" w:cs="宋体"/>
          <w:sz w:val="24"/>
        </w:rPr>
        <w:t>日</w:t>
      </w:r>
    </w:p>
    <w:p>
      <w:pPr>
        <w:pStyle w:val="2"/>
        <w:rPr>
          <w:rFonts w:ascii="宋体" w:hAnsi="宋体" w:cs="宋体"/>
        </w:rPr>
      </w:pPr>
    </w:p>
    <w:p>
      <w:pPr>
        <w:pStyle w:val="2"/>
        <w:rPr>
          <w:rFonts w:ascii="宋体" w:hAnsi="宋体" w:cs="宋体"/>
        </w:rPr>
      </w:pPr>
    </w:p>
    <w:p>
      <w:pPr>
        <w:pStyle w:val="2"/>
        <w:rPr>
          <w:rFonts w:ascii="宋体" w:hAnsi="宋体" w:cs="宋体"/>
        </w:rPr>
      </w:pPr>
    </w:p>
    <w:p>
      <w:pPr>
        <w:spacing w:line="500" w:lineRule="exact"/>
        <w:jc w:val="center"/>
        <w:outlineLvl w:val="0"/>
        <w:rPr>
          <w:b/>
          <w:sz w:val="32"/>
          <w:szCs w:val="32"/>
        </w:rPr>
      </w:pPr>
      <w:r>
        <w:rPr>
          <w:rFonts w:hint="eastAsia"/>
          <w:b/>
          <w:sz w:val="32"/>
          <w:szCs w:val="32"/>
        </w:rPr>
        <w:br w:type="page"/>
      </w:r>
      <w:r>
        <w:rPr>
          <w:rFonts w:hint="eastAsia"/>
          <w:b/>
          <w:sz w:val="32"/>
          <w:szCs w:val="32"/>
        </w:rPr>
        <w:t>第二章</w:t>
      </w:r>
      <w:r>
        <w:rPr>
          <w:b/>
          <w:sz w:val="32"/>
          <w:szCs w:val="32"/>
        </w:rPr>
        <w:t xml:space="preserve">    </w:t>
      </w:r>
      <w:r>
        <w:rPr>
          <w:rFonts w:hint="eastAsia"/>
          <w:b/>
          <w:sz w:val="32"/>
          <w:szCs w:val="32"/>
        </w:rPr>
        <w:t>供应商须知</w:t>
      </w:r>
    </w:p>
    <w:tbl>
      <w:tblPr>
        <w:tblStyle w:val="25"/>
        <w:tblW w:w="9659" w:type="dxa"/>
        <w:tblInd w:w="-22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126"/>
        <w:gridCol w:w="67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659" w:type="dxa"/>
            <w:gridSpan w:val="3"/>
            <w:tcBorders>
              <w:top w:val="double" w:color="auto" w:sz="4" w:space="0"/>
              <w:left w:val="double" w:color="auto" w:sz="4" w:space="0"/>
              <w:bottom w:val="single" w:color="auto" w:sz="4" w:space="0"/>
              <w:right w:val="double" w:color="auto" w:sz="4" w:space="0"/>
            </w:tcBorders>
            <w:noWrap w:val="0"/>
            <w:vAlign w:val="center"/>
          </w:tcPr>
          <w:p>
            <w:pPr>
              <w:jc w:val="center"/>
              <w:rPr>
                <w:rFonts w:hint="eastAsia" w:ascii="宋体" w:hAnsi="宋体" w:cs="宋体"/>
                <w:sz w:val="24"/>
              </w:rPr>
            </w:pPr>
            <w:r>
              <w:rPr>
                <w:rFonts w:hint="eastAsia" w:ascii="宋体" w:hAnsi="宋体" w:cs="宋体"/>
                <w:bCs/>
                <w:sz w:val="24"/>
              </w:rPr>
              <w:t>供应商须知前附表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序号</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条款</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ind w:left="1084" w:leftChars="-4" w:hanging="1092" w:hangingChars="455"/>
              <w:jc w:val="center"/>
              <w:rPr>
                <w:rFonts w:hint="eastAsia" w:ascii="宋体" w:hAnsi="宋体" w:cs="宋体"/>
                <w:sz w:val="24"/>
              </w:rPr>
            </w:pPr>
            <w:r>
              <w:rPr>
                <w:rFonts w:hint="eastAsia" w:ascii="宋体" w:hAnsi="宋体" w:cs="宋体"/>
                <w:sz w:val="24"/>
              </w:rPr>
              <w:t>项目概况</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numPr>
                <w:ilvl w:val="0"/>
                <w:numId w:val="5"/>
              </w:numPr>
              <w:spacing w:line="500" w:lineRule="exact"/>
              <w:rPr>
                <w:rFonts w:hint="eastAsia" w:ascii="宋体" w:hAnsi="宋体" w:cs="宋体"/>
                <w:sz w:val="24"/>
              </w:rPr>
            </w:pPr>
            <w:r>
              <w:rPr>
                <w:rFonts w:hint="eastAsia"/>
                <w:sz w:val="24"/>
              </w:rPr>
              <w:t>项目名称：</w:t>
            </w:r>
            <w:r>
              <w:rPr>
                <w:rFonts w:hint="eastAsia" w:ascii="宋体" w:hAnsi="宋体" w:cs="宋体"/>
                <w:sz w:val="24"/>
                <w:lang w:eastAsia="zh-CN"/>
              </w:rPr>
              <w:t>2021年度修武县郇封镇服装加工项目</w:t>
            </w:r>
            <w:r>
              <w:rPr>
                <w:rFonts w:hint="eastAsia" w:ascii="宋体" w:hAnsi="宋体" w:cs="宋体"/>
                <w:sz w:val="24"/>
              </w:rPr>
              <w:t>。</w:t>
            </w:r>
          </w:p>
          <w:p>
            <w:pPr>
              <w:spacing w:line="500" w:lineRule="exact"/>
              <w:rPr>
                <w:rFonts w:hint="eastAsia"/>
                <w:sz w:val="24"/>
              </w:rPr>
            </w:pPr>
            <w:r>
              <w:rPr>
                <w:rFonts w:hint="eastAsia"/>
                <w:sz w:val="24"/>
              </w:rPr>
              <w:t>2）资金来源：</w:t>
            </w:r>
            <w:r>
              <w:rPr>
                <w:rFonts w:hint="eastAsia"/>
                <w:sz w:val="24"/>
                <w:lang w:eastAsia="zh-CN"/>
              </w:rPr>
              <w:t>专项扶贫</w:t>
            </w:r>
            <w:r>
              <w:rPr>
                <w:rFonts w:hint="eastAsia"/>
                <w:sz w:val="24"/>
              </w:rPr>
              <w:t>资金。</w:t>
            </w:r>
          </w:p>
          <w:p>
            <w:pPr>
              <w:spacing w:line="360" w:lineRule="auto"/>
              <w:rPr>
                <w:rFonts w:hint="eastAsia" w:ascii="宋体" w:hAnsi="宋体" w:cs="宋体"/>
                <w:sz w:val="24"/>
                <w:shd w:val="clear" w:color="auto" w:fill="FFC000"/>
              </w:rPr>
            </w:pPr>
            <w:r>
              <w:rPr>
                <w:rFonts w:hint="eastAsia"/>
                <w:sz w:val="24"/>
              </w:rPr>
              <w:t>3）</w:t>
            </w:r>
            <w:r>
              <w:rPr>
                <w:rFonts w:hint="eastAsia" w:ascii="仿宋" w:hAnsi="仿宋" w:eastAsia="仿宋" w:cs="仿宋"/>
                <w:sz w:val="24"/>
              </w:rPr>
              <w:t>①</w:t>
            </w:r>
            <w:r>
              <w:rPr>
                <w:rFonts w:hint="eastAsia" w:ascii="宋体" w:hAnsi="宋体" w:cs="宋体"/>
                <w:sz w:val="24"/>
                <w:shd w:val="clear" w:color="auto" w:fill="FFFFFF"/>
              </w:rPr>
              <w:t>工程概况：</w:t>
            </w:r>
            <w:r>
              <w:rPr>
                <w:rFonts w:hint="eastAsia" w:ascii="宋体" w:hAnsi="宋体" w:cs="宋体"/>
                <w:sz w:val="24"/>
                <w:shd w:val="clear" w:color="auto" w:fill="FFFFFF"/>
                <w:lang w:eastAsia="zh-CN"/>
              </w:rPr>
              <w:t>2021年度修武县郇封镇服装加工项目</w:t>
            </w:r>
            <w:r>
              <w:rPr>
                <w:rFonts w:hint="eastAsia" w:ascii="宋体" w:hAnsi="宋体" w:cs="宋体"/>
                <w:sz w:val="24"/>
              </w:rPr>
              <w:t>位于修武县</w:t>
            </w:r>
            <w:r>
              <w:rPr>
                <w:rFonts w:hint="eastAsia" w:ascii="宋体" w:hAnsi="宋体" w:cs="宋体"/>
                <w:sz w:val="24"/>
                <w:lang w:eastAsia="zh-CN"/>
              </w:rPr>
              <w:t>郇封镇</w:t>
            </w:r>
            <w:r>
              <w:rPr>
                <w:rFonts w:hint="eastAsia" w:ascii="宋体" w:hAnsi="宋体" w:cs="宋体"/>
                <w:sz w:val="24"/>
              </w:rPr>
              <w:t>；</w:t>
            </w:r>
            <w:r>
              <w:rPr>
                <w:rFonts w:hint="eastAsia" w:ascii="宋体" w:hAnsi="宋体" w:cs="宋体"/>
                <w:sz w:val="24"/>
                <w:lang w:eastAsia="zh-CN"/>
              </w:rPr>
              <w:t>工程建设项目为：</w:t>
            </w:r>
            <w:r>
              <w:rPr>
                <w:rFonts w:hint="eastAsia" w:ascii="宋体" w:hAnsi="宋体" w:cs="宋体"/>
                <w:sz w:val="24"/>
                <w:lang w:val="en-US" w:eastAsia="zh-CN"/>
              </w:rPr>
              <w:t>建筑面积2918.36m2，工程设计等级二级，设计使用年限50年，建筑总高度9.6m，地上2层，框架结构，抗震烈度7度。。建设内容为设计图纸、图纸答疑及说明中的建筑、装饰及安装工程。本工程采用工程量清单计价（具体详见工程量清单）。</w:t>
            </w:r>
          </w:p>
          <w:p>
            <w:pPr>
              <w:widowControl/>
              <w:spacing w:line="460" w:lineRule="exact"/>
              <w:ind w:firstLine="480" w:firstLineChars="200"/>
              <w:rPr>
                <w:rFonts w:hint="eastAsia"/>
                <w:sz w:val="24"/>
              </w:rPr>
            </w:pPr>
            <w:r>
              <w:rPr>
                <w:rFonts w:hint="eastAsia"/>
                <w:sz w:val="24"/>
              </w:rPr>
              <w:t>②建设地点：</w:t>
            </w:r>
            <w:r>
              <w:rPr>
                <w:rFonts w:hint="eastAsia" w:ascii="宋体" w:hAnsi="宋体" w:cs="宋体"/>
                <w:sz w:val="24"/>
              </w:rPr>
              <w:t>修武县</w:t>
            </w:r>
            <w:r>
              <w:rPr>
                <w:rFonts w:hint="eastAsia" w:ascii="宋体" w:hAnsi="宋体" w:cs="宋体"/>
                <w:sz w:val="24"/>
                <w:lang w:eastAsia="zh-CN"/>
              </w:rPr>
              <w:t>郇封镇</w:t>
            </w:r>
            <w:r>
              <w:rPr>
                <w:rFonts w:hint="eastAsia" w:ascii="宋体" w:hAnsi="宋体" w:cs="宋体"/>
                <w:kern w:val="0"/>
                <w:sz w:val="24"/>
              </w:rPr>
              <w:t>。</w:t>
            </w:r>
          </w:p>
          <w:p>
            <w:pPr>
              <w:widowControl/>
              <w:spacing w:line="460" w:lineRule="exact"/>
              <w:ind w:firstLine="480" w:firstLineChars="200"/>
              <w:rPr>
                <w:rFonts w:hint="eastAsia"/>
                <w:sz w:val="24"/>
                <w:shd w:val="clear" w:color="auto" w:fill="FFC000"/>
              </w:rPr>
            </w:pPr>
            <w:r>
              <w:rPr>
                <w:rFonts w:hint="eastAsia"/>
                <w:sz w:val="24"/>
              </w:rPr>
              <w:t>③ 计划工期</w:t>
            </w:r>
            <w:r>
              <w:rPr>
                <w:rFonts w:hint="eastAsia"/>
                <w:color w:val="auto"/>
                <w:sz w:val="24"/>
              </w:rPr>
              <w:t>：</w:t>
            </w:r>
            <w:r>
              <w:rPr>
                <w:rFonts w:hint="eastAsia" w:ascii="宋体" w:hAnsi="宋体" w:cs="宋体"/>
                <w:color w:val="auto"/>
                <w:kern w:val="0"/>
                <w:sz w:val="24"/>
                <w:shd w:val="clear" w:color="auto" w:fill="FFFFFF"/>
                <w:lang w:val="en-US" w:eastAsia="zh-CN"/>
              </w:rPr>
              <w:t>90日历</w:t>
            </w:r>
            <w:r>
              <w:rPr>
                <w:rFonts w:hint="eastAsia" w:ascii="宋体" w:hAnsi="宋体" w:cs="宋体"/>
                <w:color w:val="auto"/>
                <w:kern w:val="0"/>
                <w:sz w:val="24"/>
                <w:shd w:val="clear" w:color="auto" w:fill="FFFFFF"/>
              </w:rPr>
              <w:t>天。</w:t>
            </w:r>
          </w:p>
          <w:p>
            <w:pPr>
              <w:widowControl/>
              <w:spacing w:line="460" w:lineRule="exact"/>
              <w:ind w:firstLine="480" w:firstLineChars="200"/>
              <w:rPr>
                <w:rFonts w:hint="eastAsia"/>
                <w:sz w:val="24"/>
              </w:rPr>
            </w:pPr>
            <w:r>
              <w:rPr>
                <w:rFonts w:hint="eastAsia"/>
                <w:sz w:val="24"/>
              </w:rPr>
              <w:t>④质量要求：国家质量验收标准：合格</w:t>
            </w:r>
          </w:p>
          <w:p>
            <w:pPr>
              <w:spacing w:line="560" w:lineRule="exact"/>
              <w:rPr>
                <w:rFonts w:hint="eastAsia" w:eastAsia="宋体"/>
                <w:sz w:val="24"/>
                <w:lang w:eastAsia="zh-CN"/>
              </w:rPr>
            </w:pPr>
            <w:r>
              <w:rPr>
                <w:rFonts w:hint="eastAsia"/>
                <w:sz w:val="24"/>
              </w:rPr>
              <w:t>4）采购人：</w:t>
            </w:r>
            <w:r>
              <w:rPr>
                <w:rFonts w:hint="eastAsia" w:ascii="宋体" w:hAnsi="宋体" w:cs="宋体"/>
                <w:sz w:val="24"/>
                <w:lang w:eastAsia="zh-CN"/>
              </w:rPr>
              <w:t>修武县郇封镇人民政府</w:t>
            </w:r>
          </w:p>
          <w:p>
            <w:pPr>
              <w:spacing w:line="560" w:lineRule="exact"/>
              <w:rPr>
                <w:rFonts w:hint="eastAsia" w:eastAsia="宋体"/>
                <w:lang w:eastAsia="zh-CN"/>
              </w:rPr>
            </w:pPr>
            <w:r>
              <w:rPr>
                <w:rFonts w:hint="eastAsia"/>
                <w:sz w:val="24"/>
              </w:rPr>
              <w:t>5）代理机构：</w:t>
            </w:r>
            <w:r>
              <w:rPr>
                <w:rFonts w:hint="eastAsia"/>
                <w:sz w:val="24"/>
                <w:lang w:eastAsia="zh-CN"/>
              </w:rPr>
              <w:t>方宇工程咨询有限公司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ind w:left="-4" w:leftChars="-4" w:hanging="4" w:hangingChars="2"/>
              <w:jc w:val="center"/>
              <w:rPr>
                <w:rFonts w:hint="eastAsia" w:ascii="宋体" w:hAnsi="宋体" w:cs="宋体"/>
                <w:sz w:val="24"/>
              </w:rPr>
            </w:pPr>
            <w:r>
              <w:rPr>
                <w:rFonts w:hint="eastAsia" w:ascii="宋体" w:hAnsi="宋体" w:cs="宋体"/>
                <w:sz w:val="24"/>
              </w:rPr>
              <w:t>对供应商的资格要求</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spacing w:line="360" w:lineRule="auto"/>
              <w:ind w:firstLine="484" w:firstLineChars="202"/>
              <w:rPr>
                <w:rFonts w:ascii="宋体" w:hAnsi="宋体" w:cs="宋体"/>
                <w:sz w:val="24"/>
              </w:rPr>
            </w:pPr>
            <w:r>
              <w:rPr>
                <w:rFonts w:hint="eastAsia" w:ascii="宋体" w:hAnsi="宋体" w:cs="宋体"/>
                <w:sz w:val="24"/>
              </w:rPr>
              <w:t>1、符合《政府采购法》第二十二条规定的条件；</w:t>
            </w:r>
          </w:p>
          <w:p>
            <w:pPr>
              <w:spacing w:line="360" w:lineRule="auto"/>
              <w:ind w:firstLine="480" w:firstLineChars="200"/>
              <w:rPr>
                <w:rFonts w:ascii="宋体" w:hAnsi="宋体" w:cs="宋体"/>
                <w:sz w:val="24"/>
              </w:rPr>
            </w:pPr>
            <w:r>
              <w:rPr>
                <w:rFonts w:hint="eastAsia" w:ascii="宋体" w:hAnsi="宋体" w:cs="宋体"/>
                <w:sz w:val="24"/>
              </w:rPr>
              <w:t>2、供应商应</w:t>
            </w:r>
            <w:r>
              <w:rPr>
                <w:rFonts w:hint="eastAsia" w:ascii="宋体" w:hAnsi="宋体" w:eastAsia="宋体" w:cs="宋体"/>
                <w:sz w:val="24"/>
                <w:szCs w:val="24"/>
                <w:highlight w:val="none"/>
              </w:rPr>
              <w:t>具备</w:t>
            </w:r>
            <w:r>
              <w:rPr>
                <w:rFonts w:hint="eastAsia" w:ascii="宋体" w:hAnsi="宋体" w:cs="宋体"/>
                <w:sz w:val="24"/>
                <w:szCs w:val="24"/>
                <w:highlight w:val="none"/>
                <w:lang w:eastAsia="zh-CN"/>
              </w:rPr>
              <w:t>房屋建筑</w:t>
            </w:r>
            <w:r>
              <w:rPr>
                <w:rFonts w:hint="eastAsia" w:ascii="宋体" w:hAnsi="宋体" w:eastAsia="宋体" w:cs="宋体"/>
                <w:sz w:val="24"/>
                <w:szCs w:val="24"/>
                <w:highlight w:val="none"/>
              </w:rPr>
              <w:t>工程施工总承包叁级及以上资质</w:t>
            </w:r>
            <w:r>
              <w:rPr>
                <w:rFonts w:hint="eastAsia" w:ascii="宋体" w:hAnsi="宋体" w:cs="宋体"/>
                <w:sz w:val="24"/>
              </w:rPr>
              <w:t>，且必须具有独立的法人资格，具备有效营业执照、资质证书、安全生产许可证，并在人员、设备、资金等方面具有相应的施工能力；</w:t>
            </w:r>
          </w:p>
          <w:p>
            <w:pPr>
              <w:spacing w:line="360" w:lineRule="auto"/>
              <w:ind w:firstLine="480" w:firstLineChars="200"/>
              <w:rPr>
                <w:sz w:val="28"/>
                <w:szCs w:val="28"/>
                <w:highlight w:val="yellow"/>
                <w:shd w:val="clear" w:color="auto" w:fill="FFFFFF"/>
              </w:rPr>
            </w:pPr>
            <w:r>
              <w:rPr>
                <w:rFonts w:hint="eastAsia" w:ascii="宋体" w:hAnsi="宋体" w:cs="宋体"/>
                <w:sz w:val="24"/>
              </w:rPr>
              <w:t>3、拟派项目经理应具备</w:t>
            </w:r>
            <w:r>
              <w:rPr>
                <w:rFonts w:hint="eastAsia" w:ascii="宋体" w:hAnsi="宋体" w:cs="宋体"/>
                <w:sz w:val="24"/>
                <w:lang w:eastAsia="zh-CN"/>
              </w:rPr>
              <w:t>建筑</w:t>
            </w:r>
            <w:r>
              <w:rPr>
                <w:rFonts w:hint="eastAsia" w:ascii="宋体" w:hAnsi="宋体" w:cs="宋体"/>
                <w:sz w:val="24"/>
              </w:rPr>
              <w:t>工程二级及以上(不含临时)注册建造师资格，具有有效期的安全生产考核合格证书（B证），</w:t>
            </w:r>
            <w:r>
              <w:rPr>
                <w:rFonts w:hint="eastAsia" w:ascii="宋体" w:hAnsi="宋体" w:cs="宋体"/>
                <w:kern w:val="0"/>
                <w:sz w:val="24"/>
              </w:rPr>
              <w:t>为本单位正式员工，且未担任其他在施建设工程项目的项目经理，承担的合同工程已完工或变更手续齐全以及其他符合规定情形的，应在投标文件中提供相应的证明材料，可视为无在建工程，开标后提供不予认可。</w:t>
            </w:r>
            <w:r>
              <w:rPr>
                <w:rFonts w:hint="eastAsia" w:ascii="宋体" w:hAnsi="宋体" w:cs="宋体"/>
                <w:sz w:val="24"/>
              </w:rPr>
              <w:t>五大员（施工员、质检员、安全员、材料员、预算员）须具有有效的岗位证书或资格证书；</w:t>
            </w:r>
          </w:p>
          <w:p>
            <w:pPr>
              <w:spacing w:line="360" w:lineRule="auto"/>
              <w:ind w:firstLine="480" w:firstLineChars="200"/>
              <w:rPr>
                <w:rFonts w:ascii="宋体" w:hAnsi="宋体" w:cs="宋体"/>
                <w:kern w:val="0"/>
                <w:sz w:val="24"/>
              </w:rPr>
            </w:pPr>
            <w:r>
              <w:rPr>
                <w:rFonts w:hint="eastAsia" w:ascii="宋体" w:hAnsi="宋体" w:cs="宋体"/>
                <w:sz w:val="24"/>
              </w:rPr>
              <w:t>4</w:t>
            </w:r>
            <w:r>
              <w:rPr>
                <w:rFonts w:hint="eastAsia" w:ascii="宋体" w:hAnsi="宋体" w:cs="宋体"/>
                <w:kern w:val="0"/>
                <w:sz w:val="24"/>
              </w:rPr>
              <w:t>、项目技术负责人：</w:t>
            </w:r>
            <w:r>
              <w:rPr>
                <w:rFonts w:hint="eastAsia" w:ascii="宋体" w:hAnsi="宋体" w:cs="宋体"/>
                <w:sz w:val="24"/>
              </w:rPr>
              <w:t>须</w:t>
            </w:r>
            <w:r>
              <w:rPr>
                <w:rFonts w:hint="eastAsia" w:ascii="宋体" w:hAnsi="宋体" w:cs="宋体"/>
                <w:kern w:val="0"/>
                <w:sz w:val="24"/>
              </w:rPr>
              <w:t xml:space="preserve">具有中级及以上技术职称证书。 </w:t>
            </w:r>
          </w:p>
          <w:p>
            <w:pPr>
              <w:spacing w:line="360" w:lineRule="auto"/>
              <w:ind w:firstLine="480" w:firstLineChars="200"/>
              <w:rPr>
                <w:rFonts w:ascii="宋体" w:hAnsi="宋体" w:cs="宋体"/>
                <w:sz w:val="24"/>
              </w:rPr>
            </w:pPr>
            <w:r>
              <w:rPr>
                <w:rFonts w:hint="eastAsia" w:ascii="宋体" w:hAnsi="宋体" w:cs="宋体"/>
                <w:sz w:val="24"/>
              </w:rPr>
              <w:t>5、供应商开标时须提供</w:t>
            </w:r>
            <w:r>
              <w:rPr>
                <w:rFonts w:hint="eastAsia" w:ascii="宋体" w:hAnsi="宋体" w:cs="宋体"/>
                <w:kern w:val="0"/>
                <w:sz w:val="24"/>
              </w:rPr>
              <w:t>项目经理、</w:t>
            </w:r>
            <w:r>
              <w:rPr>
                <w:rFonts w:hint="eastAsia" w:ascii="宋体" w:hAnsi="宋体"/>
                <w:kern w:val="0"/>
                <w:sz w:val="24"/>
              </w:rPr>
              <w:t>项目技术负责人</w:t>
            </w:r>
            <w:r>
              <w:rPr>
                <w:rFonts w:hint="eastAsia" w:ascii="宋体" w:hAnsi="宋体" w:cs="宋体"/>
                <w:kern w:val="0"/>
                <w:sz w:val="24"/>
              </w:rPr>
              <w:t>和五大员</w:t>
            </w:r>
            <w:r>
              <w:rPr>
                <w:rFonts w:hint="eastAsia" w:ascii="宋体" w:hAnsi="宋体"/>
                <w:kern w:val="0"/>
                <w:sz w:val="24"/>
              </w:rPr>
              <w:t>（施工员、质检员、安全员、材料员、预算员）</w:t>
            </w:r>
            <w:r>
              <w:rPr>
                <w:rFonts w:hint="eastAsia" w:ascii="宋体" w:hAnsi="宋体" w:cs="宋体"/>
                <w:kern w:val="0"/>
                <w:sz w:val="24"/>
              </w:rPr>
              <w:t>的（20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月1日以来）至少连续六个月的缴纳社保的相关证明</w:t>
            </w:r>
            <w:r>
              <w:rPr>
                <w:rFonts w:hint="eastAsia" w:ascii="宋体" w:hAnsi="宋体" w:cs="宋体"/>
                <w:sz w:val="24"/>
              </w:rPr>
              <w:t>（网页查询截图，并加盖企业公章）</w:t>
            </w:r>
            <w:r>
              <w:rPr>
                <w:rFonts w:hint="eastAsia" w:ascii="宋体" w:hAnsi="宋体" w:cs="宋体"/>
                <w:kern w:val="0"/>
                <w:sz w:val="24"/>
              </w:rPr>
              <w:t>。</w:t>
            </w:r>
          </w:p>
          <w:p>
            <w:pPr>
              <w:spacing w:line="360" w:lineRule="auto"/>
              <w:ind w:firstLine="484" w:firstLineChars="202"/>
              <w:jc w:val="left"/>
              <w:rPr>
                <w:rFonts w:ascii="宋体" w:hAnsi="宋体" w:cs="宋体"/>
                <w:sz w:val="24"/>
              </w:rPr>
            </w:pPr>
            <w:r>
              <w:rPr>
                <w:rFonts w:hint="eastAsia" w:ascii="宋体" w:hAnsi="宋体" w:cs="宋体"/>
                <w:sz w:val="24"/>
              </w:rPr>
              <w:t xml:space="preserve">6、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37"/>
              <w:spacing w:line="360" w:lineRule="auto"/>
              <w:ind w:left="0" w:leftChars="0" w:right="63" w:firstLine="480" w:firstLineChars="200"/>
              <w:jc w:val="both"/>
              <w:rPr>
                <w:rFonts w:hint="eastAsia" w:ascii="宋体" w:hAnsi="宋体" w:cs="宋体"/>
                <w:sz w:val="24"/>
                <w:highlight w:val="none"/>
              </w:rPr>
            </w:pPr>
            <w:r>
              <w:rPr>
                <w:rFonts w:hint="eastAsia" w:ascii="宋体" w:hAnsi="宋体" w:cs="宋体"/>
                <w:sz w:val="24"/>
                <w:highlight w:val="none"/>
              </w:rPr>
              <w:t>7、</w:t>
            </w:r>
            <w:r>
              <w:rPr>
                <w:rFonts w:hint="eastAsia" w:ascii="宋体" w:hAnsi="宋体" w:cs="宋体"/>
                <w:kern w:val="0"/>
                <w:sz w:val="24"/>
                <w:highlight w:val="none"/>
              </w:rPr>
              <w:t>提供有效期内的经中国人民银行备案的第三方征信机构出具的信用报告，且信用等级达到A级及以上；及电子信用报告查询截图（开标前七天内），且与纸质版信用报告内容一致；并提供出具该信用报告的第三方征信机构在中国人民银行备案的证明材料</w:t>
            </w:r>
            <w:r>
              <w:rPr>
                <w:rFonts w:hint="eastAsia" w:ascii="宋体" w:hAnsi="宋体" w:cs="宋体"/>
                <w:kern w:val="0"/>
                <w:sz w:val="24"/>
                <w:highlight w:val="none"/>
                <w:lang w:eastAsia="zh-CN"/>
              </w:rPr>
              <w:t>。</w:t>
            </w:r>
            <w:r>
              <w:rPr>
                <w:rFonts w:hint="eastAsia" w:ascii="宋体" w:hAnsi="宋体" w:cs="宋体"/>
                <w:kern w:val="0"/>
                <w:sz w:val="24"/>
                <w:highlight w:val="none"/>
              </w:rPr>
              <w:t>（该证明材料可为复印件或信用报告内包备案证明材料)</w:t>
            </w:r>
          </w:p>
          <w:p>
            <w:pPr>
              <w:pStyle w:val="37"/>
              <w:spacing w:line="360" w:lineRule="auto"/>
              <w:ind w:left="420" w:leftChars="0" w:right="63" w:firstLine="0" w:firstLineChars="0"/>
              <w:jc w:val="both"/>
              <w:rPr>
                <w:rFonts w:hint="eastAsia" w:ascii="宋体" w:hAnsi="宋体" w:cs="宋体"/>
                <w:sz w:val="24"/>
              </w:rPr>
            </w:pPr>
            <w:r>
              <w:rPr>
                <w:rFonts w:hint="eastAsia" w:ascii="宋体" w:hAnsi="宋体" w:cs="宋体"/>
                <w:sz w:val="24"/>
              </w:rPr>
              <w:t>8、本项目不接受联合体投标。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40" w:lineRule="atLeast"/>
              <w:ind w:firstLine="484" w:firstLineChars="202"/>
              <w:jc w:val="left"/>
              <w:rPr>
                <w:rFonts w:hint="eastAsia" w:ascii="宋体" w:hAnsi="宋体" w:cs="宋体"/>
                <w:sz w:val="24"/>
              </w:rPr>
            </w:pPr>
            <w:r>
              <w:rPr>
                <w:rFonts w:hint="eastAsia" w:ascii="宋体" w:hAnsi="宋体" w:cs="宋体"/>
                <w:sz w:val="24"/>
              </w:rPr>
              <w:t>报价费用</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spacing w:line="440" w:lineRule="atLeast"/>
              <w:ind w:firstLine="484" w:firstLineChars="202"/>
              <w:jc w:val="left"/>
              <w:rPr>
                <w:rFonts w:hint="eastAsia" w:ascii="宋体" w:hAnsi="宋体" w:cs="宋体"/>
                <w:sz w:val="24"/>
              </w:rPr>
            </w:pPr>
            <w:r>
              <w:rPr>
                <w:rFonts w:hint="eastAsia" w:ascii="宋体" w:hAnsi="宋体" w:cs="宋体"/>
                <w:sz w:val="24"/>
              </w:rPr>
              <w:t>无论报价和磋商的过程和结果如何，供应商自行承担所有与参加报名及磋商有关活动的全部费用；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响应文件语言</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snapToGrid w:val="0"/>
              <w:rPr>
                <w:rFonts w:hint="eastAsia" w:ascii="宋体" w:hAnsi="宋体" w:cs="宋体"/>
                <w:sz w:val="24"/>
              </w:rPr>
            </w:pPr>
            <w:r>
              <w:rPr>
                <w:rFonts w:hint="eastAsia" w:ascii="宋体" w:hAnsi="宋体" w:cs="宋体"/>
                <w:sz w:val="24"/>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报价货币</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sz w:val="24"/>
              </w:rPr>
            </w:pPr>
            <w:r>
              <w:rPr>
                <w:rFonts w:hint="eastAsia" w:ascii="宋体" w:hAnsi="宋体" w:cs="宋体"/>
                <w:sz w:val="24"/>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报价范围及说明</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spacing w:line="440" w:lineRule="atLeast"/>
              <w:jc w:val="left"/>
              <w:rPr>
                <w:rFonts w:hint="eastAsia"/>
                <w:sz w:val="24"/>
                <w:szCs w:val="32"/>
              </w:rPr>
            </w:pPr>
            <w:r>
              <w:rPr>
                <w:rFonts w:hint="eastAsia"/>
                <w:sz w:val="24"/>
                <w:szCs w:val="32"/>
              </w:rPr>
              <w:t>供应商所报总价应包括其履行本项目合同（如果成交）所需的所有费用，包括所投入的全部</w:t>
            </w:r>
            <w:r>
              <w:rPr>
                <w:rFonts w:hint="eastAsia" w:ascii="宋体" w:hAnsi="宋体" w:cs="宋体"/>
                <w:sz w:val="24"/>
              </w:rPr>
              <w:t>人工、材料、机械</w:t>
            </w:r>
            <w:r>
              <w:rPr>
                <w:rFonts w:hint="eastAsia"/>
                <w:sz w:val="24"/>
                <w:szCs w:val="32"/>
              </w:rPr>
              <w:t>成本、安装、调试、材料、运输、机械、管理费、规费、利润、税金等全部费用；</w:t>
            </w:r>
          </w:p>
          <w:p>
            <w:pPr>
              <w:spacing w:line="440" w:lineRule="atLeast"/>
              <w:jc w:val="left"/>
              <w:rPr>
                <w:rFonts w:hint="eastAsia"/>
              </w:rPr>
            </w:pPr>
            <w:r>
              <w:rPr>
                <w:rFonts w:hint="eastAsia"/>
                <w:sz w:val="24"/>
                <w:szCs w:val="32"/>
              </w:rPr>
              <w:t>无论报价和磋商的过程和结果如何，供应商自行承担所有与参加报价及磋商有关活动的全部费用。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响应文件有效期</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sz w:val="24"/>
              </w:rPr>
            </w:pPr>
            <w:r>
              <w:rPr>
                <w:rFonts w:hint="eastAsia" w:ascii="宋体" w:hAnsi="宋体" w:cs="宋体"/>
                <w:sz w:val="24"/>
              </w:rPr>
              <w:t>响应文件递交截止期后60日内有效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40" w:lineRule="atLeast"/>
              <w:jc w:val="center"/>
              <w:rPr>
                <w:rFonts w:hint="eastAsia" w:ascii="宋体" w:hAnsi="宋体" w:cs="宋体"/>
                <w:sz w:val="24"/>
              </w:rPr>
            </w:pPr>
            <w:r>
              <w:rPr>
                <w:rFonts w:hint="eastAsia" w:ascii="宋体" w:hAnsi="宋体" w:cs="宋体"/>
                <w:sz w:val="24"/>
              </w:rPr>
              <w:t>竞争性磋商</w:t>
            </w:r>
          </w:p>
          <w:p>
            <w:pPr>
              <w:spacing w:line="440" w:lineRule="atLeast"/>
              <w:jc w:val="center"/>
              <w:rPr>
                <w:rFonts w:hint="eastAsia" w:ascii="宋体" w:hAnsi="宋体" w:cs="宋体"/>
                <w:sz w:val="24"/>
                <w:highlight w:val="yellow"/>
              </w:rPr>
            </w:pPr>
            <w:r>
              <w:rPr>
                <w:rFonts w:hint="eastAsia" w:ascii="宋体" w:hAnsi="宋体" w:cs="宋体"/>
                <w:sz w:val="24"/>
              </w:rPr>
              <w:t>保证金</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spacing w:line="440" w:lineRule="atLeast"/>
              <w:jc w:val="left"/>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磋商</w:t>
            </w:r>
            <w:r>
              <w:rPr>
                <w:rFonts w:hint="eastAsia" w:ascii="宋体" w:hAnsi="宋体" w:cs="宋体"/>
                <w:sz w:val="24"/>
              </w:rPr>
              <w:t>保证金的形式：转帐（从单位基本账户转帐）或电子保函（详见修武县公共资源交易中心关于推行电子投标保函的通知）</w:t>
            </w:r>
          </w:p>
          <w:p>
            <w:pPr>
              <w:spacing w:line="440" w:lineRule="atLeast"/>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磋商</w:t>
            </w:r>
            <w:r>
              <w:rPr>
                <w:rFonts w:hint="eastAsia" w:ascii="宋体" w:hAnsi="宋体" w:cs="宋体"/>
                <w:color w:val="auto"/>
                <w:sz w:val="24"/>
              </w:rPr>
              <w:t>保证金的金额：人民币</w:t>
            </w:r>
            <w:r>
              <w:rPr>
                <w:rFonts w:hint="eastAsia" w:ascii="宋体" w:hAnsi="宋体" w:cs="宋体"/>
                <w:color w:val="auto"/>
                <w:sz w:val="24"/>
                <w:u w:val="none"/>
                <w:lang w:val="en-US" w:eastAsia="zh-CN"/>
              </w:rPr>
              <w:t>68000</w:t>
            </w:r>
            <w:r>
              <w:rPr>
                <w:rFonts w:hint="eastAsia" w:ascii="宋体" w:hAnsi="宋体" w:cs="宋体"/>
                <w:color w:val="auto"/>
                <w:sz w:val="24"/>
                <w:u w:val="none"/>
              </w:rPr>
              <w:t>.00</w:t>
            </w:r>
            <w:r>
              <w:rPr>
                <w:rFonts w:hint="eastAsia" w:ascii="宋体" w:hAnsi="宋体" w:cs="宋体"/>
                <w:color w:val="auto"/>
                <w:sz w:val="24"/>
              </w:rPr>
              <w:t>元（大写：</w:t>
            </w:r>
            <w:r>
              <w:rPr>
                <w:rFonts w:hint="eastAsia" w:ascii="宋体" w:hAnsi="宋体" w:cs="宋体"/>
                <w:color w:val="auto"/>
                <w:sz w:val="24"/>
                <w:lang w:eastAsia="zh-CN"/>
              </w:rPr>
              <w:t>陆万捌仟元整</w:t>
            </w:r>
            <w:r>
              <w:rPr>
                <w:rFonts w:hint="eastAsia" w:ascii="宋体" w:hAnsi="宋体" w:cs="宋体"/>
                <w:color w:val="auto"/>
                <w:sz w:val="24"/>
              </w:rPr>
              <w:t>）</w:t>
            </w:r>
          </w:p>
          <w:p>
            <w:pPr>
              <w:spacing w:line="440" w:lineRule="atLeast"/>
              <w:jc w:val="left"/>
              <w:rPr>
                <w:rFonts w:hint="eastAsia" w:ascii="宋体" w:hAnsi="宋体" w:cs="宋体"/>
                <w:color w:val="auto"/>
                <w:sz w:val="24"/>
              </w:rPr>
            </w:pPr>
            <w:r>
              <w:rPr>
                <w:rFonts w:hint="eastAsia" w:ascii="宋体" w:hAnsi="宋体" w:cs="宋体"/>
                <w:color w:val="auto"/>
                <w:sz w:val="24"/>
              </w:rPr>
              <w:t>投标保证金收款人：修武县公共资源交易中心</w:t>
            </w:r>
          </w:p>
          <w:p>
            <w:pPr>
              <w:spacing w:line="440" w:lineRule="atLeast"/>
              <w:jc w:val="left"/>
              <w:rPr>
                <w:rFonts w:hint="eastAsia" w:ascii="宋体" w:hAnsi="宋体" w:eastAsia="宋体" w:cs="宋体"/>
                <w:color w:val="auto"/>
                <w:sz w:val="24"/>
                <w:lang w:eastAsia="zh-CN"/>
              </w:rPr>
            </w:pPr>
            <w:r>
              <w:rPr>
                <w:rFonts w:hint="eastAsia" w:ascii="宋体" w:hAnsi="宋体" w:cs="宋体"/>
                <w:color w:val="auto"/>
                <w:sz w:val="24"/>
              </w:rPr>
              <w:t>开</w:t>
            </w:r>
            <w:r>
              <w:rPr>
                <w:rFonts w:hint="eastAsia" w:ascii="宋体" w:hAnsi="宋体" w:cs="宋体"/>
                <w:color w:val="auto"/>
                <w:sz w:val="24"/>
                <w:lang w:val="en-US" w:eastAsia="zh-CN"/>
              </w:rPr>
              <w:t xml:space="preserve">  </w:t>
            </w:r>
            <w:r>
              <w:rPr>
                <w:rFonts w:hint="eastAsia" w:ascii="宋体" w:hAnsi="宋体" w:cs="宋体"/>
                <w:color w:val="auto"/>
                <w:sz w:val="24"/>
              </w:rPr>
              <w:t>户</w:t>
            </w:r>
            <w:r>
              <w:rPr>
                <w:rFonts w:hint="eastAsia" w:ascii="宋体" w:hAnsi="宋体" w:cs="宋体"/>
                <w:color w:val="auto"/>
                <w:sz w:val="24"/>
                <w:lang w:val="en-US" w:eastAsia="zh-CN"/>
              </w:rPr>
              <w:t xml:space="preserve">  </w:t>
            </w:r>
            <w:r>
              <w:rPr>
                <w:rFonts w:hint="eastAsia" w:ascii="宋体" w:hAnsi="宋体" w:cs="宋体"/>
                <w:color w:val="auto"/>
                <w:sz w:val="24"/>
              </w:rPr>
              <w:t>行：</w:t>
            </w:r>
            <w:r>
              <w:rPr>
                <w:rFonts w:hint="eastAsia" w:ascii="宋体" w:hAnsi="宋体" w:cs="宋体"/>
                <w:color w:val="auto"/>
                <w:sz w:val="24"/>
                <w:lang w:eastAsia="zh-CN"/>
              </w:rPr>
              <w:t>中国银行修武支行</w:t>
            </w:r>
          </w:p>
          <w:p>
            <w:pPr>
              <w:spacing w:line="440" w:lineRule="atLeast"/>
              <w:jc w:val="left"/>
              <w:rPr>
                <w:rFonts w:hint="default" w:ascii="宋体" w:hAnsi="宋体" w:eastAsia="宋体" w:cs="宋体"/>
                <w:color w:val="auto"/>
                <w:sz w:val="24"/>
                <w:lang w:val="en-US" w:eastAsia="zh-CN"/>
              </w:rPr>
            </w:pPr>
            <w:r>
              <w:rPr>
                <w:rFonts w:hint="eastAsia" w:ascii="宋体" w:hAnsi="宋体" w:cs="宋体"/>
                <w:color w:val="auto"/>
                <w:sz w:val="24"/>
              </w:rPr>
              <w:t>帐号：</w:t>
            </w:r>
            <w:r>
              <w:rPr>
                <w:rFonts w:hint="eastAsia" w:ascii="宋体" w:hAnsi="宋体" w:cs="宋体"/>
                <w:color w:val="auto"/>
                <w:sz w:val="24"/>
                <w:lang w:val="en-US" w:eastAsia="zh-CN"/>
              </w:rPr>
              <w:t>262  460  946  714</w:t>
            </w:r>
          </w:p>
          <w:p>
            <w:pPr>
              <w:spacing w:line="440" w:lineRule="atLeast"/>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供应商</w:t>
            </w:r>
            <w:r>
              <w:rPr>
                <w:rFonts w:hint="eastAsia" w:ascii="宋体" w:hAnsi="宋体" w:cs="宋体"/>
                <w:sz w:val="24"/>
              </w:rPr>
              <w:t>必须在202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 xml:space="preserve"> 06</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日下午16:00前将</w:t>
            </w:r>
            <w:r>
              <w:rPr>
                <w:rFonts w:hint="eastAsia" w:ascii="宋体" w:hAnsi="宋体" w:cs="宋体"/>
                <w:sz w:val="24"/>
                <w:lang w:eastAsia="zh-CN"/>
              </w:rPr>
              <w:t>磋商</w:t>
            </w:r>
            <w:r>
              <w:rPr>
                <w:rFonts w:hint="eastAsia" w:ascii="宋体" w:hAnsi="宋体" w:cs="宋体"/>
                <w:sz w:val="24"/>
              </w:rPr>
              <w:t>保证金存入收款人账户，以到账时间为准。</w:t>
            </w:r>
            <w:r>
              <w:rPr>
                <w:rFonts w:hint="eastAsia" w:ascii="宋体" w:hAnsi="宋体" w:cs="宋体"/>
                <w:sz w:val="24"/>
                <w:lang w:eastAsia="zh-CN"/>
              </w:rPr>
              <w:t>磋商</w:t>
            </w:r>
            <w:r>
              <w:rPr>
                <w:rFonts w:hint="eastAsia" w:ascii="宋体" w:hAnsi="宋体" w:cs="宋体"/>
                <w:sz w:val="24"/>
              </w:rPr>
              <w:t>会时出具转账单或电子保函相关证明。</w:t>
            </w:r>
          </w:p>
          <w:p>
            <w:pPr>
              <w:spacing w:line="440" w:lineRule="atLeast"/>
              <w:jc w:val="left"/>
              <w:rPr>
                <w:rFonts w:ascii="宋体" w:hAnsi="宋体" w:cs="宋体"/>
                <w:sz w:val="24"/>
              </w:rPr>
            </w:pPr>
            <w:r>
              <w:rPr>
                <w:rFonts w:hint="eastAsia" w:ascii="宋体" w:hAnsi="宋体" w:cs="宋体"/>
                <w:sz w:val="24"/>
              </w:rPr>
              <w:t>4、非磋商候选人的</w:t>
            </w:r>
            <w:r>
              <w:rPr>
                <w:rFonts w:hint="eastAsia" w:ascii="宋体" w:hAnsi="宋体" w:cs="宋体"/>
                <w:sz w:val="24"/>
                <w:lang w:eastAsia="zh-CN"/>
              </w:rPr>
              <w:t>磋商</w:t>
            </w:r>
            <w:r>
              <w:rPr>
                <w:rFonts w:hint="eastAsia" w:ascii="宋体" w:hAnsi="宋体" w:cs="宋体"/>
                <w:sz w:val="24"/>
              </w:rPr>
              <w:t>保证金自公示</w:t>
            </w:r>
            <w:r>
              <w:rPr>
                <w:rFonts w:hint="eastAsia" w:ascii="宋体" w:hAnsi="宋体" w:cs="宋体"/>
                <w:sz w:val="24"/>
                <w:lang w:eastAsia="zh-CN"/>
              </w:rPr>
              <w:t>期之日起内</w:t>
            </w:r>
            <w:r>
              <w:rPr>
                <w:rFonts w:hint="eastAsia" w:ascii="宋体" w:hAnsi="宋体" w:cs="宋体"/>
                <w:sz w:val="24"/>
              </w:rPr>
              <w:t>全额退还。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8640"/>
              </w:tabs>
              <w:spacing w:before="156" w:beforeLines="50"/>
              <w:ind w:left="-2" w:leftChars="-1"/>
              <w:jc w:val="center"/>
              <w:rPr>
                <w:rFonts w:hint="eastAsia" w:ascii="宋体" w:hAnsi="宋体" w:cs="宋体"/>
                <w:sz w:val="24"/>
              </w:rPr>
            </w:pPr>
            <w:r>
              <w:rPr>
                <w:rFonts w:hint="eastAsia" w:ascii="宋体" w:hAnsi="宋体" w:cs="宋体"/>
                <w:sz w:val="24"/>
              </w:rPr>
              <w:t>响应文件的组成</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sz w:val="24"/>
              </w:rPr>
            </w:pPr>
            <w:r>
              <w:rPr>
                <w:rFonts w:hint="eastAsia" w:ascii="宋体" w:hAnsi="宋体" w:cs="宋体"/>
                <w:sz w:val="24"/>
              </w:rPr>
              <w:t>供应商应按本磋商文件规定的格式，填写并提供相关文件或资料，本磋商文件第四章要求的文件和资料也须一并提供。供应商还可根据自己的理解，提供其他必要的技术响应资料及附件。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8640"/>
              </w:tabs>
              <w:spacing w:before="156" w:beforeLines="50"/>
              <w:ind w:left="-2" w:leftChars="-1"/>
              <w:jc w:val="center"/>
              <w:rPr>
                <w:rFonts w:hint="eastAsia" w:ascii="宋体" w:hAnsi="宋体" w:cs="宋体"/>
                <w:sz w:val="24"/>
              </w:rPr>
            </w:pPr>
            <w:r>
              <w:rPr>
                <w:rFonts w:hint="eastAsia" w:ascii="宋体" w:hAnsi="宋体" w:cs="宋体"/>
                <w:sz w:val="24"/>
              </w:rPr>
              <w:t>响应文件封面要求</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tabs>
                <w:tab w:val="left" w:pos="8640"/>
              </w:tabs>
              <w:ind w:left="-2" w:leftChars="-1"/>
              <w:rPr>
                <w:rFonts w:hint="eastAsia" w:ascii="宋体" w:hAnsi="宋体" w:cs="宋体"/>
                <w:sz w:val="24"/>
              </w:rPr>
            </w:pPr>
            <w:r>
              <w:rPr>
                <w:rFonts w:hint="eastAsia" w:ascii="宋体" w:hAnsi="宋体" w:cs="宋体"/>
                <w:sz w:val="24"/>
              </w:rPr>
              <w:t>列明项目名称、本磋商文件交易编号、供应商名称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响应文件份数要求</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tabs>
                <w:tab w:val="left" w:pos="8640"/>
              </w:tabs>
              <w:ind w:left="-2" w:leftChars="-1"/>
              <w:rPr>
                <w:rFonts w:hint="eastAsia" w:ascii="宋体" w:hAnsi="宋体" w:cs="宋体"/>
                <w:sz w:val="24"/>
              </w:rPr>
            </w:pPr>
            <w:r>
              <w:rPr>
                <w:rFonts w:hint="eastAsia" w:ascii="宋体" w:hAnsi="宋体" w:cs="宋体"/>
                <w:sz w:val="24"/>
              </w:rPr>
              <w:t>纸质文件份数：正本1份，副本4份。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响应文件装订和密封要求</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sz w:val="24"/>
              </w:rPr>
            </w:pPr>
            <w:r>
              <w:rPr>
                <w:rFonts w:hint="eastAsia" w:ascii="宋体" w:hAnsi="宋体" w:cs="宋体"/>
                <w:sz w:val="24"/>
              </w:rPr>
              <w:t>响应文件须胶装并密封提交，密封包装封口处应有供应商单位公章。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竞争性磋商文件的澄清</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pStyle w:val="2"/>
            </w:pPr>
            <w:r>
              <w:rPr>
                <w:rFonts w:ascii="Times New Roman" w:hAnsi="Times New Roman" w:eastAsia="宋体"/>
                <w:color w:val="auto"/>
                <w:kern w:val="2"/>
                <w:sz w:val="24"/>
                <w:szCs w:val="24"/>
              </w:rPr>
              <w:t>任何要求对竞争性磋商文件进行澄清的供应商，均应以书面形式或传真通知采购人或采购代理机构，采购人如认为必要，将以书面形式予以答复。澄清或修改的内容可能影响响应文件编制的，采购人、采购代理机构应当在提交响应文件截止时间至少5日前，以书面形式（或以更正、变更公告的方式）通知所有获取磋商文件的供应商；不足5日，顺延提交首次相应文件截止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响应文件递交截止时间</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tabs>
                <w:tab w:val="left" w:pos="8640"/>
              </w:tabs>
              <w:ind w:left="-2" w:leftChars="-1" w:firstLine="960" w:firstLineChars="400"/>
              <w:rPr>
                <w:rFonts w:hint="eastAsia" w:ascii="宋体" w:hAnsi="宋体" w:cs="宋体"/>
                <w:sz w:val="24"/>
              </w:rPr>
            </w:pPr>
            <w:r>
              <w:rPr>
                <w:rFonts w:hint="eastAsia" w:ascii="宋体" w:hAnsi="宋体" w:cs="宋体"/>
                <w:sz w:val="24"/>
                <w:lang w:val="en-US" w:eastAsia="zh-CN"/>
              </w:rPr>
              <w:t>2021</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 xml:space="preserve"> 18</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00</w:t>
            </w:r>
            <w:r>
              <w:rPr>
                <w:rFonts w:hint="eastAsia" w:ascii="宋体" w:hAnsi="宋体" w:cs="宋体"/>
                <w:sz w:val="24"/>
              </w:rPr>
              <w:t xml:space="preserve">分（北京时间）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响应文件递交地点</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jc w:val="left"/>
              <w:rPr>
                <w:rFonts w:hint="eastAsia" w:ascii="宋体" w:hAnsi="宋体" w:cs="宋体"/>
                <w:sz w:val="24"/>
              </w:rPr>
            </w:pPr>
            <w:r>
              <w:rPr>
                <w:rFonts w:hint="eastAsia" w:ascii="宋体" w:hAnsi="宋体" w:cs="宋体"/>
                <w:sz w:val="24"/>
              </w:rPr>
              <w:t>修武县公共资源交易中心开标</w:t>
            </w:r>
            <w:r>
              <w:rPr>
                <w:rFonts w:hint="eastAsia" w:ascii="宋体" w:hAnsi="宋体" w:cs="宋体"/>
                <w:sz w:val="24"/>
                <w:highlight w:val="none"/>
                <w:lang w:val="en-US" w:eastAsia="zh-CN"/>
              </w:rPr>
              <w:t>一</w:t>
            </w:r>
            <w:bookmarkStart w:id="12" w:name="_GoBack"/>
            <w:bookmarkEnd w:id="12"/>
            <w:r>
              <w:rPr>
                <w:rFonts w:hint="eastAsia" w:ascii="宋体" w:hAnsi="宋体" w:cs="宋体"/>
                <w:sz w:val="24"/>
              </w:rPr>
              <w:t>厅（修武县云台大道与华芳路交叉口西南角修武县产业集聚区办公楼四楼）。逾期送达或者未按要求密封的响应性文件，采购人不予受理。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磋商会时间</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tabs>
                <w:tab w:val="left" w:pos="8640"/>
              </w:tabs>
              <w:ind w:firstLine="960" w:firstLineChars="400"/>
              <w:rPr>
                <w:rFonts w:hint="eastAsia" w:ascii="宋体" w:hAnsi="宋体" w:cs="宋体"/>
                <w:sz w:val="24"/>
              </w:rPr>
            </w:pPr>
            <w:r>
              <w:rPr>
                <w:rFonts w:hint="eastAsia" w:ascii="宋体" w:hAnsi="宋体" w:cs="宋体"/>
                <w:sz w:val="24"/>
                <w:lang w:val="en-US" w:eastAsia="zh-CN"/>
              </w:rPr>
              <w:t>2021</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 xml:space="preserve"> 18</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00</w:t>
            </w:r>
            <w:r>
              <w:rPr>
                <w:rFonts w:hint="eastAsia" w:ascii="宋体" w:hAnsi="宋体" w:cs="宋体"/>
                <w:sz w:val="24"/>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磋商程序和内容</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tabs>
                <w:tab w:val="left" w:pos="8640"/>
              </w:tabs>
              <w:rPr>
                <w:rFonts w:hint="eastAsia" w:ascii="宋体" w:hAnsi="宋体" w:cs="宋体"/>
                <w:sz w:val="24"/>
              </w:rPr>
            </w:pPr>
            <w:r>
              <w:rPr>
                <w:rFonts w:hint="eastAsia" w:ascii="宋体" w:hAnsi="宋体" w:cs="宋体"/>
                <w:sz w:val="24"/>
              </w:rPr>
              <w:t>详见磋商文件第二章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jc w:val="center"/>
              <w:rPr>
                <w:rFonts w:hint="eastAsia" w:ascii="宋体" w:hAnsi="宋体" w:cs="宋体"/>
                <w:sz w:val="24"/>
              </w:rPr>
            </w:pPr>
            <w:r>
              <w:rPr>
                <w:rFonts w:hint="eastAsia" w:ascii="宋体" w:hAnsi="宋体" w:cs="宋体"/>
                <w:sz w:val="24"/>
              </w:rPr>
              <w:t>授予合同</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tabs>
                <w:tab w:val="left" w:pos="8640"/>
              </w:tabs>
              <w:jc w:val="left"/>
              <w:rPr>
                <w:rFonts w:hint="eastAsia" w:ascii="宋体" w:hAnsi="宋体" w:cs="宋体"/>
                <w:sz w:val="24"/>
              </w:rPr>
            </w:pPr>
            <w:r>
              <w:rPr>
                <w:rFonts w:hint="eastAsia" w:ascii="宋体" w:hAnsi="宋体" w:cs="宋体"/>
                <w:sz w:val="24"/>
              </w:rPr>
              <w:t>采购人根据磋商小组的推荐意见，确定成交供应商。采购代理机构向成交供应商发出成交通知书。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ind w:firstLine="14" w:firstLineChars="6"/>
              <w:jc w:val="center"/>
              <w:rPr>
                <w:rFonts w:hint="eastAsia" w:ascii="宋体" w:hAnsi="宋体" w:cs="宋体"/>
                <w:sz w:val="24"/>
              </w:rPr>
            </w:pPr>
            <w:r>
              <w:rPr>
                <w:rFonts w:hint="eastAsia" w:ascii="宋体" w:hAnsi="宋体" w:cs="宋体"/>
                <w:sz w:val="24"/>
              </w:rPr>
              <w:t>签订合同</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tabs>
                <w:tab w:val="left" w:pos="8640"/>
              </w:tabs>
              <w:ind w:left="-2" w:leftChars="-1"/>
              <w:rPr>
                <w:rFonts w:hint="eastAsia" w:ascii="宋体" w:hAnsi="宋体" w:cs="宋体"/>
                <w:sz w:val="24"/>
              </w:rPr>
            </w:pPr>
            <w:r>
              <w:rPr>
                <w:rFonts w:hint="eastAsia" w:ascii="宋体" w:hAnsi="宋体" w:cs="宋体"/>
                <w:sz w:val="24"/>
              </w:rPr>
              <w:t>1）接到成交通知</w:t>
            </w:r>
            <w:r>
              <w:rPr>
                <w:rFonts w:hint="eastAsia" w:ascii="宋体" w:hAnsi="宋体" w:cs="宋体"/>
                <w:sz w:val="24"/>
                <w:highlight w:val="none"/>
              </w:rPr>
              <w:t>书</w:t>
            </w:r>
            <w:r>
              <w:rPr>
                <w:rFonts w:hint="eastAsia" w:ascii="宋体" w:hAnsi="宋体" w:cs="宋体"/>
                <w:sz w:val="24"/>
                <w:highlight w:val="none"/>
                <w:lang w:eastAsia="zh-CN"/>
              </w:rPr>
              <w:t>15</w:t>
            </w:r>
            <w:r>
              <w:rPr>
                <w:rFonts w:hint="eastAsia" w:ascii="宋体" w:hAnsi="宋体" w:cs="宋体"/>
                <w:sz w:val="24"/>
              </w:rPr>
              <w:t>天内，成交供应商应与采购人签订采购合同。</w:t>
            </w:r>
          </w:p>
          <w:p>
            <w:pPr>
              <w:tabs>
                <w:tab w:val="left" w:pos="8640"/>
              </w:tabs>
              <w:ind w:left="-2" w:leftChars="-1"/>
              <w:rPr>
                <w:rFonts w:hint="eastAsia" w:ascii="宋体" w:hAnsi="宋体" w:cs="宋体"/>
                <w:sz w:val="24"/>
              </w:rPr>
            </w:pPr>
            <w:r>
              <w:rPr>
                <w:rFonts w:hint="eastAsia" w:ascii="宋体" w:hAnsi="宋体" w:cs="宋体"/>
                <w:sz w:val="24"/>
              </w:rPr>
              <w:t>2）本磋商文件、响应文件及磋商、评审过程中有关澄清、承诺文件的内容，将作为签订合同的主要内容。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ind w:firstLine="14" w:firstLineChars="6"/>
              <w:jc w:val="center"/>
              <w:rPr>
                <w:rFonts w:hint="eastAsia" w:ascii="宋体" w:hAnsi="宋体" w:cs="宋体"/>
                <w:sz w:val="24"/>
              </w:rPr>
            </w:pPr>
            <w:r>
              <w:rPr>
                <w:rFonts w:hint="eastAsia" w:ascii="宋体" w:hAnsi="宋体"/>
                <w:kern w:val="0"/>
                <w:sz w:val="24"/>
              </w:rPr>
              <w:t>构成响应文件的其他材料</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spacing w:line="320" w:lineRule="exact"/>
              <w:rPr>
                <w:rFonts w:hint="eastAsia" w:ascii="宋体" w:hAnsi="宋体"/>
                <w:kern w:val="0"/>
                <w:sz w:val="24"/>
              </w:rPr>
            </w:pPr>
            <w:r>
              <w:rPr>
                <w:rFonts w:hint="eastAsia" w:ascii="宋体" w:hAnsi="宋体"/>
                <w:kern w:val="0"/>
                <w:sz w:val="24"/>
              </w:rPr>
              <w:t>响应文件文件还应有以下内容：</w:t>
            </w:r>
          </w:p>
          <w:p>
            <w:pPr>
              <w:spacing w:line="320" w:lineRule="exact"/>
              <w:rPr>
                <w:rFonts w:hint="eastAsia" w:ascii="宋体" w:hAnsi="宋体"/>
                <w:kern w:val="0"/>
                <w:sz w:val="24"/>
              </w:rPr>
            </w:pPr>
            <w:r>
              <w:rPr>
                <w:rFonts w:hint="eastAsia" w:ascii="宋体" w:hAnsi="宋体"/>
                <w:kern w:val="0"/>
                <w:sz w:val="24"/>
              </w:rPr>
              <w:t>1.以前所承建工程中农民工工资支付的情况，需特别注明截止竞标之日止，是否存在拖欠或克扣农民工工资的行为；</w:t>
            </w:r>
            <w:r>
              <w:rPr>
                <w:rFonts w:hint="eastAsia" w:ascii="宋体" w:hAnsi="宋体"/>
                <w:kern w:val="0"/>
                <w:sz w:val="24"/>
              </w:rPr>
              <w:cr/>
            </w:r>
            <w:r>
              <w:rPr>
                <w:rFonts w:hint="eastAsia" w:ascii="宋体" w:hAnsi="宋体"/>
                <w:kern w:val="0"/>
                <w:sz w:val="24"/>
              </w:rPr>
              <w:t>2.中标后能够按照焦建建【2009】47号要求，及时提交农民工工资支付担保保函或农民工工资保证金；</w:t>
            </w:r>
          </w:p>
          <w:p>
            <w:pPr>
              <w:spacing w:line="320" w:lineRule="exact"/>
              <w:rPr>
                <w:rFonts w:hint="eastAsia" w:ascii="宋体" w:hAnsi="宋体"/>
                <w:kern w:val="0"/>
                <w:sz w:val="24"/>
              </w:rPr>
            </w:pPr>
            <w:r>
              <w:rPr>
                <w:rFonts w:hint="eastAsia" w:ascii="宋体" w:hAnsi="宋体"/>
                <w:kern w:val="0"/>
                <w:sz w:val="24"/>
              </w:rPr>
              <w:t>3.一旦其承包的建筑工程项目中出现拖欠农民工工资情况的，可由建设行政主管部门从工资保证金中先予划支；</w:t>
            </w:r>
            <w:r>
              <w:rPr>
                <w:rFonts w:hint="eastAsia" w:ascii="宋体" w:hAnsi="宋体"/>
                <w:kern w:val="0"/>
                <w:sz w:val="24"/>
              </w:rPr>
              <w:cr/>
            </w:r>
            <w:r>
              <w:rPr>
                <w:rFonts w:hint="eastAsia" w:ascii="宋体" w:hAnsi="宋体"/>
                <w:kern w:val="0"/>
                <w:sz w:val="24"/>
              </w:rPr>
              <w:t>4.有节能施工方法和保证质量的措施；</w:t>
            </w:r>
          </w:p>
          <w:p>
            <w:pPr>
              <w:spacing w:line="320" w:lineRule="exact"/>
              <w:rPr>
                <w:rFonts w:hint="eastAsia" w:ascii="宋体" w:hAnsi="宋体"/>
                <w:kern w:val="0"/>
                <w:sz w:val="24"/>
              </w:rPr>
            </w:pPr>
            <w:r>
              <w:rPr>
                <w:rFonts w:hint="eastAsia" w:ascii="宋体" w:hAnsi="宋体"/>
                <w:kern w:val="0"/>
                <w:sz w:val="24"/>
              </w:rPr>
              <w:t>5.有扬尘、噪声污染等防治内容和责任承诺；</w:t>
            </w:r>
          </w:p>
          <w:p>
            <w:pPr>
              <w:spacing w:line="320" w:lineRule="exact"/>
              <w:rPr>
                <w:rFonts w:hint="eastAsia" w:ascii="宋体" w:hAnsi="宋体"/>
                <w:kern w:val="0"/>
                <w:sz w:val="24"/>
              </w:rPr>
            </w:pPr>
            <w:r>
              <w:rPr>
                <w:rFonts w:hint="eastAsia" w:ascii="宋体" w:hAnsi="宋体"/>
                <w:kern w:val="0"/>
                <w:sz w:val="24"/>
              </w:rPr>
              <w:t>6.有严格按照已审查合格的施工图设计文件编制工程预算书和按照已审查合格的施工图设计文件要求进行施工的承诺；</w:t>
            </w:r>
          </w:p>
          <w:p>
            <w:pPr>
              <w:spacing w:line="320" w:lineRule="exact"/>
              <w:rPr>
                <w:rFonts w:hint="eastAsia" w:ascii="宋体" w:hAnsi="宋体"/>
                <w:kern w:val="0"/>
                <w:sz w:val="24"/>
              </w:rPr>
            </w:pPr>
            <w:r>
              <w:rPr>
                <w:rFonts w:hint="eastAsia" w:ascii="宋体" w:hAnsi="宋体"/>
                <w:kern w:val="0"/>
                <w:sz w:val="24"/>
              </w:rPr>
              <w:t>7.有施工中一律禁止使用实心粘土砖、商品混凝土按有关规定执行的承诺；</w:t>
            </w:r>
          </w:p>
          <w:p>
            <w:pPr>
              <w:spacing w:line="320" w:lineRule="exact"/>
              <w:rPr>
                <w:rFonts w:hint="eastAsia" w:ascii="宋体" w:hAnsi="宋体"/>
                <w:kern w:val="0"/>
                <w:sz w:val="24"/>
              </w:rPr>
            </w:pPr>
            <w:r>
              <w:rPr>
                <w:rFonts w:hint="eastAsia" w:ascii="宋体" w:hAnsi="宋体"/>
                <w:kern w:val="0"/>
                <w:sz w:val="24"/>
              </w:rPr>
              <w:t>8.有按《焦作市建设工程创建文明工地活动实施方案》（焦建[2004]193号）要求做好文明施工、争创文明工地的措施；</w:t>
            </w:r>
          </w:p>
          <w:p>
            <w:pPr>
              <w:spacing w:line="320" w:lineRule="exact"/>
              <w:rPr>
                <w:rFonts w:hint="eastAsia" w:ascii="宋体" w:hAnsi="宋体"/>
                <w:kern w:val="0"/>
                <w:sz w:val="24"/>
              </w:rPr>
            </w:pPr>
            <w:r>
              <w:rPr>
                <w:rFonts w:hint="eastAsia" w:ascii="宋体" w:hAnsi="宋体"/>
                <w:kern w:val="0"/>
                <w:sz w:val="24"/>
              </w:rPr>
              <w:t>9.投标文件中须附有投标人须知前附表1.4.1款和第三章评标办法中所需证件的复印件；</w:t>
            </w:r>
          </w:p>
          <w:p>
            <w:pPr>
              <w:spacing w:line="320" w:lineRule="exact"/>
              <w:rPr>
                <w:rFonts w:hint="eastAsia" w:ascii="宋体" w:hAnsi="宋体"/>
                <w:kern w:val="0"/>
                <w:sz w:val="24"/>
              </w:rPr>
            </w:pPr>
            <w:r>
              <w:rPr>
                <w:rFonts w:hint="eastAsia" w:ascii="宋体" w:hAnsi="宋体"/>
                <w:kern w:val="0"/>
                <w:sz w:val="24"/>
              </w:rPr>
              <w:t>10.相关承诺</w:t>
            </w:r>
          </w:p>
          <w:p>
            <w:pPr>
              <w:spacing w:line="320" w:lineRule="exact"/>
              <w:rPr>
                <w:rFonts w:hint="eastAsia" w:ascii="宋体" w:hAnsi="宋体"/>
                <w:kern w:val="0"/>
                <w:sz w:val="24"/>
              </w:rPr>
            </w:pPr>
            <w:r>
              <w:rPr>
                <w:rFonts w:hint="eastAsia" w:ascii="宋体" w:hAnsi="宋体"/>
                <w:kern w:val="0"/>
                <w:sz w:val="24"/>
              </w:rPr>
              <w:t>10.1承诺严格遵守国家法律法规，没有缴纳农民工工资保证金、未取得施工许可的，不进场施工；</w:t>
            </w:r>
          </w:p>
          <w:p>
            <w:pPr>
              <w:spacing w:line="320" w:lineRule="exact"/>
              <w:rPr>
                <w:rFonts w:hint="eastAsia" w:ascii="宋体" w:hAnsi="宋体"/>
                <w:kern w:val="0"/>
                <w:sz w:val="24"/>
              </w:rPr>
            </w:pPr>
            <w:r>
              <w:rPr>
                <w:rFonts w:hint="eastAsia" w:ascii="宋体" w:hAnsi="宋体"/>
                <w:kern w:val="0"/>
                <w:sz w:val="24"/>
              </w:rPr>
              <w:t>10.2承诺负责在修项目信访稳定，严格遵守国家、省、市劳务市场管理规定，保证不拖欠农民工工资；</w:t>
            </w:r>
          </w:p>
          <w:p>
            <w:pPr>
              <w:spacing w:line="320" w:lineRule="exact"/>
              <w:rPr>
                <w:rFonts w:hint="eastAsia" w:ascii="宋体" w:hAnsi="宋体"/>
                <w:kern w:val="0"/>
                <w:sz w:val="24"/>
              </w:rPr>
            </w:pPr>
            <w:r>
              <w:rPr>
                <w:rFonts w:hint="eastAsia" w:ascii="宋体" w:hAnsi="宋体"/>
                <w:kern w:val="0"/>
                <w:sz w:val="24"/>
              </w:rPr>
              <w:t>10.3承诺在修任何项目发生拖欠或违反劳务市场规定的，政府监督部门可以从本公司在修缴纳的任何一笔农民工工资保证金中支付；</w:t>
            </w:r>
          </w:p>
          <w:p>
            <w:pPr>
              <w:spacing w:line="320" w:lineRule="exact"/>
              <w:rPr>
                <w:rFonts w:hint="eastAsia" w:ascii="宋体" w:hAnsi="宋体"/>
                <w:kern w:val="0"/>
                <w:sz w:val="24"/>
              </w:rPr>
            </w:pPr>
            <w:r>
              <w:rPr>
                <w:rFonts w:hint="eastAsia" w:ascii="宋体" w:hAnsi="宋体"/>
                <w:kern w:val="0"/>
                <w:sz w:val="24"/>
              </w:rPr>
              <w:t>10.4承诺本公司派驻工地工程人员全部为执业行为记录良好的本公司正式职工，在工程竣工前不做人员调整；</w:t>
            </w:r>
          </w:p>
          <w:p>
            <w:pPr>
              <w:spacing w:line="320" w:lineRule="exact"/>
              <w:rPr>
                <w:rFonts w:hint="eastAsia" w:ascii="宋体" w:hAnsi="宋体"/>
                <w:kern w:val="0"/>
                <w:sz w:val="24"/>
              </w:rPr>
            </w:pPr>
            <w:r>
              <w:rPr>
                <w:rFonts w:hint="eastAsia" w:ascii="宋体" w:hAnsi="宋体"/>
                <w:kern w:val="0"/>
                <w:sz w:val="24"/>
              </w:rPr>
              <w:t>10.5承诺若任何项目发生违反法律法规行为的，本公司五年内不以任何形式进入修武建筑市场。</w:t>
            </w:r>
          </w:p>
          <w:p>
            <w:pPr>
              <w:spacing w:line="320" w:lineRule="exact"/>
              <w:rPr>
                <w:rFonts w:hint="eastAsia" w:ascii="宋体" w:hAnsi="宋体"/>
                <w:kern w:val="0"/>
                <w:sz w:val="24"/>
              </w:rPr>
            </w:pPr>
            <w:r>
              <w:rPr>
                <w:rFonts w:hint="eastAsia" w:ascii="宋体" w:hAnsi="宋体"/>
                <w:kern w:val="0"/>
                <w:sz w:val="24"/>
              </w:rPr>
              <w:t>10.6承诺不挂靠资质承包工程、不围标串标承接工程，一旦发生，招标人可以中止中标资格的承诺；</w:t>
            </w:r>
          </w:p>
          <w:p>
            <w:pPr>
              <w:spacing w:line="320" w:lineRule="exact"/>
              <w:rPr>
                <w:rFonts w:hint="eastAsia" w:ascii="宋体" w:hAnsi="宋体"/>
                <w:kern w:val="0"/>
                <w:sz w:val="24"/>
              </w:rPr>
            </w:pPr>
            <w:r>
              <w:rPr>
                <w:rFonts w:hint="eastAsia" w:ascii="宋体" w:hAnsi="宋体"/>
                <w:kern w:val="0"/>
                <w:sz w:val="24"/>
              </w:rPr>
              <w:t>10.7施工现场严格落实“六个百分百”、“两个禁止”出具承诺书：</w:t>
            </w:r>
          </w:p>
          <w:p>
            <w:pPr>
              <w:numPr>
                <w:ilvl w:val="0"/>
                <w:numId w:val="6"/>
              </w:numPr>
              <w:spacing w:line="320" w:lineRule="exact"/>
              <w:rPr>
                <w:rFonts w:hint="eastAsia" w:ascii="宋体" w:hAnsi="宋体"/>
                <w:kern w:val="0"/>
                <w:sz w:val="24"/>
              </w:rPr>
            </w:pPr>
            <w:r>
              <w:rPr>
                <w:rFonts w:hint="eastAsia" w:ascii="宋体" w:hAnsi="宋体"/>
                <w:kern w:val="0"/>
                <w:sz w:val="24"/>
              </w:rPr>
              <w:t>施工过程中必须做到六个100%，即施工工地周边100%围挡、土方和散碎物料100%覆盖、出场车辆100%冲洗干净、主要场区及道路100%硬化、渣土等车辆100%密闭运输、拆除工程和土方工程100%湿法作业；</w:t>
            </w:r>
          </w:p>
          <w:p>
            <w:pPr>
              <w:numPr>
                <w:ilvl w:val="0"/>
                <w:numId w:val="6"/>
              </w:numPr>
              <w:spacing w:line="320" w:lineRule="exact"/>
              <w:rPr>
                <w:rFonts w:hint="eastAsia" w:ascii="宋体" w:hAnsi="宋体"/>
                <w:kern w:val="0"/>
                <w:sz w:val="24"/>
              </w:rPr>
            </w:pPr>
            <w:r>
              <w:rPr>
                <w:rFonts w:hint="eastAsia" w:ascii="宋体" w:hAnsi="宋体"/>
                <w:kern w:val="0"/>
                <w:sz w:val="24"/>
              </w:rPr>
              <w:t>施工现场必须做到两个禁止，即禁止现场搅拌混凝土、禁止现场配置砂浆。</w:t>
            </w:r>
          </w:p>
          <w:p>
            <w:pPr>
              <w:tabs>
                <w:tab w:val="left" w:pos="8640"/>
              </w:tabs>
              <w:ind w:left="-2" w:leftChars="-1"/>
              <w:rPr>
                <w:rFonts w:hint="eastAsia" w:ascii="宋体" w:hAnsi="宋体" w:cs="宋体"/>
                <w:sz w:val="24"/>
              </w:rPr>
            </w:pPr>
            <w:r>
              <w:rPr>
                <w:rFonts w:hint="eastAsia" w:ascii="宋体" w:hAnsi="宋体"/>
                <w:kern w:val="0"/>
                <w:sz w:val="24"/>
              </w:rPr>
              <w:t>10.8遵守国家有关环保法律、法规与政策承诺书。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8905" w:type="dxa"/>
            <w:gridSpan w:val="2"/>
            <w:tcBorders>
              <w:top w:val="single" w:color="auto" w:sz="4" w:space="0"/>
              <w:left w:val="single" w:color="auto" w:sz="4" w:space="0"/>
              <w:bottom w:val="single" w:color="auto" w:sz="4" w:space="0"/>
              <w:right w:val="double" w:color="auto" w:sz="4" w:space="0"/>
            </w:tcBorders>
            <w:noWrap w:val="0"/>
            <w:vAlign w:val="center"/>
          </w:tcPr>
          <w:p>
            <w:pPr>
              <w:tabs>
                <w:tab w:val="left" w:pos="8640"/>
              </w:tabs>
              <w:ind w:left="-2" w:leftChars="-1"/>
              <w:rPr>
                <w:rFonts w:hint="eastAsia" w:ascii="宋体" w:hAnsi="宋体" w:cs="宋体"/>
                <w:sz w:val="24"/>
              </w:rPr>
            </w:pPr>
            <w:r>
              <w:rPr>
                <w:rFonts w:hint="eastAsia" w:ascii="宋体" w:hAnsi="宋体"/>
                <w:kern w:val="0"/>
                <w:sz w:val="24"/>
              </w:rPr>
              <w:t>投标人的法定代表人或法定代表人委托人，应持个人身份证明（法定代表人证明和授权委托书）和中华人民共和国居民身份证参加开标会议，否则视为自动弃权。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kern w:val="0"/>
                <w:sz w:val="24"/>
                <w:highlight w:val="yellow"/>
              </w:rPr>
            </w:pPr>
            <w:r>
              <w:rPr>
                <w:rFonts w:hint="eastAsia" w:ascii="宋体" w:hAnsi="宋体"/>
                <w:kern w:val="0"/>
                <w:sz w:val="24"/>
              </w:rPr>
              <w:t>付款方式</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spacing w:line="320" w:lineRule="exact"/>
              <w:rPr>
                <w:rFonts w:hint="eastAsia"/>
                <w:sz w:val="24"/>
                <w:szCs w:val="24"/>
              </w:rPr>
            </w:pPr>
            <w:r>
              <w:rPr>
                <w:rFonts w:hint="eastAsia"/>
                <w:color w:val="auto"/>
                <w:sz w:val="24"/>
                <w:szCs w:val="24"/>
                <w:lang w:val="en-US" w:eastAsia="zh-CN"/>
              </w:rPr>
              <w:t>签订合同，施工队进场开始施工，可预付合同价的30%，施工期间可根据形象进度支付工程款，支付进度不超过形象进度；工程竣工并经有关部门验收合格后付至合同总的80%，经第三方结算评审后付至结算价的97%，余3%作为质保金，满一年后且无质量问题后一次性付清</w:t>
            </w:r>
            <w:r>
              <w:rPr>
                <w:rFonts w:hint="eastAsia"/>
                <w:sz w:val="24"/>
                <w:szCs w:val="24"/>
              </w:rPr>
              <w:t>。</w:t>
            </w:r>
          </w:p>
          <w:p>
            <w:pPr>
              <w:pStyle w:val="2"/>
              <w:rPr>
                <w:rFonts w:hint="eastAsia"/>
              </w:rPr>
            </w:pPr>
            <w:r>
              <w:rPr>
                <w:rFonts w:hint="eastAsia" w:ascii="Times New Roman" w:hAnsi="Times New Roman" w:eastAsia="宋体"/>
                <w:color w:val="auto"/>
                <w:kern w:val="2"/>
                <w:sz w:val="24"/>
                <w:szCs w:val="24"/>
                <w:lang w:val="en-US" w:eastAsia="zh-CN" w:bidi="ar-SA"/>
              </w:rPr>
              <w:t>签订合同时，乙方应按合同价的10％计算向甲方缴纳履约保证金，待工程验收合格并结算评审后返还乙方。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rPr>
            </w:pPr>
            <w:r>
              <w:rPr>
                <w:rFonts w:hint="eastAsia" w:ascii="宋体" w:hAnsi="宋体"/>
                <w:sz w:val="24"/>
              </w:rPr>
              <w:t>代理服务费</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spacing w:line="320" w:lineRule="exact"/>
              <w:rPr>
                <w:rFonts w:hint="eastAsia" w:ascii="宋体" w:hAnsi="宋体"/>
                <w:kern w:val="0"/>
                <w:sz w:val="24"/>
              </w:rPr>
            </w:pPr>
            <w:r>
              <w:rPr>
                <w:rFonts w:hint="eastAsia"/>
                <w:sz w:val="24"/>
              </w:rPr>
              <w:t>参照国家计委计价格[2002]1980号文件，按照发改价（2015）299号文执行，由中标人承担，领取成交通知书时向代理机构缴纳代理服务费。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sz w:val="24"/>
                <w:lang w:eastAsia="zh-CN"/>
              </w:rPr>
            </w:pPr>
            <w:r>
              <w:rPr>
                <w:rFonts w:hint="eastAsia" w:ascii="宋体" w:hAnsi="宋体"/>
                <w:sz w:val="24"/>
                <w:lang w:eastAsia="zh-CN"/>
              </w:rPr>
              <w:t>预算价</w:t>
            </w:r>
          </w:p>
        </w:tc>
        <w:tc>
          <w:tcPr>
            <w:tcW w:w="6779" w:type="dxa"/>
            <w:tcBorders>
              <w:top w:val="single" w:color="auto" w:sz="4" w:space="0"/>
              <w:left w:val="single" w:color="auto" w:sz="4" w:space="0"/>
              <w:bottom w:val="single" w:color="auto" w:sz="4" w:space="0"/>
              <w:right w:val="double" w:color="auto" w:sz="4" w:space="0"/>
            </w:tcBorders>
            <w:noWrap w:val="0"/>
            <w:vAlign w:val="center"/>
          </w:tcPr>
          <w:p>
            <w:pPr>
              <w:spacing w:line="320" w:lineRule="exact"/>
              <w:rPr>
                <w:rFonts w:hint="eastAsia"/>
                <w:sz w:val="24"/>
                <w:lang w:val="en-US" w:eastAsia="zh-CN"/>
              </w:rPr>
            </w:pPr>
            <w:r>
              <w:rPr>
                <w:rFonts w:hint="eastAsia"/>
                <w:sz w:val="24"/>
                <w:lang w:val="en-US" w:eastAsia="zh-CN"/>
              </w:rPr>
              <w:t>预算价：小写：3446071.28元</w:t>
            </w:r>
          </w:p>
          <w:p>
            <w:pPr>
              <w:spacing w:line="320" w:lineRule="exact"/>
              <w:ind w:firstLine="960" w:firstLineChars="400"/>
              <w:rPr>
                <w:rFonts w:hint="eastAsia"/>
                <w:sz w:val="24"/>
                <w:lang w:val="en-US" w:eastAsia="zh-CN"/>
              </w:rPr>
            </w:pPr>
            <w:r>
              <w:rPr>
                <w:rFonts w:hint="eastAsia"/>
                <w:sz w:val="24"/>
                <w:lang w:val="en-US" w:eastAsia="zh-CN"/>
              </w:rPr>
              <w:t>大写：叁佰肆拾肆万陆仟零柒拾壹元贰角捌分</w:t>
            </w:r>
          </w:p>
          <w:p>
            <w:pPr>
              <w:spacing w:line="320" w:lineRule="exact"/>
              <w:ind w:firstLine="480" w:firstLineChars="200"/>
              <w:rPr>
                <w:rFonts w:hint="default"/>
                <w:sz w:val="24"/>
                <w:lang w:val="en-US" w:eastAsia="zh-CN"/>
              </w:rPr>
            </w:pPr>
            <w:r>
              <w:rPr>
                <w:rFonts w:hint="eastAsia"/>
                <w:sz w:val="24"/>
                <w:lang w:val="en-US" w:eastAsia="zh-CN"/>
              </w:rPr>
              <w:t>供应商报价高于控制价的，做废标处理，如果供应商的报价高于控制价的95%的，其成交后以控制价的95%为成交价与采购人签订施工合同；如果供应商的报价低于控制价的95%的，其成交后以该供应商最终报价为成交价与采购人签订施工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8905" w:type="dxa"/>
            <w:gridSpan w:val="2"/>
            <w:tcBorders>
              <w:top w:val="single" w:color="auto" w:sz="4" w:space="0"/>
              <w:left w:val="single" w:color="auto" w:sz="4" w:space="0"/>
              <w:bottom w:val="single" w:color="auto" w:sz="4" w:space="0"/>
              <w:right w:val="double" w:color="auto" w:sz="4" w:space="0"/>
            </w:tcBorders>
            <w:noWrap w:val="0"/>
            <w:vAlign w:val="center"/>
          </w:tcPr>
          <w:p>
            <w:pPr>
              <w:spacing w:line="320" w:lineRule="exact"/>
              <w:rPr>
                <w:rFonts w:hint="eastAsia" w:ascii="宋体" w:hAnsi="宋体"/>
                <w:sz w:val="24"/>
              </w:rPr>
            </w:pPr>
            <w:r>
              <w:rPr>
                <w:rFonts w:hint="eastAsia" w:ascii="宋体" w:hAnsi="宋体"/>
                <w:kern w:val="0"/>
                <w:sz w:val="24"/>
              </w:rPr>
              <w:t>招标文件规定的所需证件的原件，须装入档案袋内，袋外贴上明细，写明内容、份数，技术标开标程序结束后交验于现场工作人员，评标结束后退还给各投标人。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8905" w:type="dxa"/>
            <w:gridSpan w:val="2"/>
            <w:tcBorders>
              <w:top w:val="single" w:color="auto" w:sz="4" w:space="0"/>
              <w:left w:val="single" w:color="auto" w:sz="4" w:space="0"/>
              <w:bottom w:val="single" w:color="auto" w:sz="4" w:space="0"/>
              <w:right w:val="double" w:color="auto" w:sz="4" w:space="0"/>
            </w:tcBorders>
            <w:noWrap w:val="0"/>
            <w:vAlign w:val="center"/>
          </w:tcPr>
          <w:p>
            <w:pPr>
              <w:spacing w:line="320" w:lineRule="exact"/>
              <w:rPr>
                <w:rFonts w:hint="eastAsia" w:ascii="宋体" w:hAnsi="宋体"/>
                <w:sz w:val="24"/>
              </w:rPr>
            </w:pPr>
            <w:r>
              <w:rPr>
                <w:rFonts w:hint="eastAsia" w:ascii="宋体" w:hAnsi="宋体"/>
                <w:kern w:val="0"/>
                <w:sz w:val="24"/>
              </w:rPr>
              <w:t>开标前由采购人或代理公司在信用中国系统、</w:t>
            </w:r>
            <w:r>
              <w:rPr>
                <w:rFonts w:hint="eastAsia" w:ascii="宋体" w:hAnsi="宋体" w:cs="宋体"/>
                <w:sz w:val="24"/>
              </w:rPr>
              <w:t>中国政府采购网</w:t>
            </w:r>
            <w:r>
              <w:rPr>
                <w:rFonts w:hint="eastAsia" w:ascii="宋体" w:hAnsi="宋体"/>
                <w:kern w:val="0"/>
                <w:sz w:val="24"/>
              </w:rPr>
              <w:t>中查询企业是否存在严重违法、失信被执行人等信息。如果存在上述任意一项，将取消该企业投标资格并拒收其投标文件。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8905" w:type="dxa"/>
            <w:gridSpan w:val="2"/>
            <w:tcBorders>
              <w:top w:val="single" w:color="auto" w:sz="4" w:space="0"/>
              <w:left w:val="single" w:color="auto" w:sz="4" w:space="0"/>
              <w:bottom w:val="single" w:color="auto" w:sz="4" w:space="0"/>
              <w:right w:val="double" w:color="auto" w:sz="4" w:space="0"/>
            </w:tcBorders>
            <w:noWrap w:val="0"/>
            <w:vAlign w:val="center"/>
          </w:tcPr>
          <w:p>
            <w:pPr>
              <w:spacing w:line="320" w:lineRule="exact"/>
              <w:rPr>
                <w:rFonts w:hint="eastAsia" w:ascii="宋体" w:hAnsi="宋体"/>
                <w:sz w:val="24"/>
              </w:rPr>
            </w:pPr>
            <w:r>
              <w:rPr>
                <w:rFonts w:hint="eastAsia" w:ascii="宋体" w:hAnsi="宋体" w:cs="宋体"/>
                <w:kern w:val="0"/>
                <w:sz w:val="24"/>
              </w:rPr>
              <w:t>供应商响应文件中须出具一旦其中标，如发现其企业有挂靠、不按期开工（因建设单位原因推迟开工日期的除外）、中途退场、违规分包转包等情况，则取消其成交的承诺函。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8905" w:type="dxa"/>
            <w:gridSpan w:val="2"/>
            <w:tcBorders>
              <w:top w:val="single" w:color="auto" w:sz="4" w:space="0"/>
              <w:left w:val="single" w:color="auto" w:sz="4" w:space="0"/>
              <w:bottom w:val="single" w:color="auto" w:sz="4" w:space="0"/>
              <w:right w:val="double" w:color="auto" w:sz="4" w:space="0"/>
            </w:tcBorders>
            <w:noWrap w:val="0"/>
            <w:vAlign w:val="center"/>
          </w:tcPr>
          <w:p>
            <w:pPr>
              <w:spacing w:line="320" w:lineRule="exact"/>
              <w:rPr>
                <w:rFonts w:hint="eastAsia" w:ascii="宋体" w:hAnsi="宋体"/>
                <w:kern w:val="0"/>
                <w:sz w:val="24"/>
              </w:rPr>
            </w:pPr>
            <w:r>
              <w:rPr>
                <w:rFonts w:hint="eastAsia" w:ascii="宋体" w:hAnsi="宋体"/>
                <w:kern w:val="0"/>
                <w:sz w:val="24"/>
              </w:rPr>
              <w:t>开标后由采购人或代理机构对递交响应性文件的单位查询其项目经理在建情况。如查询到已结果公示的项目至本项目开标时仍在工期内，则视为项目经理有在建，将直接取消其投标资格；如承担的合同工程已完工或变更手续齐全以及其他符合规定情形的，应在投标文件中提供相应证明材料，可视为无在建工程，开标后提供的不予认可。</w:t>
            </w:r>
          </w:p>
          <w:p>
            <w:pPr>
              <w:spacing w:line="320" w:lineRule="exact"/>
              <w:rPr>
                <w:rFonts w:hint="eastAsia" w:ascii="宋体" w:hAnsi="宋体"/>
                <w:kern w:val="0"/>
                <w:sz w:val="24"/>
              </w:rPr>
            </w:pPr>
            <w:r>
              <w:rPr>
                <w:rFonts w:hint="eastAsia" w:ascii="宋体" w:hAnsi="宋体"/>
                <w:kern w:val="0"/>
                <w:sz w:val="24"/>
              </w:rPr>
              <w:t>在评审结束公示期内，由采购人或代理机构，对候选单位重点查询项目经理在建情况。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8905" w:type="dxa"/>
            <w:gridSpan w:val="2"/>
            <w:tcBorders>
              <w:top w:val="single" w:color="auto" w:sz="4" w:space="0"/>
              <w:left w:val="single" w:color="auto" w:sz="4" w:space="0"/>
              <w:bottom w:val="single" w:color="auto" w:sz="4" w:space="0"/>
              <w:right w:val="double" w:color="auto" w:sz="4" w:space="0"/>
            </w:tcBorders>
            <w:noWrap w:val="0"/>
            <w:vAlign w:val="center"/>
          </w:tcPr>
          <w:p>
            <w:pPr>
              <w:spacing w:line="320" w:lineRule="exact"/>
              <w:rPr>
                <w:rFonts w:hint="eastAsia" w:ascii="宋体" w:hAnsi="宋体"/>
                <w:kern w:val="0"/>
                <w:sz w:val="24"/>
              </w:rPr>
            </w:pPr>
            <w:r>
              <w:rPr>
                <w:rFonts w:hint="eastAsia" w:ascii="宋体" w:hAnsi="宋体"/>
                <w:kern w:val="0"/>
                <w:sz w:val="24"/>
              </w:rPr>
              <w:t>供应商所有提交的原件证明材料，响应文件中须有与原件一致的复印件，否则视为未提供相应材料。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4" w:type="dxa"/>
            <w:tcBorders>
              <w:top w:val="single" w:color="auto" w:sz="4" w:space="0"/>
              <w:left w:val="double" w:color="auto" w:sz="4" w:space="0"/>
              <w:bottom w:val="single" w:color="auto" w:sz="4" w:space="0"/>
              <w:right w:val="single" w:color="auto" w:sz="4" w:space="0"/>
            </w:tcBorders>
            <w:noWrap w:val="0"/>
            <w:vAlign w:val="center"/>
          </w:tcPr>
          <w:p>
            <w:pPr>
              <w:numPr>
                <w:ilvl w:val="0"/>
                <w:numId w:val="4"/>
              </w:numPr>
              <w:spacing w:before="156" w:beforeLines="50"/>
              <w:jc w:val="center"/>
              <w:rPr>
                <w:rFonts w:hint="eastAsia" w:ascii="宋体" w:hAnsi="宋体" w:cs="宋体"/>
                <w:sz w:val="24"/>
              </w:rPr>
            </w:pPr>
          </w:p>
        </w:tc>
        <w:tc>
          <w:tcPr>
            <w:tcW w:w="8905" w:type="dxa"/>
            <w:gridSpan w:val="2"/>
            <w:tcBorders>
              <w:top w:val="single" w:color="auto" w:sz="4" w:space="0"/>
              <w:left w:val="single" w:color="auto" w:sz="4" w:space="0"/>
              <w:bottom w:val="single" w:color="auto" w:sz="4" w:space="0"/>
              <w:right w:val="double" w:color="auto" w:sz="4" w:space="0"/>
            </w:tcBorders>
            <w:noWrap w:val="0"/>
            <w:vAlign w:val="center"/>
          </w:tcPr>
          <w:p>
            <w:pPr>
              <w:spacing w:line="320" w:lineRule="exact"/>
              <w:rPr>
                <w:rFonts w:hint="eastAsia" w:ascii="宋体" w:hAnsi="宋体"/>
                <w:kern w:val="0"/>
                <w:sz w:val="24"/>
              </w:rPr>
            </w:pPr>
            <w:r>
              <w:rPr>
                <w:rFonts w:hint="eastAsia" w:ascii="宋体" w:hAnsi="宋体"/>
                <w:kern w:val="0"/>
                <w:sz w:val="24"/>
              </w:rPr>
              <w:t xml:space="preserve">本竞争性磋商文件的最终解释权属于采购人 </w:t>
            </w:r>
          </w:p>
        </w:tc>
      </w:tr>
    </w:tbl>
    <w:p>
      <w:pPr>
        <w:pStyle w:val="2"/>
        <w:rPr>
          <w:rFonts w:ascii="宋体" w:hAnsi="宋体" w:cs="宋体"/>
        </w:rPr>
      </w:pPr>
    </w:p>
    <w:p>
      <w:pPr>
        <w:spacing w:line="500" w:lineRule="exact"/>
        <w:jc w:val="center"/>
        <w:rPr>
          <w:rFonts w:hint="eastAsia"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一、总则</w:t>
      </w:r>
    </w:p>
    <w:p>
      <w:pPr>
        <w:spacing w:line="500" w:lineRule="exact"/>
        <w:ind w:firstLine="482" w:firstLineChars="200"/>
        <w:rPr>
          <w:rFonts w:hint="eastAsia" w:ascii="宋体" w:hAnsi="宋体" w:cs="宋体"/>
          <w:sz w:val="24"/>
        </w:rPr>
      </w:pPr>
      <w:r>
        <w:rPr>
          <w:rFonts w:hint="eastAsia" w:ascii="宋体" w:hAnsi="宋体" w:cs="宋体"/>
          <w:b/>
          <w:sz w:val="24"/>
        </w:rPr>
        <w:t>1．适用范围</w:t>
      </w:r>
    </w:p>
    <w:p>
      <w:pPr>
        <w:spacing w:line="500" w:lineRule="exact"/>
        <w:ind w:firstLine="480" w:firstLineChars="200"/>
        <w:rPr>
          <w:rFonts w:hint="eastAsia" w:ascii="宋体" w:hAnsi="宋体" w:cs="宋体"/>
          <w:bCs/>
          <w:sz w:val="24"/>
        </w:rPr>
      </w:pPr>
      <w:r>
        <w:rPr>
          <w:rFonts w:hint="eastAsia" w:ascii="宋体" w:hAnsi="宋体" w:cs="宋体"/>
          <w:sz w:val="24"/>
        </w:rPr>
        <w:t>1.1本竞争性磋商文件仅适用于本次竞争性磋商公告中所述</w:t>
      </w:r>
      <w:r>
        <w:rPr>
          <w:rFonts w:hint="eastAsia" w:ascii="宋体" w:hAnsi="宋体" w:cs="宋体"/>
          <w:bCs/>
          <w:sz w:val="24"/>
        </w:rPr>
        <w:t>项目。</w:t>
      </w:r>
    </w:p>
    <w:p>
      <w:pPr>
        <w:spacing w:line="500" w:lineRule="exact"/>
        <w:ind w:firstLine="482" w:firstLineChars="200"/>
        <w:rPr>
          <w:rFonts w:hint="eastAsia" w:ascii="宋体" w:hAnsi="宋体" w:cs="宋体"/>
          <w:b/>
          <w:sz w:val="24"/>
        </w:rPr>
      </w:pPr>
      <w:r>
        <w:rPr>
          <w:rFonts w:hint="eastAsia" w:ascii="宋体" w:hAnsi="宋体" w:cs="宋体"/>
          <w:b/>
          <w:sz w:val="24"/>
        </w:rPr>
        <w:t>2．定义</w:t>
      </w:r>
    </w:p>
    <w:p>
      <w:pPr>
        <w:spacing w:line="500" w:lineRule="exact"/>
        <w:ind w:firstLine="480" w:firstLineChars="200"/>
        <w:rPr>
          <w:rFonts w:hint="eastAsia" w:ascii="宋体" w:hAnsi="宋体" w:cs="宋体"/>
          <w:sz w:val="24"/>
        </w:rPr>
      </w:pPr>
      <w:r>
        <w:rPr>
          <w:rFonts w:hint="eastAsia" w:ascii="宋体" w:hAnsi="宋体" w:cs="宋体"/>
          <w:sz w:val="24"/>
        </w:rPr>
        <w:t>2.1“代理机构”：</w:t>
      </w:r>
      <w:r>
        <w:rPr>
          <w:rFonts w:hint="eastAsia" w:ascii="宋体" w:hAnsi="宋体" w:cs="宋体"/>
          <w:sz w:val="24"/>
          <w:lang w:eastAsia="zh-CN"/>
        </w:rPr>
        <w:t>方宇工程咨询有限公司</w:t>
      </w:r>
      <w:r>
        <w:rPr>
          <w:rFonts w:hint="eastAsia" w:ascii="宋体" w:hAnsi="宋体" w:cs="宋体"/>
          <w:sz w:val="24"/>
        </w:rPr>
        <w:t>。</w:t>
      </w:r>
    </w:p>
    <w:p>
      <w:pPr>
        <w:spacing w:line="500" w:lineRule="exact"/>
        <w:ind w:firstLine="480" w:firstLineChars="200"/>
        <w:rPr>
          <w:rFonts w:hint="eastAsia" w:ascii="宋体" w:hAnsi="宋体" w:cs="宋体"/>
          <w:sz w:val="24"/>
        </w:rPr>
      </w:pPr>
      <w:r>
        <w:rPr>
          <w:rFonts w:hint="eastAsia" w:ascii="宋体" w:hAnsi="宋体" w:cs="宋体"/>
          <w:sz w:val="24"/>
        </w:rPr>
        <w:t>2.2“采购人”：</w:t>
      </w:r>
      <w:r>
        <w:rPr>
          <w:rFonts w:hint="eastAsia" w:ascii="宋体" w:hAnsi="宋体" w:cs="宋体"/>
          <w:sz w:val="24"/>
          <w:lang w:eastAsia="zh-CN"/>
        </w:rPr>
        <w:t>修武县郇封镇人民政府</w:t>
      </w:r>
      <w:r>
        <w:rPr>
          <w:rFonts w:hint="eastAsia" w:ascii="宋体" w:hAnsi="宋体" w:cs="宋体"/>
          <w:sz w:val="24"/>
        </w:rPr>
        <w:t>。</w:t>
      </w:r>
    </w:p>
    <w:p>
      <w:pPr>
        <w:spacing w:line="500" w:lineRule="exact"/>
        <w:ind w:firstLine="480" w:firstLineChars="200"/>
        <w:rPr>
          <w:rFonts w:hint="eastAsia" w:ascii="宋体" w:hAnsi="宋体" w:cs="宋体"/>
          <w:sz w:val="24"/>
        </w:rPr>
      </w:pPr>
      <w:r>
        <w:rPr>
          <w:rFonts w:hint="eastAsia" w:ascii="宋体" w:hAnsi="宋体" w:cs="宋体"/>
          <w:sz w:val="24"/>
        </w:rPr>
        <w:t>2.3“供应商”系指按竞争性磋商文件规定取得竞争性磋商文件并参加竞争性磋商活动的法人、其他组织或者自然人。</w:t>
      </w:r>
    </w:p>
    <w:p>
      <w:pPr>
        <w:spacing w:line="500" w:lineRule="exact"/>
        <w:ind w:firstLine="480" w:firstLineChars="200"/>
        <w:rPr>
          <w:rFonts w:hint="eastAsia" w:ascii="宋体" w:hAnsi="宋体" w:cs="宋体"/>
          <w:sz w:val="24"/>
        </w:rPr>
      </w:pPr>
      <w:r>
        <w:rPr>
          <w:rFonts w:hint="eastAsia" w:ascii="宋体" w:hAnsi="宋体" w:cs="宋体"/>
          <w:sz w:val="24"/>
        </w:rPr>
        <w:t>2.4“供应商代表”系指代表供应商参加本次竞争性磋商活动的供应商的法定代表人或其委托代理人。</w:t>
      </w:r>
    </w:p>
    <w:p>
      <w:pPr>
        <w:spacing w:line="500" w:lineRule="exact"/>
        <w:ind w:firstLine="480" w:firstLineChars="200"/>
        <w:rPr>
          <w:rFonts w:hint="eastAsia" w:ascii="宋体" w:hAnsi="宋体" w:cs="宋体"/>
          <w:sz w:val="24"/>
        </w:rPr>
      </w:pPr>
      <w:r>
        <w:rPr>
          <w:rFonts w:hint="eastAsia" w:ascii="宋体" w:hAnsi="宋体" w:cs="宋体"/>
          <w:sz w:val="24"/>
        </w:rPr>
        <w:t>2.5“服务”指竞争性磋商文件中所述的相关服务。</w:t>
      </w:r>
    </w:p>
    <w:p>
      <w:pPr>
        <w:spacing w:line="500" w:lineRule="exact"/>
        <w:ind w:firstLine="480" w:firstLineChars="200"/>
        <w:rPr>
          <w:rFonts w:hint="eastAsia" w:ascii="宋体" w:hAnsi="宋体" w:cs="宋体"/>
          <w:sz w:val="24"/>
        </w:rPr>
      </w:pPr>
      <w:r>
        <w:rPr>
          <w:rFonts w:hint="eastAsia" w:ascii="宋体" w:hAnsi="宋体" w:cs="宋体"/>
          <w:sz w:val="24"/>
        </w:rPr>
        <w:t>2.6“工程”指竞争性磋商文件中所述的相关工程。</w:t>
      </w:r>
    </w:p>
    <w:p>
      <w:pPr>
        <w:spacing w:line="500" w:lineRule="exact"/>
        <w:ind w:firstLine="480" w:firstLineChars="200"/>
        <w:rPr>
          <w:rFonts w:hint="eastAsia" w:ascii="宋体" w:hAnsi="宋体" w:cs="宋体"/>
          <w:sz w:val="24"/>
        </w:rPr>
      </w:pPr>
      <w:r>
        <w:rPr>
          <w:rFonts w:hint="eastAsia" w:ascii="宋体" w:hAnsi="宋体" w:cs="宋体"/>
          <w:sz w:val="24"/>
        </w:rPr>
        <w:t xml:space="preserve">2.7“法定代表人”系指法人单位（企业）法人营业执照（或事业法人登记证书上）上注明的法定代表人；如为其他组织或个体经营者参加竞争性磋商会的，指营业执照上注明的负责人或经营者。 </w:t>
      </w:r>
    </w:p>
    <w:p>
      <w:pPr>
        <w:spacing w:line="500" w:lineRule="exact"/>
        <w:ind w:firstLine="480" w:firstLineChars="200"/>
        <w:rPr>
          <w:rFonts w:hint="eastAsia" w:ascii="宋体" w:hAnsi="宋体" w:cs="宋体"/>
          <w:sz w:val="24"/>
        </w:rPr>
      </w:pPr>
      <w:r>
        <w:rPr>
          <w:rFonts w:hint="eastAsia" w:ascii="宋体" w:hAnsi="宋体" w:cs="宋体"/>
          <w:sz w:val="24"/>
        </w:rPr>
        <w:t>2.8“重大违法记录”系指供应商因违法经营受到刑事处罚或者责令停产停业、吊销许可证或者执照、较大数额罚款等行政处罚。</w:t>
      </w:r>
    </w:p>
    <w:p>
      <w:pPr>
        <w:spacing w:line="500" w:lineRule="exact"/>
        <w:rPr>
          <w:rFonts w:hint="eastAsia" w:ascii="宋体" w:hAnsi="宋体" w:cs="宋体"/>
          <w:sz w:val="24"/>
        </w:rPr>
      </w:pPr>
      <w:r>
        <w:rPr>
          <w:rFonts w:hint="eastAsia" w:ascii="宋体" w:hAnsi="宋体" w:cs="宋体"/>
          <w:sz w:val="24"/>
        </w:rPr>
        <w:t xml:space="preserve">    2.9“不具备良好的商业信誉”是指：</w:t>
      </w:r>
    </w:p>
    <w:p>
      <w:pPr>
        <w:spacing w:line="500" w:lineRule="exact"/>
        <w:rPr>
          <w:rFonts w:hint="eastAsia" w:ascii="宋体" w:hAnsi="宋体" w:cs="宋体"/>
          <w:sz w:val="24"/>
        </w:rPr>
      </w:pPr>
      <w:r>
        <w:rPr>
          <w:rFonts w:hint="eastAsia" w:ascii="宋体" w:hAnsi="宋体" w:cs="宋体"/>
          <w:sz w:val="24"/>
        </w:rPr>
        <w:t xml:space="preserve">   （1）有重大违法记录的（满三年的除外）；</w:t>
      </w:r>
    </w:p>
    <w:p>
      <w:pPr>
        <w:spacing w:line="500" w:lineRule="exact"/>
        <w:rPr>
          <w:rFonts w:hint="eastAsia" w:ascii="宋体" w:hAnsi="宋体" w:cs="宋体"/>
          <w:sz w:val="24"/>
        </w:rPr>
      </w:pPr>
      <w:r>
        <w:rPr>
          <w:rFonts w:hint="eastAsia" w:ascii="宋体" w:hAnsi="宋体" w:cs="宋体"/>
          <w:sz w:val="24"/>
        </w:rPr>
        <w:t xml:space="preserve">   （2）被各级财政部门列入政府采购严重违法失信行为信息记录的（期限已满的除外）；</w:t>
      </w:r>
    </w:p>
    <w:p>
      <w:pPr>
        <w:spacing w:line="500" w:lineRule="exact"/>
        <w:rPr>
          <w:rFonts w:hint="eastAsia" w:ascii="宋体" w:hAnsi="宋体" w:cs="宋体"/>
          <w:sz w:val="24"/>
        </w:rPr>
      </w:pPr>
      <w:r>
        <w:rPr>
          <w:rFonts w:hint="eastAsia" w:ascii="宋体" w:hAnsi="宋体" w:cs="宋体"/>
          <w:sz w:val="24"/>
        </w:rPr>
        <w:t xml:space="preserve">   （3）被各级政府采购监督管理部门禁止在一定期限内参加政府采购活动等处罚的（期限已满的除外）；</w:t>
      </w:r>
    </w:p>
    <w:p>
      <w:pPr>
        <w:spacing w:line="500" w:lineRule="exact"/>
        <w:rPr>
          <w:rFonts w:hint="eastAsia" w:ascii="宋体" w:hAnsi="宋体" w:cs="宋体"/>
          <w:sz w:val="24"/>
        </w:rPr>
      </w:pPr>
      <w:r>
        <w:rPr>
          <w:rFonts w:hint="eastAsia" w:ascii="宋体" w:hAnsi="宋体" w:cs="宋体"/>
          <w:sz w:val="24"/>
        </w:rPr>
        <w:t xml:space="preserve">   （4）被各级法院列入失信名单的（已依法解除的除外）；</w:t>
      </w:r>
    </w:p>
    <w:p>
      <w:pPr>
        <w:spacing w:line="500" w:lineRule="exact"/>
        <w:rPr>
          <w:rFonts w:hint="eastAsia" w:ascii="宋体" w:hAnsi="宋体" w:cs="宋体"/>
          <w:sz w:val="24"/>
        </w:rPr>
      </w:pPr>
      <w:r>
        <w:rPr>
          <w:rFonts w:hint="eastAsia" w:ascii="宋体" w:hAnsi="宋体" w:cs="宋体"/>
          <w:sz w:val="24"/>
        </w:rPr>
        <w:t xml:space="preserve">   （5）不符合《财政部关于在政府采购活动中查询及使用信用记录有关问题的通知》（财库〔2016〕125号）相关规定的；</w:t>
      </w:r>
    </w:p>
    <w:p>
      <w:pPr>
        <w:spacing w:line="500" w:lineRule="exact"/>
        <w:ind w:firstLine="480" w:firstLineChars="200"/>
        <w:rPr>
          <w:rFonts w:hint="eastAsia" w:ascii="宋体" w:hAnsi="宋体" w:cs="宋体"/>
          <w:sz w:val="24"/>
        </w:rPr>
      </w:pPr>
      <w:r>
        <w:rPr>
          <w:rFonts w:hint="eastAsia" w:ascii="宋体" w:hAnsi="宋体" w:cs="宋体"/>
          <w:sz w:val="24"/>
        </w:rPr>
        <w:t>（6）法律法规规定的其他情形。</w:t>
      </w:r>
    </w:p>
    <w:p>
      <w:pPr>
        <w:spacing w:line="500" w:lineRule="exact"/>
        <w:ind w:firstLine="482" w:firstLineChars="200"/>
        <w:rPr>
          <w:rFonts w:hint="eastAsia" w:ascii="宋体" w:hAnsi="宋体" w:cs="宋体"/>
          <w:b/>
          <w:sz w:val="24"/>
        </w:rPr>
      </w:pPr>
      <w:r>
        <w:rPr>
          <w:rFonts w:hint="eastAsia" w:ascii="宋体" w:hAnsi="宋体" w:cs="宋体"/>
          <w:b/>
          <w:sz w:val="24"/>
        </w:rPr>
        <w:t>3.采购预算</w:t>
      </w:r>
    </w:p>
    <w:p>
      <w:pPr>
        <w:spacing w:line="360" w:lineRule="auto"/>
        <w:ind w:firstLine="482" w:firstLineChars="200"/>
        <w:rPr>
          <w:rFonts w:hint="eastAsia" w:ascii="宋体" w:hAnsi="宋体" w:cs="宋体"/>
          <w:sz w:val="24"/>
        </w:rPr>
      </w:pPr>
      <w:r>
        <w:rPr>
          <w:rFonts w:hint="eastAsia" w:ascii="宋体" w:hAnsi="宋体" w:cs="宋体"/>
          <w:b/>
          <w:bCs/>
          <w:sz w:val="24"/>
        </w:rPr>
        <w:t>3.1 本次采购预算为人民币：</w:t>
      </w:r>
      <w:r>
        <w:rPr>
          <w:rFonts w:hint="eastAsia" w:ascii="宋体" w:hAnsi="宋体" w:cs="宋体"/>
          <w:sz w:val="24"/>
          <w:shd w:val="clear" w:color="auto" w:fill="FFFFFF"/>
          <w:lang w:val="en-US" w:eastAsia="zh-CN"/>
        </w:rPr>
        <w:t>3446071.28</w:t>
      </w:r>
      <w:r>
        <w:rPr>
          <w:rFonts w:hint="eastAsia" w:ascii="宋体" w:hAnsi="宋体" w:cs="宋体"/>
          <w:sz w:val="24"/>
          <w:shd w:val="clear" w:color="auto" w:fill="FFFFFF"/>
        </w:rPr>
        <w:t>元 （大写：</w:t>
      </w:r>
      <w:r>
        <w:rPr>
          <w:rFonts w:hint="eastAsia" w:ascii="宋体" w:hAnsi="宋体" w:cs="宋体"/>
          <w:sz w:val="24"/>
          <w:lang w:eastAsia="zh-CN"/>
        </w:rPr>
        <w:t>叁佰肆拾肆万陆仟零柒拾壹元贰角捌分</w:t>
      </w:r>
      <w:r>
        <w:rPr>
          <w:rFonts w:hint="eastAsia" w:ascii="宋体" w:hAnsi="宋体" w:cs="宋体"/>
          <w:sz w:val="24"/>
        </w:rPr>
        <w:t>）</w:t>
      </w:r>
    </w:p>
    <w:p>
      <w:pPr>
        <w:spacing w:line="500" w:lineRule="exact"/>
        <w:ind w:firstLine="482" w:firstLineChars="200"/>
        <w:rPr>
          <w:rFonts w:hint="eastAsia" w:ascii="宋体" w:hAnsi="宋体" w:cs="宋体"/>
          <w:b/>
          <w:sz w:val="24"/>
        </w:rPr>
      </w:pPr>
      <w:r>
        <w:rPr>
          <w:rFonts w:hint="eastAsia" w:ascii="宋体" w:hAnsi="宋体" w:cs="宋体"/>
          <w:b/>
          <w:sz w:val="24"/>
        </w:rPr>
        <w:t>4.合格的供应商</w:t>
      </w:r>
    </w:p>
    <w:p>
      <w:pPr>
        <w:spacing w:line="500" w:lineRule="exact"/>
        <w:ind w:firstLine="480" w:firstLineChars="200"/>
        <w:rPr>
          <w:rFonts w:hint="eastAsia" w:ascii="宋体" w:hAnsi="宋体" w:cs="宋体"/>
          <w:sz w:val="24"/>
        </w:rPr>
      </w:pPr>
      <w:r>
        <w:rPr>
          <w:rFonts w:hint="eastAsia" w:ascii="宋体" w:hAnsi="宋体" w:cs="宋体"/>
          <w:sz w:val="24"/>
        </w:rPr>
        <w:t>4.1 符合《中华人民共和国政府采购法》第二十二条规定的条件：</w:t>
      </w:r>
    </w:p>
    <w:p>
      <w:pPr>
        <w:spacing w:line="500" w:lineRule="exact"/>
        <w:ind w:firstLine="480" w:firstLineChars="200"/>
        <w:rPr>
          <w:rFonts w:hint="eastAsia" w:ascii="宋体" w:hAnsi="宋体" w:cs="宋体"/>
          <w:sz w:val="24"/>
        </w:rPr>
      </w:pPr>
      <w:r>
        <w:rPr>
          <w:rFonts w:hint="eastAsia" w:ascii="宋体" w:hAnsi="宋体" w:cs="宋体"/>
          <w:sz w:val="24"/>
        </w:rPr>
        <w:t>4.1.1 具有独立承担民事责任的能力；</w:t>
      </w:r>
    </w:p>
    <w:p>
      <w:pPr>
        <w:spacing w:line="500" w:lineRule="exact"/>
        <w:ind w:firstLine="480" w:firstLineChars="200"/>
        <w:rPr>
          <w:rFonts w:hint="eastAsia" w:ascii="宋体" w:hAnsi="宋体" w:cs="宋体"/>
          <w:sz w:val="24"/>
        </w:rPr>
      </w:pPr>
      <w:r>
        <w:rPr>
          <w:rFonts w:hint="eastAsia" w:ascii="宋体" w:hAnsi="宋体" w:cs="宋体"/>
          <w:sz w:val="24"/>
        </w:rPr>
        <w:t>4.1.2 具有良好的商业信誉和健全的财务会计制度；</w:t>
      </w:r>
    </w:p>
    <w:p>
      <w:pPr>
        <w:spacing w:line="500" w:lineRule="exact"/>
        <w:ind w:firstLine="480" w:firstLineChars="200"/>
        <w:rPr>
          <w:rFonts w:hint="eastAsia" w:ascii="宋体" w:hAnsi="宋体" w:cs="宋体"/>
          <w:sz w:val="24"/>
        </w:rPr>
      </w:pPr>
      <w:r>
        <w:rPr>
          <w:rFonts w:hint="eastAsia" w:ascii="宋体" w:hAnsi="宋体" w:cs="宋体"/>
          <w:sz w:val="24"/>
        </w:rPr>
        <w:t>4.1.3 具有履行合同所必需的设备和专业技术能力；</w:t>
      </w:r>
    </w:p>
    <w:p>
      <w:pPr>
        <w:spacing w:line="500" w:lineRule="exact"/>
        <w:ind w:firstLine="480" w:firstLineChars="200"/>
        <w:rPr>
          <w:rFonts w:hint="eastAsia" w:ascii="宋体" w:hAnsi="宋体" w:cs="宋体"/>
          <w:sz w:val="24"/>
        </w:rPr>
      </w:pPr>
      <w:r>
        <w:rPr>
          <w:rFonts w:hint="eastAsia" w:ascii="宋体" w:hAnsi="宋体" w:cs="宋体"/>
          <w:sz w:val="24"/>
        </w:rPr>
        <w:t>4.1.4 有依法缴纳税收和社会保障资金的良好记录；</w:t>
      </w:r>
    </w:p>
    <w:p>
      <w:pPr>
        <w:spacing w:line="500" w:lineRule="exact"/>
        <w:ind w:firstLine="480" w:firstLineChars="200"/>
        <w:rPr>
          <w:rFonts w:hint="eastAsia" w:ascii="宋体" w:hAnsi="宋体" w:cs="宋体"/>
          <w:sz w:val="24"/>
        </w:rPr>
      </w:pPr>
      <w:r>
        <w:rPr>
          <w:rFonts w:hint="eastAsia" w:ascii="宋体" w:hAnsi="宋体" w:cs="宋体"/>
          <w:sz w:val="24"/>
        </w:rPr>
        <w:t>4.1.5 参加政府采购活动前三年内，在经营活动中没有重大违法记录；</w:t>
      </w:r>
    </w:p>
    <w:p>
      <w:pPr>
        <w:spacing w:line="500" w:lineRule="exact"/>
        <w:ind w:firstLine="480" w:firstLineChars="200"/>
        <w:rPr>
          <w:rFonts w:hint="eastAsia" w:ascii="宋体" w:hAnsi="宋体" w:cs="宋体"/>
          <w:sz w:val="24"/>
        </w:rPr>
      </w:pPr>
      <w:r>
        <w:rPr>
          <w:rFonts w:hint="eastAsia" w:ascii="宋体" w:hAnsi="宋体" w:cs="宋体"/>
          <w:sz w:val="24"/>
        </w:rPr>
        <w:t>4.1.6 法律、行政法规规定的其他条件；</w:t>
      </w:r>
    </w:p>
    <w:p>
      <w:pPr>
        <w:spacing w:line="500" w:lineRule="exact"/>
        <w:ind w:firstLine="480" w:firstLineChars="200"/>
        <w:rPr>
          <w:rFonts w:hint="eastAsia"/>
        </w:rPr>
      </w:pPr>
      <w:r>
        <w:rPr>
          <w:rFonts w:hint="eastAsia" w:ascii="宋体" w:hAnsi="宋体" w:cs="宋体"/>
          <w:sz w:val="24"/>
        </w:rPr>
        <w:t>4.2符合本竞争性磋商文件规定的供应商资格要求及项目要求的其它条件，并按照要求提供相关证明材料；</w:t>
      </w:r>
    </w:p>
    <w:p>
      <w:pPr>
        <w:spacing w:line="500" w:lineRule="exact"/>
        <w:ind w:firstLine="480" w:firstLineChars="200"/>
        <w:rPr>
          <w:rFonts w:hint="eastAsia" w:ascii="宋体" w:hAnsi="宋体" w:cs="宋体"/>
          <w:sz w:val="24"/>
        </w:rPr>
      </w:pPr>
      <w:r>
        <w:rPr>
          <w:rFonts w:hint="eastAsia" w:ascii="宋体" w:hAnsi="宋体" w:cs="宋体"/>
          <w:sz w:val="24"/>
        </w:rPr>
        <w:t>4.3 供应商应遵守国家法律、法规和采购代理机构有关竞争性磋商的规定。</w:t>
      </w:r>
    </w:p>
    <w:p>
      <w:pPr>
        <w:spacing w:line="500" w:lineRule="exact"/>
        <w:ind w:firstLine="480" w:firstLineChars="200"/>
        <w:rPr>
          <w:rFonts w:hint="eastAsia" w:ascii="宋体" w:hAnsi="宋体" w:cs="宋体"/>
          <w:sz w:val="24"/>
        </w:rPr>
      </w:pPr>
      <w:r>
        <w:rPr>
          <w:rFonts w:hint="eastAsia" w:ascii="宋体" w:hAnsi="宋体" w:cs="宋体"/>
          <w:sz w:val="24"/>
        </w:rPr>
        <w:t>注：单位负责人为同一人或者存在直接控股、管理关系的不同供应商，不得参加同一合同项下的政府采购活动。</w:t>
      </w:r>
    </w:p>
    <w:p>
      <w:pPr>
        <w:spacing w:line="500" w:lineRule="exact"/>
        <w:ind w:firstLine="482" w:firstLineChars="200"/>
        <w:rPr>
          <w:rFonts w:hint="eastAsia" w:ascii="宋体" w:hAnsi="宋体" w:cs="宋体"/>
          <w:b/>
          <w:sz w:val="24"/>
        </w:rPr>
      </w:pPr>
      <w:r>
        <w:rPr>
          <w:rFonts w:hint="eastAsia" w:ascii="宋体" w:hAnsi="宋体" w:cs="宋体"/>
          <w:b/>
          <w:sz w:val="24"/>
        </w:rPr>
        <w:t>5.竞争性磋商费用</w:t>
      </w:r>
    </w:p>
    <w:p>
      <w:pPr>
        <w:spacing w:line="500" w:lineRule="exact"/>
        <w:ind w:firstLine="480" w:firstLineChars="200"/>
        <w:rPr>
          <w:rFonts w:hint="eastAsia" w:ascii="宋体" w:hAnsi="宋体" w:cs="宋体"/>
          <w:sz w:val="24"/>
        </w:rPr>
      </w:pPr>
      <w:r>
        <w:rPr>
          <w:rFonts w:hint="eastAsia" w:ascii="宋体" w:hAnsi="宋体" w:cs="宋体"/>
          <w:sz w:val="24"/>
        </w:rPr>
        <w:t>5.1无论竞争性磋商结果如何，供应商均应自行承担所有与竞争性磋商活动有关的全部费用。无论磋商结果如何，采购人和采购代理机构均无向磋商对象解释其成交或未成交原因的义务。</w:t>
      </w:r>
    </w:p>
    <w:p>
      <w:pPr>
        <w:spacing w:line="500" w:lineRule="exact"/>
        <w:ind w:firstLine="482" w:firstLineChars="200"/>
        <w:rPr>
          <w:rFonts w:hint="eastAsia" w:ascii="宋体" w:hAnsi="宋体" w:cs="宋体"/>
          <w:b/>
          <w:sz w:val="24"/>
        </w:rPr>
      </w:pPr>
      <w:r>
        <w:rPr>
          <w:rFonts w:hint="eastAsia" w:ascii="宋体" w:hAnsi="宋体" w:cs="宋体"/>
          <w:b/>
          <w:sz w:val="24"/>
        </w:rPr>
        <w:t xml:space="preserve">6.竞争性磋商文件的约束力 </w:t>
      </w:r>
    </w:p>
    <w:p>
      <w:pPr>
        <w:spacing w:line="500" w:lineRule="exact"/>
        <w:ind w:firstLine="480" w:firstLineChars="200"/>
        <w:rPr>
          <w:rFonts w:hint="eastAsia" w:ascii="宋体" w:hAnsi="宋体" w:cs="宋体"/>
          <w:sz w:val="24"/>
        </w:rPr>
      </w:pPr>
      <w:r>
        <w:rPr>
          <w:rFonts w:hint="eastAsia" w:ascii="宋体" w:hAnsi="宋体" w:cs="宋体"/>
          <w:sz w:val="24"/>
        </w:rPr>
        <w:t>6.l 供应商一旦参加竞争性磋商会，即被认为接受了本竞争性磋商文件中的所有条款和规定。</w:t>
      </w:r>
    </w:p>
    <w:p>
      <w:pPr>
        <w:spacing w:line="500" w:lineRule="exact"/>
        <w:ind w:firstLine="480" w:firstLineChars="200"/>
        <w:rPr>
          <w:rFonts w:hint="eastAsia" w:ascii="宋体" w:hAnsi="宋体" w:cs="宋体"/>
          <w:sz w:val="24"/>
        </w:rPr>
      </w:pPr>
      <w:r>
        <w:rPr>
          <w:rFonts w:hint="eastAsia" w:ascii="宋体" w:hAnsi="宋体" w:cs="宋体"/>
          <w:sz w:val="24"/>
        </w:rPr>
        <w:t>6.2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spacing w:line="500" w:lineRule="exact"/>
        <w:ind w:firstLine="480" w:firstLineChars="200"/>
        <w:rPr>
          <w:rFonts w:hint="eastAsia" w:ascii="仿宋_GB2312" w:hAnsi="仿宋_GB2312" w:eastAsia="仿宋_GB2312" w:cs="仿宋_GB2312"/>
          <w:sz w:val="28"/>
          <w:szCs w:val="28"/>
        </w:rPr>
      </w:pPr>
      <w:r>
        <w:rPr>
          <w:rFonts w:hint="eastAsia" w:ascii="宋体" w:hAnsi="宋体" w:cs="宋体"/>
          <w:sz w:val="24"/>
        </w:rPr>
        <w:t>6.3 本竞争性磋商文件由采购人负责解释。</w:t>
      </w:r>
      <w:r>
        <w:rPr>
          <w:rFonts w:hint="eastAsia" w:ascii="仿宋_GB2312" w:hAnsi="仿宋_GB2312" w:eastAsia="仿宋_GB2312" w:cs="仿宋_GB2312"/>
          <w:sz w:val="28"/>
          <w:szCs w:val="28"/>
        </w:rPr>
        <w:t xml:space="preserve">  </w:t>
      </w:r>
    </w:p>
    <w:p>
      <w:pPr>
        <w:spacing w:line="500" w:lineRule="exact"/>
        <w:jc w:val="center"/>
        <w:rPr>
          <w:rFonts w:hint="eastAsia" w:ascii="宋体" w:hAnsi="宋体" w:cs="宋体"/>
          <w:b/>
          <w:sz w:val="30"/>
          <w:szCs w:val="30"/>
        </w:rPr>
      </w:pPr>
      <w:r>
        <w:rPr>
          <w:rFonts w:hint="eastAsia" w:ascii="宋体" w:hAnsi="宋体" w:cs="宋体"/>
          <w:b/>
          <w:sz w:val="30"/>
          <w:szCs w:val="30"/>
        </w:rPr>
        <w:t>二、竞争性磋商文件</w:t>
      </w:r>
    </w:p>
    <w:p>
      <w:pPr>
        <w:tabs>
          <w:tab w:val="left" w:pos="632"/>
          <w:tab w:val="left" w:pos="790"/>
        </w:tabs>
        <w:spacing w:line="500" w:lineRule="exact"/>
        <w:ind w:firstLine="482" w:firstLineChars="200"/>
        <w:rPr>
          <w:rFonts w:hint="eastAsia" w:ascii="宋体" w:hAnsi="宋体" w:cs="宋体"/>
          <w:b/>
          <w:sz w:val="24"/>
        </w:rPr>
      </w:pPr>
      <w:r>
        <w:rPr>
          <w:rFonts w:hint="eastAsia" w:ascii="宋体" w:hAnsi="宋体" w:cs="宋体"/>
          <w:b/>
          <w:sz w:val="24"/>
        </w:rPr>
        <w:t>7．竞争性磋商文件的组成</w:t>
      </w:r>
    </w:p>
    <w:p>
      <w:pPr>
        <w:autoSpaceDE w:val="0"/>
        <w:autoSpaceDN w:val="0"/>
        <w:adjustRightInd w:val="0"/>
        <w:spacing w:line="500" w:lineRule="exact"/>
        <w:ind w:firstLine="480" w:firstLineChars="200"/>
        <w:rPr>
          <w:rFonts w:hint="eastAsia" w:ascii="宋体" w:hAnsi="宋体" w:cs="宋体"/>
          <w:sz w:val="24"/>
        </w:rPr>
      </w:pPr>
      <w:r>
        <w:rPr>
          <w:rFonts w:hint="eastAsia" w:ascii="宋体" w:hAnsi="宋体" w:cs="宋体"/>
          <w:sz w:val="24"/>
        </w:rPr>
        <w:t>7.1 竞争性磋商</w:t>
      </w:r>
      <w:r>
        <w:rPr>
          <w:rFonts w:hint="eastAsia" w:ascii="宋体" w:hAnsi="宋体" w:cs="宋体"/>
          <w:sz w:val="24"/>
          <w:lang w:val="zh-CN"/>
        </w:rPr>
        <w:t>文件是用以阐明的采购需求、采购程序和合同格式等的规范性文件。竞争性磋商文件主要由以下部分组成：</w:t>
      </w:r>
    </w:p>
    <w:p>
      <w:pPr>
        <w:spacing w:line="500" w:lineRule="exact"/>
        <w:ind w:firstLine="480" w:firstLineChars="200"/>
        <w:rPr>
          <w:rFonts w:hint="eastAsia" w:ascii="宋体" w:hAnsi="宋体" w:cs="宋体"/>
          <w:sz w:val="24"/>
        </w:rPr>
      </w:pPr>
      <w:r>
        <w:rPr>
          <w:rFonts w:hint="eastAsia" w:ascii="宋体" w:hAnsi="宋体" w:cs="宋体"/>
          <w:sz w:val="24"/>
        </w:rPr>
        <w:t>（1）竞争性磋商公告；</w:t>
      </w:r>
    </w:p>
    <w:p>
      <w:pPr>
        <w:spacing w:line="500" w:lineRule="exact"/>
        <w:ind w:firstLine="480" w:firstLineChars="200"/>
        <w:rPr>
          <w:rFonts w:hint="eastAsia" w:ascii="宋体" w:hAnsi="宋体" w:cs="宋体"/>
          <w:sz w:val="24"/>
        </w:rPr>
      </w:pPr>
      <w:r>
        <w:rPr>
          <w:rFonts w:hint="eastAsia" w:ascii="宋体" w:hAnsi="宋体" w:cs="宋体"/>
          <w:sz w:val="24"/>
        </w:rPr>
        <w:t>（2）供应商须知；</w:t>
      </w:r>
    </w:p>
    <w:p>
      <w:pPr>
        <w:spacing w:line="500" w:lineRule="exact"/>
        <w:ind w:firstLine="480" w:firstLineChars="200"/>
        <w:rPr>
          <w:rFonts w:hint="eastAsia" w:ascii="宋体" w:hAnsi="宋体" w:cs="宋体"/>
          <w:sz w:val="24"/>
        </w:rPr>
      </w:pPr>
      <w:r>
        <w:rPr>
          <w:rFonts w:hint="eastAsia" w:ascii="宋体" w:hAnsi="宋体" w:cs="宋体"/>
          <w:sz w:val="24"/>
        </w:rPr>
        <w:t>（3）采购项目内容及要求；</w:t>
      </w:r>
    </w:p>
    <w:p>
      <w:pPr>
        <w:spacing w:line="500" w:lineRule="exact"/>
        <w:ind w:firstLine="480" w:firstLineChars="200"/>
        <w:rPr>
          <w:rFonts w:hint="eastAsia" w:ascii="宋体" w:hAnsi="宋体" w:cs="宋体"/>
          <w:sz w:val="24"/>
        </w:rPr>
      </w:pPr>
      <w:r>
        <w:rPr>
          <w:rFonts w:hint="eastAsia" w:ascii="宋体" w:hAnsi="宋体" w:cs="宋体"/>
          <w:sz w:val="24"/>
        </w:rPr>
        <w:t>（4）响应性文件内容及格式；</w:t>
      </w:r>
    </w:p>
    <w:p>
      <w:pPr>
        <w:spacing w:line="500" w:lineRule="exact"/>
        <w:ind w:firstLine="480" w:firstLineChars="200"/>
        <w:rPr>
          <w:rFonts w:hint="eastAsia" w:ascii="宋体" w:hAnsi="宋体" w:cs="宋体"/>
          <w:sz w:val="24"/>
        </w:rPr>
      </w:pPr>
      <w:r>
        <w:rPr>
          <w:rFonts w:hint="eastAsia" w:ascii="宋体" w:hAnsi="宋体" w:cs="宋体"/>
          <w:sz w:val="24"/>
        </w:rPr>
        <w:t>（5）合同主要条款（参考）。</w:t>
      </w:r>
    </w:p>
    <w:p>
      <w:pPr>
        <w:spacing w:line="500" w:lineRule="exact"/>
        <w:ind w:firstLine="480" w:firstLineChars="200"/>
        <w:rPr>
          <w:rFonts w:hint="eastAsia" w:ascii="宋体" w:hAnsi="宋体" w:cs="宋体"/>
          <w:sz w:val="24"/>
        </w:rPr>
      </w:pPr>
      <w:r>
        <w:rPr>
          <w:rFonts w:hint="eastAsia" w:ascii="宋体" w:hAnsi="宋体" w:cs="宋体"/>
          <w:sz w:val="24"/>
        </w:rPr>
        <w:t>7.2 供应商收到竞争性磋商文件后，应仔细检查竞争性磋商文件是否齐全、是否有表述不明确或缺（错、重）字等问题。供应商发现任何页数和附件数量的遗缺，任何数字或词汇模糊不清，任何词义含混不清的情形，应立即与采购人或采购代理机构联系解决。如果供应商因未按上述提出要求而造成不良后果的，采购人不承担任何责任。　　　　</w:t>
      </w:r>
    </w:p>
    <w:p>
      <w:pPr>
        <w:spacing w:line="500" w:lineRule="exact"/>
        <w:ind w:firstLine="480" w:firstLineChars="200"/>
        <w:rPr>
          <w:rFonts w:hint="eastAsia" w:ascii="宋体" w:hAnsi="宋体" w:cs="宋体"/>
          <w:sz w:val="24"/>
        </w:rPr>
      </w:pPr>
      <w:r>
        <w:rPr>
          <w:rFonts w:hint="eastAsia" w:ascii="宋体" w:hAnsi="宋体" w:cs="宋体"/>
          <w:sz w:val="24"/>
        </w:rPr>
        <w:t>7.3 供应商被视为充分熟悉本采购项目所在地的与履行合同有关的各种情况，包括自然环境、气候条件、施工现场及周边环境、劳动力及公用设施等，本竞争性磋商文件不再对上述情况进行描述。</w:t>
      </w:r>
    </w:p>
    <w:p>
      <w:pPr>
        <w:spacing w:line="500" w:lineRule="exact"/>
        <w:ind w:firstLine="480" w:firstLineChars="200"/>
        <w:rPr>
          <w:rFonts w:hint="eastAsia" w:ascii="宋体" w:hAnsi="宋体" w:cs="宋体"/>
          <w:sz w:val="24"/>
        </w:rPr>
      </w:pPr>
      <w:r>
        <w:rPr>
          <w:rFonts w:hint="eastAsia" w:ascii="宋体" w:hAnsi="宋体" w:cs="宋体"/>
          <w:sz w:val="24"/>
        </w:rPr>
        <w:t xml:space="preserve">7.4 供应商必须详阅竞争性磋商文件的所有条款、文件及表格格式等。供应商若未按竞争性磋商文件的要求和规范编制、提交响应性文件，将有可能导致响应性文件被拒绝接受或被视为无效。 </w:t>
      </w:r>
    </w:p>
    <w:p>
      <w:pPr>
        <w:widowControl/>
        <w:spacing w:line="500" w:lineRule="exact"/>
        <w:ind w:firstLine="482" w:firstLineChars="200"/>
        <w:rPr>
          <w:rFonts w:hint="eastAsia" w:ascii="宋体" w:hAnsi="宋体" w:cs="宋体"/>
          <w:b/>
          <w:sz w:val="24"/>
        </w:rPr>
      </w:pPr>
      <w:r>
        <w:rPr>
          <w:rFonts w:hint="eastAsia" w:ascii="宋体" w:hAnsi="宋体" w:cs="宋体"/>
          <w:b/>
          <w:sz w:val="24"/>
        </w:rPr>
        <w:t>8. 竞争性磋商文件的澄清与修改</w:t>
      </w:r>
    </w:p>
    <w:p>
      <w:pPr>
        <w:autoSpaceDE w:val="0"/>
        <w:autoSpaceDN w:val="0"/>
        <w:adjustRightInd w:val="0"/>
        <w:spacing w:line="500" w:lineRule="exact"/>
        <w:ind w:firstLine="480" w:firstLineChars="200"/>
        <w:rPr>
          <w:rFonts w:hint="eastAsia" w:ascii="宋体" w:hAnsi="宋体" w:cs="宋体"/>
          <w:sz w:val="24"/>
          <w:lang w:val="zh-CN"/>
        </w:rPr>
      </w:pPr>
      <w:r>
        <w:rPr>
          <w:rFonts w:hint="eastAsia" w:ascii="宋体" w:hAnsi="宋体" w:cs="宋体"/>
          <w:sz w:val="24"/>
        </w:rPr>
        <w:t>8.1 提交（接收）响应文件截止之日前，采购人、采购代理机构或者磋商小组可以对已发出的竞争性磋商文件进行必要的澄清或者修改，澄清或修改的内容作为竞争性磋商文件的组成部分。澄清或者修改的内容可能影响相应文件编制的，采购人、采购机构将在提交响应文件截止时间至少5日前，在《中国采购与招标网》、《河南省政府采购网》、《河南省</w:t>
      </w:r>
      <w:r>
        <w:rPr>
          <w:rFonts w:hint="eastAsia" w:ascii="宋体" w:hAnsi="宋体" w:cs="宋体"/>
          <w:sz w:val="24"/>
          <w:lang w:eastAsia="zh-CN"/>
        </w:rPr>
        <w:t>电子招标投标</w:t>
      </w:r>
      <w:r>
        <w:rPr>
          <w:rFonts w:hint="eastAsia" w:ascii="宋体" w:hAnsi="宋体" w:cs="宋体"/>
          <w:sz w:val="24"/>
        </w:rPr>
        <w:t>公共服务平台》、《焦作市公共资源交易网》、《修武县公共资源交易网》上以书面形式（或以更正、变更公告的方式）通知所有获取（购买）竞争性磋商文件的供应商，不足5日的，采购人、采购机构顺延提交（接收）响应文件截止时间。</w:t>
      </w:r>
    </w:p>
    <w:p>
      <w:pPr>
        <w:spacing w:line="500" w:lineRule="exact"/>
        <w:jc w:val="center"/>
        <w:rPr>
          <w:rFonts w:hint="eastAsia" w:ascii="宋体" w:hAnsi="宋体" w:cs="宋体"/>
          <w:b/>
          <w:sz w:val="30"/>
          <w:szCs w:val="30"/>
        </w:rPr>
      </w:pPr>
      <w:r>
        <w:rPr>
          <w:rFonts w:hint="eastAsia" w:ascii="宋体" w:hAnsi="宋体" w:cs="宋体"/>
          <w:b/>
          <w:sz w:val="30"/>
          <w:szCs w:val="30"/>
        </w:rPr>
        <w:t>三、响应性文件的编制</w:t>
      </w:r>
    </w:p>
    <w:p>
      <w:pPr>
        <w:spacing w:line="500" w:lineRule="exact"/>
        <w:ind w:firstLine="482" w:firstLineChars="200"/>
        <w:rPr>
          <w:rFonts w:hint="eastAsia" w:ascii="宋体" w:hAnsi="宋体" w:cs="宋体"/>
          <w:b/>
          <w:bCs/>
          <w:sz w:val="24"/>
        </w:rPr>
      </w:pPr>
      <w:r>
        <w:rPr>
          <w:rFonts w:hint="eastAsia" w:ascii="宋体" w:hAnsi="宋体" w:cs="宋体"/>
          <w:b/>
          <w:bCs/>
          <w:sz w:val="24"/>
        </w:rPr>
        <w:t>9. 要求</w:t>
      </w:r>
    </w:p>
    <w:p>
      <w:pPr>
        <w:spacing w:line="500" w:lineRule="exact"/>
        <w:ind w:firstLine="480" w:firstLineChars="200"/>
        <w:rPr>
          <w:rFonts w:hint="eastAsia" w:ascii="宋体" w:hAnsi="宋体" w:cs="宋体"/>
          <w:sz w:val="24"/>
        </w:rPr>
      </w:pPr>
      <w:r>
        <w:rPr>
          <w:rFonts w:hint="eastAsia" w:ascii="宋体" w:hAnsi="宋体" w:cs="宋体"/>
          <w:sz w:val="24"/>
        </w:rPr>
        <w:t>9.1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pPr>
        <w:spacing w:line="500" w:lineRule="exact"/>
        <w:ind w:firstLine="480" w:firstLineChars="200"/>
        <w:rPr>
          <w:rFonts w:hint="eastAsia" w:ascii="宋体" w:hAnsi="宋体" w:cs="宋体"/>
          <w:sz w:val="24"/>
        </w:rPr>
      </w:pPr>
      <w:r>
        <w:rPr>
          <w:rFonts w:hint="eastAsia" w:ascii="宋体" w:hAnsi="宋体" w:cs="宋体"/>
          <w:sz w:val="24"/>
        </w:rPr>
        <w:t>9.2 任何对竞争性磋商文件的忽略或误解不能作为响应性文件没有完全响应竞争性磋商文件的有效理由。</w:t>
      </w:r>
    </w:p>
    <w:p>
      <w:pPr>
        <w:spacing w:line="500" w:lineRule="exact"/>
        <w:ind w:firstLine="480" w:firstLineChars="200"/>
        <w:rPr>
          <w:rFonts w:hint="eastAsia" w:ascii="宋体" w:hAnsi="宋体" w:cs="宋体"/>
          <w:sz w:val="24"/>
        </w:rPr>
      </w:pPr>
      <w:r>
        <w:rPr>
          <w:rFonts w:hint="eastAsia" w:ascii="宋体" w:hAnsi="宋体" w:cs="宋体"/>
          <w:sz w:val="24"/>
        </w:rPr>
        <w:t>9.3 供应商没有按照竞争性磋商文件要求提供全部资料，或者供应商没有对竞争性磋商文件在各方面都作出实质性响应是供应商的风险，并可能导致其响应性文件被拒绝。</w:t>
      </w:r>
    </w:p>
    <w:p>
      <w:pPr>
        <w:spacing w:line="500" w:lineRule="exact"/>
        <w:ind w:firstLine="480" w:firstLineChars="200"/>
        <w:rPr>
          <w:rFonts w:hint="eastAsia" w:ascii="宋体" w:hAnsi="宋体" w:cs="宋体"/>
          <w:sz w:val="24"/>
        </w:rPr>
      </w:pPr>
      <w:r>
        <w:rPr>
          <w:rFonts w:hint="eastAsia" w:ascii="宋体" w:hAnsi="宋体" w:cs="宋体"/>
          <w:sz w:val="24"/>
        </w:rPr>
        <w:t>9.4投标人投标文件中须出具一旦其中标，如发现其企业有挂靠、不按期开工（因建设单位原因推迟开工日期的除外）、中途退场、违规分包转包等情况，则取消其中标的承诺函。</w:t>
      </w:r>
    </w:p>
    <w:p>
      <w:pPr>
        <w:spacing w:line="500" w:lineRule="exact"/>
        <w:ind w:firstLine="480" w:firstLineChars="200"/>
        <w:rPr>
          <w:rFonts w:hint="eastAsia" w:ascii="宋体" w:hAnsi="宋体" w:cs="宋体"/>
          <w:sz w:val="24"/>
        </w:rPr>
      </w:pPr>
      <w:r>
        <w:rPr>
          <w:rFonts w:hint="eastAsia" w:ascii="宋体" w:hAnsi="宋体" w:cs="宋体"/>
          <w:sz w:val="24"/>
        </w:rPr>
        <w:t>9.5中标单位对在项目施工过程中的一切安全问题负责，投标人投标文件中应对此项作出承诺，否则按废标处理。</w:t>
      </w:r>
    </w:p>
    <w:p>
      <w:pPr>
        <w:widowControl/>
        <w:spacing w:line="500" w:lineRule="exact"/>
        <w:ind w:firstLine="482" w:firstLineChars="200"/>
        <w:rPr>
          <w:rFonts w:hint="eastAsia" w:ascii="宋体" w:hAnsi="宋体" w:cs="宋体"/>
          <w:b/>
          <w:sz w:val="24"/>
        </w:rPr>
      </w:pPr>
      <w:r>
        <w:rPr>
          <w:rFonts w:hint="eastAsia" w:ascii="宋体" w:hAnsi="宋体" w:cs="宋体"/>
          <w:b/>
          <w:sz w:val="24"/>
        </w:rPr>
        <w:t xml:space="preserve">10.响应性文件的语言及度量衡 </w:t>
      </w:r>
    </w:p>
    <w:p>
      <w:pPr>
        <w:spacing w:line="500" w:lineRule="exact"/>
        <w:ind w:firstLine="480" w:firstLineChars="200"/>
        <w:rPr>
          <w:rFonts w:hint="eastAsia" w:ascii="宋体" w:hAnsi="宋体" w:cs="宋体"/>
          <w:sz w:val="24"/>
        </w:rPr>
      </w:pPr>
      <w:r>
        <w:rPr>
          <w:rFonts w:hint="eastAsia" w:ascii="宋体" w:hAnsi="宋体" w:cs="宋体"/>
          <w:sz w:val="24"/>
        </w:rPr>
        <w:t xml:space="preserve">10.1响应性文件以及供应商与采购机构之间的所有书面往来都应用简体中文书写。 </w:t>
      </w:r>
    </w:p>
    <w:p>
      <w:pPr>
        <w:spacing w:line="500" w:lineRule="exact"/>
        <w:ind w:firstLine="480" w:firstLineChars="200"/>
        <w:rPr>
          <w:rFonts w:hint="eastAsia" w:ascii="宋体" w:hAnsi="宋体" w:cs="宋体"/>
          <w:sz w:val="24"/>
        </w:rPr>
      </w:pPr>
      <w:r>
        <w:rPr>
          <w:rFonts w:hint="eastAsia" w:ascii="宋体" w:hAnsi="宋体" w:cs="宋体"/>
          <w:sz w:val="24"/>
        </w:rPr>
        <w:t xml:space="preserve">10.2 供应商提供已印刷好的产品资料如产品样本、说明书等可以用其他语言，但在解释响应性文件时，以译文为准。 </w:t>
      </w:r>
    </w:p>
    <w:p>
      <w:pPr>
        <w:spacing w:line="500" w:lineRule="exact"/>
        <w:ind w:firstLine="480" w:firstLineChars="200"/>
        <w:rPr>
          <w:rFonts w:hint="eastAsia" w:ascii="宋体" w:hAnsi="宋体" w:cs="宋体"/>
          <w:sz w:val="24"/>
        </w:rPr>
      </w:pPr>
      <w:r>
        <w:rPr>
          <w:rFonts w:hint="eastAsia" w:ascii="宋体" w:hAnsi="宋体" w:cs="宋体"/>
          <w:sz w:val="24"/>
        </w:rPr>
        <w:t>10.3 关于计量单位，竞争性磋商文件已有明确规定的，使用竞争性磋商文件规定的计量单位；竞争性磋商文件没有规定的，应采用中华人民共和国法定计量单位。</w:t>
      </w:r>
    </w:p>
    <w:p>
      <w:pPr>
        <w:spacing w:line="500" w:lineRule="exact"/>
        <w:ind w:firstLine="480" w:firstLineChars="200"/>
        <w:rPr>
          <w:rFonts w:hint="eastAsia" w:ascii="宋体" w:hAnsi="宋体" w:cs="宋体"/>
          <w:sz w:val="24"/>
        </w:rPr>
      </w:pPr>
      <w:r>
        <w:rPr>
          <w:rFonts w:hint="eastAsia" w:ascii="宋体" w:hAnsi="宋体" w:cs="宋体"/>
          <w:sz w:val="24"/>
        </w:rPr>
        <w:t xml:space="preserve">10.4本竞争性磋商文件所表述的时间均为北京时间。 </w:t>
      </w:r>
    </w:p>
    <w:p>
      <w:pPr>
        <w:spacing w:line="500" w:lineRule="exact"/>
        <w:ind w:firstLine="482" w:firstLineChars="200"/>
        <w:rPr>
          <w:rFonts w:hint="eastAsia" w:ascii="宋体" w:hAnsi="宋体" w:cs="宋体"/>
          <w:b/>
          <w:sz w:val="24"/>
        </w:rPr>
      </w:pPr>
      <w:r>
        <w:rPr>
          <w:rFonts w:hint="eastAsia" w:ascii="宋体" w:hAnsi="宋体" w:cs="宋体"/>
          <w:b/>
          <w:sz w:val="24"/>
        </w:rPr>
        <w:t>11.响应性文件的组成</w:t>
      </w:r>
    </w:p>
    <w:p>
      <w:pPr>
        <w:widowControl/>
        <w:spacing w:line="500" w:lineRule="exact"/>
        <w:ind w:firstLine="480" w:firstLineChars="200"/>
        <w:rPr>
          <w:rFonts w:hint="eastAsia" w:ascii="宋体" w:hAnsi="宋体" w:cs="宋体"/>
          <w:sz w:val="24"/>
        </w:rPr>
      </w:pPr>
      <w:r>
        <w:rPr>
          <w:rFonts w:hint="eastAsia" w:ascii="宋体" w:hAnsi="宋体" w:cs="宋体"/>
          <w:sz w:val="24"/>
        </w:rPr>
        <w:t>11.1响应性文件由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pPr>
        <w:spacing w:line="500" w:lineRule="exact"/>
        <w:ind w:firstLine="482" w:firstLineChars="200"/>
        <w:rPr>
          <w:rFonts w:hint="eastAsia" w:ascii="宋体" w:hAnsi="宋体" w:cs="宋体"/>
          <w:b/>
          <w:sz w:val="24"/>
        </w:rPr>
      </w:pPr>
      <w:r>
        <w:rPr>
          <w:rFonts w:hint="eastAsia" w:ascii="宋体" w:hAnsi="宋体" w:cs="宋体"/>
          <w:b/>
          <w:sz w:val="24"/>
        </w:rPr>
        <w:t>12.响应性文件格式</w:t>
      </w:r>
    </w:p>
    <w:p>
      <w:pPr>
        <w:widowControl/>
        <w:spacing w:line="500" w:lineRule="exact"/>
        <w:ind w:firstLine="480" w:firstLineChars="200"/>
        <w:rPr>
          <w:rFonts w:hint="eastAsia" w:ascii="宋体" w:hAnsi="宋体" w:cs="宋体"/>
          <w:sz w:val="24"/>
        </w:rPr>
      </w:pPr>
      <w:r>
        <w:rPr>
          <w:rFonts w:hint="eastAsia" w:ascii="宋体" w:hAnsi="宋体" w:cs="宋体"/>
          <w:sz w:val="24"/>
        </w:rPr>
        <w:t>12.1供应商应按照竞争性磋商文件提供的格式编写响应性文件，不得缺少、留空或私自更改任何竞争性磋商文件要求填写的表格或提交的资料。竞争性磋商文件提供格式的按格式填列，未提供格式的可自行拟定。</w:t>
      </w:r>
    </w:p>
    <w:p>
      <w:pPr>
        <w:widowControl/>
        <w:spacing w:line="500" w:lineRule="exact"/>
        <w:ind w:firstLine="482" w:firstLineChars="200"/>
        <w:rPr>
          <w:rFonts w:hint="eastAsia" w:ascii="宋体" w:hAnsi="宋体" w:cs="宋体"/>
          <w:b/>
          <w:bCs/>
          <w:kern w:val="0"/>
          <w:sz w:val="24"/>
        </w:rPr>
      </w:pPr>
      <w:r>
        <w:rPr>
          <w:rFonts w:hint="eastAsia" w:ascii="宋体" w:hAnsi="宋体" w:cs="宋体"/>
          <w:b/>
          <w:bCs/>
          <w:kern w:val="0"/>
          <w:sz w:val="24"/>
        </w:rPr>
        <w:t>13.竞争性磋商报价</w:t>
      </w:r>
    </w:p>
    <w:p>
      <w:pPr>
        <w:widowControl/>
        <w:spacing w:line="500" w:lineRule="exact"/>
        <w:ind w:firstLine="480" w:firstLineChars="200"/>
        <w:rPr>
          <w:rFonts w:hint="eastAsia" w:ascii="宋体" w:hAnsi="宋体" w:cs="宋体"/>
          <w:sz w:val="24"/>
        </w:rPr>
      </w:pPr>
      <w:r>
        <w:rPr>
          <w:rFonts w:hint="eastAsia" w:ascii="宋体" w:hAnsi="宋体" w:cs="宋体"/>
          <w:sz w:val="24"/>
        </w:rPr>
        <w:t>13.1报价包括所投入的全部人工、材料、机械成本、安装、调试、差旅费、现场管理费、企业管理费、评审费用、利润和税金等所有费用。</w:t>
      </w:r>
    </w:p>
    <w:p>
      <w:pPr>
        <w:spacing w:line="500" w:lineRule="exact"/>
        <w:ind w:firstLine="480" w:firstLineChars="200"/>
        <w:rPr>
          <w:rFonts w:hint="eastAsia" w:ascii="宋体" w:hAnsi="宋体" w:cs="宋体"/>
          <w:sz w:val="24"/>
        </w:rPr>
      </w:pPr>
      <w:r>
        <w:rPr>
          <w:rFonts w:hint="eastAsia" w:ascii="宋体" w:hAnsi="宋体" w:cs="宋体"/>
          <w:sz w:val="24"/>
        </w:rPr>
        <w:t>13.2响应性文件中的报价并非最后报价，在竞争性磋商结束后由供应商再提交最终报价。</w:t>
      </w:r>
    </w:p>
    <w:p>
      <w:pPr>
        <w:spacing w:line="500" w:lineRule="exact"/>
        <w:ind w:firstLine="480" w:firstLineChars="200"/>
        <w:rPr>
          <w:rFonts w:hint="eastAsia" w:ascii="宋体" w:hAnsi="宋体" w:cs="宋体"/>
          <w:sz w:val="24"/>
        </w:rPr>
      </w:pPr>
      <w:r>
        <w:rPr>
          <w:rFonts w:hint="eastAsia" w:ascii="宋体" w:hAnsi="宋体" w:cs="宋体"/>
          <w:sz w:val="24"/>
        </w:rPr>
        <w:t>13.3采购机构不接受有选择的报价。</w:t>
      </w:r>
    </w:p>
    <w:p>
      <w:pPr>
        <w:spacing w:line="500" w:lineRule="exact"/>
        <w:ind w:firstLine="480" w:firstLineChars="200"/>
        <w:rPr>
          <w:rFonts w:hint="eastAsia" w:ascii="宋体" w:hAnsi="宋体" w:cs="宋体"/>
          <w:sz w:val="24"/>
        </w:rPr>
      </w:pPr>
      <w:r>
        <w:rPr>
          <w:rFonts w:hint="eastAsia" w:ascii="宋体" w:hAnsi="宋体" w:cs="宋体"/>
          <w:sz w:val="24"/>
        </w:rPr>
        <w:t>13.4最后报价不得超过采购预算</w:t>
      </w:r>
      <w:r>
        <w:rPr>
          <w:rFonts w:hint="eastAsia" w:ascii="宋体" w:hAnsi="宋体" w:cs="宋体"/>
          <w:sz w:val="24"/>
          <w:lang w:eastAsia="zh-CN"/>
        </w:rPr>
        <w:t>，</w:t>
      </w:r>
      <w:r>
        <w:rPr>
          <w:rFonts w:hint="eastAsia"/>
          <w:sz w:val="24"/>
          <w:lang w:val="en-US" w:eastAsia="zh-CN"/>
        </w:rPr>
        <w:t>供应商报价高于控制价的，做废标处理，如果供应商的报价高于控制价的95%的，其成交后以控制价的95%为成交价与采购人签订施工合同；如果供应商的报价低于控制价的95%的，其成交后以该供应商最终报价为成交价与采购人签订施工合同</w:t>
      </w:r>
      <w:r>
        <w:rPr>
          <w:rFonts w:hint="eastAsia" w:ascii="宋体" w:hAnsi="宋体" w:cs="宋体"/>
          <w:sz w:val="24"/>
        </w:rPr>
        <w:t>。</w:t>
      </w:r>
    </w:p>
    <w:p>
      <w:pPr>
        <w:spacing w:line="500" w:lineRule="exact"/>
        <w:ind w:firstLine="480" w:firstLineChars="200"/>
        <w:rPr>
          <w:rFonts w:hint="eastAsia" w:ascii="宋体" w:hAnsi="宋体" w:cs="宋体"/>
          <w:sz w:val="24"/>
        </w:rPr>
      </w:pPr>
      <w:r>
        <w:rPr>
          <w:rFonts w:hint="eastAsia" w:ascii="宋体" w:hAnsi="宋体" w:cs="宋体"/>
          <w:sz w:val="24"/>
        </w:rPr>
        <w:t>13.5报价均须以人民币为计算单位。</w:t>
      </w:r>
    </w:p>
    <w:p>
      <w:pPr>
        <w:spacing w:line="500" w:lineRule="exact"/>
        <w:ind w:firstLine="480" w:firstLineChars="200"/>
        <w:rPr>
          <w:rFonts w:hint="eastAsia" w:ascii="宋体" w:hAnsi="宋体" w:cs="宋体"/>
          <w:sz w:val="24"/>
        </w:rPr>
      </w:pPr>
      <w:r>
        <w:rPr>
          <w:rFonts w:hint="eastAsia" w:ascii="宋体" w:hAnsi="宋体" w:cs="宋体"/>
          <w:sz w:val="24"/>
        </w:rPr>
        <w:t>13.6本项目的所有报价均不再公开唱价。</w:t>
      </w:r>
    </w:p>
    <w:p>
      <w:pPr>
        <w:spacing w:line="500" w:lineRule="exact"/>
        <w:ind w:firstLine="480" w:firstLineChars="200"/>
        <w:rPr>
          <w:rFonts w:hint="eastAsia" w:ascii="宋体" w:hAnsi="宋体" w:cs="宋体"/>
          <w:sz w:val="24"/>
        </w:rPr>
      </w:pPr>
      <w:r>
        <w:rPr>
          <w:rFonts w:hint="eastAsia" w:ascii="宋体" w:hAnsi="宋体" w:cs="宋体"/>
          <w:sz w:val="24"/>
        </w:rPr>
        <w:t>13.7对小型或微型企业投标的扶持：(如有）</w:t>
      </w:r>
    </w:p>
    <w:p>
      <w:pPr>
        <w:spacing w:line="500" w:lineRule="exact"/>
        <w:ind w:firstLine="480" w:firstLineChars="200"/>
        <w:rPr>
          <w:rFonts w:hint="eastAsia" w:ascii="宋体" w:hAnsi="宋体" w:cs="宋体"/>
          <w:sz w:val="24"/>
        </w:rPr>
      </w:pPr>
      <w:r>
        <w:rPr>
          <w:rFonts w:hint="eastAsia" w:ascii="宋体" w:hAnsi="宋体" w:cs="宋体"/>
          <w:sz w:val="24"/>
        </w:rPr>
        <w:t>13.7.1投标供应商为小型或微型企业时，报价给予C1的价格扣除（C1的取值为6%），即：评标价＝报价（磋商最后报价）×(1－C1）；</w:t>
      </w:r>
    </w:p>
    <w:p>
      <w:pPr>
        <w:spacing w:line="500" w:lineRule="exact"/>
        <w:ind w:firstLine="480" w:firstLineChars="200"/>
        <w:rPr>
          <w:rFonts w:hint="eastAsia" w:ascii="宋体" w:hAnsi="宋体" w:cs="宋体"/>
          <w:sz w:val="24"/>
        </w:rPr>
      </w:pPr>
      <w:r>
        <w:rPr>
          <w:rFonts w:hint="eastAsia" w:ascii="宋体" w:hAnsi="宋体" w:cs="宋体"/>
          <w:sz w:val="24"/>
        </w:rPr>
        <w:t>小微企业应当列明本项目中所投的“小型和微型企业产品的清单”并提供《中小企业声明函》（见格式）且同时提供全国企业信用信息公示系统内小微企业库截图或由企业所在地的县级以上中小企业主管部门出具的中小企业认定证书等有效证明材料，否则不予认可。</w:t>
      </w:r>
    </w:p>
    <w:p>
      <w:pPr>
        <w:spacing w:line="500" w:lineRule="exact"/>
        <w:ind w:firstLine="480" w:firstLineChars="200"/>
        <w:rPr>
          <w:rFonts w:hint="eastAsia" w:ascii="宋体" w:hAnsi="宋体" w:cs="宋体"/>
          <w:sz w:val="24"/>
        </w:rPr>
      </w:pPr>
      <w:r>
        <w:rPr>
          <w:rFonts w:hint="eastAsia" w:ascii="宋体" w:hAnsi="宋体" w:cs="宋体"/>
          <w:sz w:val="24"/>
        </w:rPr>
        <w:t>13.7.2 按照《政府采购促进中小企业发展暂行办法》有关规定，中小企业的标准为：</w:t>
      </w:r>
    </w:p>
    <w:p>
      <w:pPr>
        <w:spacing w:line="500" w:lineRule="exact"/>
        <w:ind w:firstLine="480" w:firstLineChars="200"/>
        <w:rPr>
          <w:rFonts w:hint="eastAsia" w:ascii="宋体" w:hAnsi="宋体" w:cs="宋体"/>
          <w:sz w:val="24"/>
        </w:rPr>
      </w:pPr>
      <w:r>
        <w:rPr>
          <w:rFonts w:hint="eastAsia" w:ascii="宋体" w:hAnsi="宋体" w:cs="宋体"/>
          <w:sz w:val="24"/>
        </w:rPr>
        <w:t>13.7.2.1 提供本企业制造的货物、承担的工程或者服务，或者提供其他中小企业制造的货物，不包括提供或使用大型企业注册商标的货物；</w:t>
      </w:r>
    </w:p>
    <w:p>
      <w:pPr>
        <w:spacing w:line="500" w:lineRule="exact"/>
        <w:ind w:firstLine="480" w:firstLineChars="200"/>
        <w:rPr>
          <w:rFonts w:hint="eastAsia" w:ascii="宋体" w:hAnsi="宋体" w:cs="宋体"/>
          <w:sz w:val="24"/>
        </w:rPr>
      </w:pPr>
      <w:r>
        <w:rPr>
          <w:rFonts w:hint="eastAsia" w:ascii="宋体" w:hAnsi="宋体" w:cs="宋体"/>
          <w:sz w:val="24"/>
        </w:rPr>
        <w:t>13.8.2.2 本规定所称中小企业划分标准，是指国务院有关部门根据企业从业人员、营业收入、资产总额等指标制定的中小企业划型标准（工信部联企业[2011]300号）；</w:t>
      </w:r>
    </w:p>
    <w:p>
      <w:pPr>
        <w:spacing w:line="500" w:lineRule="exact"/>
        <w:ind w:firstLine="480" w:firstLineChars="200"/>
        <w:rPr>
          <w:rFonts w:hint="eastAsia" w:ascii="宋体" w:hAnsi="宋体" w:cs="宋体"/>
          <w:sz w:val="24"/>
        </w:rPr>
      </w:pPr>
      <w:r>
        <w:rPr>
          <w:rFonts w:hint="eastAsia" w:ascii="宋体" w:hAnsi="宋体" w:cs="宋体"/>
          <w:sz w:val="24"/>
        </w:rPr>
        <w:t>13.7.2.3 小型、微型企业提供有中型企业制造的货物的，视同为中型企业；小型、微型、中型企业提供有大型企业制造的货物的，视同为大型企业。</w:t>
      </w:r>
    </w:p>
    <w:p>
      <w:pPr>
        <w:spacing w:line="500" w:lineRule="exact"/>
        <w:ind w:firstLine="480" w:firstLineChars="200"/>
        <w:rPr>
          <w:rFonts w:hint="eastAsia" w:ascii="宋体" w:hAnsi="宋体" w:cs="宋体"/>
          <w:sz w:val="24"/>
        </w:rPr>
      </w:pPr>
      <w:r>
        <w:rPr>
          <w:rFonts w:hint="eastAsia" w:ascii="宋体" w:hAnsi="宋体" w:cs="宋体"/>
          <w:sz w:val="24"/>
        </w:rPr>
        <w:t>13.7.3监狱企业视同小型、微型企业，享受小型、微型企业同等政策待遇。监狱企业参加政府采购活动时，应当提供省级以上监狱管理局、戒毒管理局（含新疆生产建设兵团）出具的属于监狱企业的证明文件。</w:t>
      </w:r>
    </w:p>
    <w:p>
      <w:pPr>
        <w:spacing w:line="500" w:lineRule="exact"/>
        <w:ind w:firstLine="480" w:firstLineChars="200"/>
        <w:rPr>
          <w:rFonts w:hint="eastAsia" w:ascii="宋体" w:hAnsi="宋体" w:cs="宋体"/>
          <w:sz w:val="24"/>
        </w:rPr>
      </w:pPr>
      <w:r>
        <w:rPr>
          <w:rFonts w:hint="eastAsia" w:ascii="宋体" w:hAnsi="宋体" w:cs="宋体"/>
          <w:sz w:val="24"/>
        </w:rPr>
        <w:t>13.7.4为了发挥政府采购促进残疾人就业的作用，进一步保障残疾人权益，根据财库【2017】141号的规定，给予残疾人福利性单位（供应商为残疾人福利性单位且提供的所有投标产品均为残疾人福利性单位产品）价格6%的扣除，用扣除后的价格参与评审，残疾人福利性单位报价=残疾人福利性单位报价×（1-6%）。</w:t>
      </w:r>
    </w:p>
    <w:p>
      <w:pPr>
        <w:spacing w:line="500" w:lineRule="exact"/>
        <w:ind w:firstLine="480" w:firstLineChars="200"/>
        <w:rPr>
          <w:rFonts w:hint="eastAsia" w:ascii="宋体" w:hAnsi="宋体" w:cs="宋体"/>
          <w:sz w:val="24"/>
        </w:rPr>
      </w:pPr>
      <w:r>
        <w:rPr>
          <w:rFonts w:hint="eastAsia" w:ascii="宋体" w:hAnsi="宋体" w:cs="宋体"/>
          <w:sz w:val="24"/>
        </w:rPr>
        <w:t>13.7.5残疾人福利性单位属于小型、微型企业的，不重复享受政策。仅给予一次价格6%的扣除。</w:t>
      </w:r>
    </w:p>
    <w:p>
      <w:pPr>
        <w:spacing w:line="500" w:lineRule="exact"/>
        <w:ind w:firstLine="482" w:firstLineChars="200"/>
        <w:rPr>
          <w:rFonts w:hint="eastAsia" w:ascii="宋体" w:hAnsi="宋体" w:cs="宋体"/>
          <w:b/>
          <w:bCs/>
          <w:sz w:val="24"/>
        </w:rPr>
      </w:pPr>
      <w:r>
        <w:rPr>
          <w:rFonts w:hint="eastAsia" w:ascii="宋体" w:hAnsi="宋体" w:cs="宋体"/>
          <w:b/>
          <w:sz w:val="24"/>
        </w:rPr>
        <w:t>14.竞争性磋商</w:t>
      </w:r>
      <w:r>
        <w:rPr>
          <w:rFonts w:hint="eastAsia" w:ascii="宋体" w:hAnsi="宋体" w:cs="宋体"/>
          <w:b/>
          <w:bCs/>
          <w:sz w:val="24"/>
        </w:rPr>
        <w:t>保证金</w:t>
      </w:r>
    </w:p>
    <w:p>
      <w:pPr>
        <w:spacing w:line="500" w:lineRule="exact"/>
        <w:ind w:firstLine="480" w:firstLineChars="200"/>
        <w:rPr>
          <w:rFonts w:hint="eastAsia" w:ascii="宋体" w:hAnsi="宋体" w:cs="宋体"/>
          <w:sz w:val="24"/>
        </w:rPr>
      </w:pPr>
      <w:r>
        <w:rPr>
          <w:rFonts w:hint="eastAsia" w:ascii="宋体" w:hAnsi="宋体" w:cs="宋体"/>
          <w:sz w:val="24"/>
        </w:rPr>
        <w:t>14.1竞争性磋商保证金为响应性文件的组成部分之一，是参加本项目竞争性磋商的必要条件，金额及交纳方式按竞争性磋商文件第二章要求执行（多交、少交均不能通过资格性审查），投标保证金附加栏须注明项目名称，未按规定提交竞争性磋商保证金的供应商，将不能参与竞争性磋商。</w:t>
      </w:r>
    </w:p>
    <w:p>
      <w:pPr>
        <w:spacing w:line="500" w:lineRule="exact"/>
        <w:ind w:firstLine="480" w:firstLineChars="200"/>
        <w:rPr>
          <w:rFonts w:hint="eastAsia" w:ascii="宋体" w:hAnsi="宋体" w:cs="宋体"/>
          <w:sz w:val="24"/>
        </w:rPr>
      </w:pPr>
      <w:r>
        <w:rPr>
          <w:rFonts w:hint="eastAsia" w:ascii="宋体" w:hAnsi="宋体" w:cs="宋体"/>
          <w:sz w:val="24"/>
        </w:rPr>
        <w:t>14.2 竞争性磋商保证金的退还</w:t>
      </w:r>
    </w:p>
    <w:p>
      <w:pPr>
        <w:spacing w:line="500" w:lineRule="exact"/>
        <w:ind w:firstLine="480" w:firstLineChars="200"/>
        <w:outlineLvl w:val="0"/>
        <w:rPr>
          <w:rFonts w:hint="eastAsia" w:ascii="宋体" w:hAnsi="宋体" w:cs="宋体"/>
          <w:sz w:val="24"/>
        </w:rPr>
      </w:pPr>
      <w:r>
        <w:rPr>
          <w:rFonts w:hint="eastAsia" w:ascii="宋体" w:hAnsi="宋体" w:cs="宋体"/>
          <w:sz w:val="24"/>
        </w:rPr>
        <w:t>14.2.1 非磋商候选人的竞争性磋商保证金，</w:t>
      </w:r>
      <w:r>
        <w:rPr>
          <w:rFonts w:hint="eastAsia" w:ascii="宋体" w:hAnsi="宋体" w:cs="宋体"/>
          <w:sz w:val="24"/>
          <w:highlight w:val="none"/>
          <w:lang w:eastAsia="zh-CN"/>
        </w:rPr>
        <w:t>结果</w:t>
      </w:r>
      <w:r>
        <w:rPr>
          <w:rFonts w:hint="eastAsia" w:ascii="宋体" w:hAnsi="宋体" w:cs="宋体"/>
          <w:sz w:val="24"/>
          <w:lang w:eastAsia="zh-CN"/>
        </w:rPr>
        <w:t>公示期之日起全额退还</w:t>
      </w:r>
      <w:r>
        <w:rPr>
          <w:rFonts w:hint="eastAsia" w:ascii="宋体" w:hAnsi="宋体" w:cs="宋体"/>
          <w:sz w:val="24"/>
        </w:rPr>
        <w:t>。</w:t>
      </w:r>
    </w:p>
    <w:p>
      <w:pPr>
        <w:spacing w:line="500" w:lineRule="exact"/>
        <w:ind w:firstLine="480" w:firstLineChars="200"/>
        <w:rPr>
          <w:rFonts w:hint="eastAsia" w:ascii="宋体" w:hAnsi="宋体" w:cs="宋体"/>
          <w:sz w:val="24"/>
        </w:rPr>
      </w:pPr>
      <w:r>
        <w:rPr>
          <w:rFonts w:hint="eastAsia" w:ascii="宋体" w:hAnsi="宋体" w:cs="宋体"/>
          <w:sz w:val="24"/>
        </w:rPr>
        <w:t>14.2.2 候选人供应商的竞争性磋商保证金在签订合同后5个工作日内退还。</w:t>
      </w:r>
    </w:p>
    <w:p>
      <w:pPr>
        <w:spacing w:line="500" w:lineRule="exact"/>
        <w:ind w:firstLine="480" w:firstLineChars="200"/>
        <w:outlineLvl w:val="0"/>
        <w:rPr>
          <w:rFonts w:hint="eastAsia" w:ascii="宋体" w:hAnsi="宋体" w:cs="宋体"/>
          <w:sz w:val="24"/>
        </w:rPr>
      </w:pPr>
      <w:r>
        <w:rPr>
          <w:rFonts w:hint="eastAsia" w:ascii="宋体" w:hAnsi="宋体" w:cs="宋体"/>
          <w:sz w:val="24"/>
        </w:rPr>
        <w:t>14.2.3 因供应商自身原因导致无法及时退还的除外。</w:t>
      </w:r>
    </w:p>
    <w:p>
      <w:pPr>
        <w:spacing w:line="500" w:lineRule="exact"/>
        <w:ind w:firstLine="480" w:firstLineChars="200"/>
        <w:rPr>
          <w:rFonts w:hint="eastAsia" w:ascii="宋体" w:hAnsi="宋体" w:cs="宋体"/>
          <w:sz w:val="24"/>
        </w:rPr>
      </w:pPr>
      <w:r>
        <w:rPr>
          <w:rFonts w:hint="eastAsia" w:ascii="宋体" w:hAnsi="宋体" w:cs="宋体"/>
          <w:sz w:val="24"/>
        </w:rPr>
        <w:t>14.3发生下列情况之一，竞争性磋商保证金将不予退还：</w:t>
      </w:r>
    </w:p>
    <w:p>
      <w:pPr>
        <w:spacing w:line="500" w:lineRule="exact"/>
        <w:ind w:firstLine="480" w:firstLineChars="200"/>
        <w:rPr>
          <w:rFonts w:hint="eastAsia" w:ascii="宋体" w:hAnsi="宋体" w:cs="宋体"/>
          <w:sz w:val="24"/>
        </w:rPr>
      </w:pPr>
      <w:r>
        <w:rPr>
          <w:rFonts w:hint="eastAsia" w:ascii="宋体" w:hAnsi="宋体" w:cs="宋体"/>
          <w:sz w:val="24"/>
        </w:rPr>
        <w:t>（1）供应商在响应性文件接收截止时间后撤回响应性文件的；</w:t>
      </w:r>
    </w:p>
    <w:p>
      <w:pPr>
        <w:spacing w:line="500" w:lineRule="exact"/>
        <w:ind w:firstLine="480" w:firstLineChars="200"/>
        <w:rPr>
          <w:rFonts w:hint="eastAsia" w:ascii="宋体" w:hAnsi="宋体" w:cs="宋体"/>
          <w:sz w:val="24"/>
        </w:rPr>
      </w:pPr>
      <w:r>
        <w:rPr>
          <w:rFonts w:hint="eastAsia" w:ascii="宋体" w:hAnsi="宋体" w:cs="宋体"/>
          <w:sz w:val="24"/>
        </w:rPr>
        <w:t>（2）供应商在响应性文件中提供虚假材料的；</w:t>
      </w:r>
    </w:p>
    <w:p>
      <w:pPr>
        <w:spacing w:line="500" w:lineRule="exact"/>
        <w:ind w:firstLine="480" w:firstLineChars="200"/>
        <w:rPr>
          <w:rFonts w:hint="eastAsia" w:ascii="宋体" w:hAnsi="宋体" w:cs="宋体"/>
          <w:sz w:val="24"/>
        </w:rPr>
      </w:pPr>
      <w:r>
        <w:rPr>
          <w:rFonts w:hint="eastAsia" w:ascii="宋体" w:hAnsi="宋体" w:cs="宋体"/>
          <w:sz w:val="24"/>
        </w:rPr>
        <w:t>（3）除因不可抗力或竞争性磋商文件认可的情形以外，成交供应商不与采购人签订合同的；</w:t>
      </w:r>
    </w:p>
    <w:p>
      <w:pPr>
        <w:spacing w:line="500" w:lineRule="exact"/>
        <w:ind w:firstLine="480" w:firstLineChars="200"/>
        <w:rPr>
          <w:rFonts w:hint="eastAsia" w:ascii="宋体" w:hAnsi="宋体" w:cs="宋体"/>
          <w:sz w:val="24"/>
        </w:rPr>
      </w:pPr>
      <w:r>
        <w:rPr>
          <w:rFonts w:hint="eastAsia" w:ascii="宋体" w:hAnsi="宋体" w:cs="宋体"/>
          <w:sz w:val="24"/>
        </w:rPr>
        <w:t>（4）供应商与采购人、其他供应商或采购代理机构恶意串通的；</w:t>
      </w:r>
    </w:p>
    <w:p>
      <w:pPr>
        <w:spacing w:line="500" w:lineRule="exact"/>
        <w:ind w:firstLine="480" w:firstLineChars="200"/>
        <w:rPr>
          <w:rFonts w:hint="eastAsia" w:ascii="宋体" w:hAnsi="宋体" w:cs="宋体"/>
          <w:sz w:val="24"/>
        </w:rPr>
      </w:pPr>
      <w:r>
        <w:rPr>
          <w:rFonts w:hint="eastAsia" w:ascii="宋体" w:hAnsi="宋体" w:cs="宋体"/>
          <w:sz w:val="24"/>
        </w:rPr>
        <w:t>（5）签订合同后不在7个工作日内向采购代理机构备案的；</w:t>
      </w:r>
    </w:p>
    <w:p>
      <w:pPr>
        <w:spacing w:line="500" w:lineRule="exact"/>
        <w:ind w:firstLine="480" w:firstLineChars="200"/>
        <w:rPr>
          <w:rFonts w:hint="eastAsia" w:ascii="宋体" w:hAnsi="宋体" w:cs="宋体"/>
          <w:sz w:val="24"/>
        </w:rPr>
      </w:pPr>
      <w:r>
        <w:rPr>
          <w:rFonts w:hint="eastAsia" w:ascii="宋体" w:hAnsi="宋体" w:cs="宋体"/>
          <w:sz w:val="24"/>
        </w:rPr>
        <w:t>（6）竞争性磋商文件及法律、行政法规规定的其他情形。</w:t>
      </w:r>
    </w:p>
    <w:p>
      <w:pPr>
        <w:spacing w:line="500" w:lineRule="exact"/>
        <w:ind w:firstLine="482" w:firstLineChars="200"/>
        <w:rPr>
          <w:rFonts w:hint="eastAsia" w:ascii="宋体" w:hAnsi="宋体" w:cs="宋体"/>
          <w:b/>
          <w:bCs/>
          <w:sz w:val="24"/>
        </w:rPr>
      </w:pPr>
      <w:r>
        <w:rPr>
          <w:rFonts w:hint="eastAsia" w:ascii="宋体" w:hAnsi="宋体" w:cs="宋体"/>
          <w:b/>
          <w:bCs/>
          <w:sz w:val="24"/>
        </w:rPr>
        <w:t xml:space="preserve">15．响应性文件有效期 </w:t>
      </w:r>
    </w:p>
    <w:p>
      <w:pPr>
        <w:spacing w:line="500" w:lineRule="exact"/>
        <w:ind w:firstLine="480" w:firstLineChars="200"/>
        <w:rPr>
          <w:rFonts w:hint="eastAsia" w:ascii="宋体" w:hAnsi="宋体" w:cs="宋体"/>
          <w:sz w:val="24"/>
        </w:rPr>
      </w:pPr>
      <w:r>
        <w:rPr>
          <w:rFonts w:hint="eastAsia" w:ascii="宋体" w:hAnsi="宋体" w:cs="宋体"/>
          <w:sz w:val="24"/>
        </w:rPr>
        <w:t>15.l 响应性文件有效期为自竞争性磋商会开始之日起60天，有效期短于此规定的响应性文件将被视为无效。</w:t>
      </w:r>
    </w:p>
    <w:p>
      <w:pPr>
        <w:spacing w:line="500" w:lineRule="exact"/>
        <w:ind w:firstLine="480" w:firstLineChars="200"/>
        <w:rPr>
          <w:rFonts w:hint="eastAsia" w:ascii="宋体" w:hAnsi="宋体" w:cs="宋体"/>
          <w:sz w:val="24"/>
        </w:rPr>
      </w:pPr>
      <w:r>
        <w:rPr>
          <w:rFonts w:hint="eastAsia" w:ascii="宋体" w:hAnsi="宋体" w:cs="宋体"/>
          <w:sz w:val="24"/>
        </w:rPr>
        <w:t>15.2 特殊情况下，采购代理机构可于响应性文件有效期满之前书面要求供应商同意延长有效期，供应商应在采购代理机构规定的期限内以书面形式予以答复。供应商可以拒绝上述要求而其竞争性磋商保证金可按规定予以退还。供应商答复不明确或逾期未答复的，均视为拒绝上述要求。对于接受该要求的供应商，既不要求也不允许其修改响应性文件，但将要求其相应延长竞争性磋商保证金有效期，有关退还和不予退还竞争性磋商保证金的规定在响应性文件有效期内继续有效。</w:t>
      </w:r>
    </w:p>
    <w:p>
      <w:pPr>
        <w:spacing w:line="500" w:lineRule="exact"/>
        <w:ind w:firstLine="482" w:firstLineChars="200"/>
        <w:rPr>
          <w:rFonts w:hint="eastAsia" w:ascii="宋体" w:hAnsi="宋体" w:cs="宋体"/>
          <w:b/>
          <w:bCs/>
          <w:sz w:val="24"/>
        </w:rPr>
      </w:pPr>
      <w:r>
        <w:rPr>
          <w:rFonts w:hint="eastAsia" w:ascii="宋体" w:hAnsi="宋体" w:cs="宋体"/>
          <w:b/>
          <w:bCs/>
          <w:sz w:val="24"/>
        </w:rPr>
        <w:t>16.响应性文件的签署、盖章及装订</w:t>
      </w:r>
    </w:p>
    <w:p>
      <w:pPr>
        <w:spacing w:line="500" w:lineRule="exact"/>
        <w:ind w:firstLine="480" w:firstLineChars="200"/>
        <w:rPr>
          <w:rFonts w:hint="eastAsia" w:ascii="宋体" w:hAnsi="宋体" w:cs="宋体"/>
          <w:sz w:val="24"/>
          <w:lang w:val="zh-CN"/>
        </w:rPr>
      </w:pPr>
      <w:r>
        <w:rPr>
          <w:rFonts w:hint="eastAsia" w:ascii="宋体" w:hAnsi="宋体" w:cs="宋体"/>
          <w:sz w:val="24"/>
        </w:rPr>
        <w:t>16.1</w:t>
      </w:r>
      <w:r>
        <w:rPr>
          <w:rFonts w:hint="eastAsia" w:ascii="宋体" w:hAnsi="宋体" w:cs="宋体"/>
          <w:sz w:val="24"/>
          <w:lang w:val="zh-CN"/>
        </w:rPr>
        <w:t>供应商应准备</w:t>
      </w:r>
      <w:r>
        <w:rPr>
          <w:rFonts w:hint="eastAsia" w:ascii="宋体" w:hAnsi="宋体" w:cs="宋体"/>
          <w:sz w:val="24"/>
          <w:u w:val="single"/>
        </w:rPr>
        <w:t>1</w:t>
      </w:r>
      <w:r>
        <w:rPr>
          <w:rFonts w:hint="eastAsia" w:ascii="宋体" w:hAnsi="宋体" w:cs="宋体"/>
          <w:sz w:val="24"/>
          <w:lang w:val="zh-CN"/>
        </w:rPr>
        <w:t>份正本、</w:t>
      </w:r>
      <w:r>
        <w:rPr>
          <w:rFonts w:hint="eastAsia" w:ascii="宋体" w:hAnsi="宋体" w:cs="宋体"/>
          <w:sz w:val="24"/>
          <w:u w:val="single"/>
        </w:rPr>
        <w:t>4</w:t>
      </w:r>
      <w:r>
        <w:rPr>
          <w:rFonts w:hint="eastAsia" w:ascii="宋体" w:hAnsi="宋体" w:cs="宋体"/>
          <w:sz w:val="24"/>
          <w:lang w:val="zh-CN"/>
        </w:rPr>
        <w:t>份副本的纸质响应性文件，</w:t>
      </w:r>
      <w:r>
        <w:rPr>
          <w:rFonts w:hint="eastAsia" w:ascii="宋体" w:hAnsi="宋体" w:cs="宋体"/>
          <w:sz w:val="24"/>
        </w:rPr>
        <w:t>响应性文件必须用A4幅面纸张打印</w:t>
      </w:r>
      <w:r>
        <w:rPr>
          <w:rFonts w:hint="eastAsia" w:ascii="宋体" w:hAnsi="宋体" w:cs="宋体"/>
          <w:sz w:val="24"/>
          <w:lang w:val="zh-CN"/>
        </w:rPr>
        <w:t>或用不褪色墨水书写，响应性文件均须在封面上明确注明“正本”或“副本”字样；正本和副本不一致时，以正本为准。</w:t>
      </w:r>
    </w:p>
    <w:p>
      <w:pPr>
        <w:spacing w:line="500" w:lineRule="exact"/>
        <w:ind w:firstLine="480" w:firstLineChars="200"/>
        <w:rPr>
          <w:rFonts w:hint="eastAsia" w:ascii="宋体" w:hAnsi="宋体" w:cs="宋体"/>
          <w:sz w:val="24"/>
          <w:lang w:val="zh-CN"/>
        </w:rPr>
      </w:pPr>
      <w:r>
        <w:rPr>
          <w:rFonts w:hint="eastAsia" w:ascii="宋体" w:hAnsi="宋体" w:cs="宋体"/>
          <w:sz w:val="24"/>
        </w:rPr>
        <w:t>16.2 供应商应按本竞争性磋商文件规定的格式编制、装订响应性文件（装订须采用左侧胶装成册）。</w:t>
      </w:r>
      <w:r>
        <w:rPr>
          <w:rFonts w:hint="eastAsia" w:ascii="宋体" w:hAnsi="宋体" w:cs="宋体"/>
          <w:sz w:val="24"/>
          <w:lang w:val="zh-CN"/>
        </w:rPr>
        <w:t>响应性文件内容不完整、编排混乱导致被误读、漏读或者查找不到相关内容的，由供应商负责。</w:t>
      </w:r>
    </w:p>
    <w:p>
      <w:pPr>
        <w:spacing w:line="500" w:lineRule="exact"/>
        <w:ind w:firstLine="480" w:firstLineChars="200"/>
        <w:rPr>
          <w:rFonts w:hint="eastAsia" w:ascii="宋体" w:hAnsi="宋体" w:cs="宋体"/>
          <w:sz w:val="24"/>
          <w:lang w:val="zh-CN"/>
        </w:rPr>
      </w:pPr>
      <w:r>
        <w:rPr>
          <w:rFonts w:hint="eastAsia" w:ascii="宋体" w:hAnsi="宋体" w:cs="宋体"/>
          <w:sz w:val="24"/>
        </w:rPr>
        <w:t>16.3 响应</w:t>
      </w:r>
      <w:r>
        <w:rPr>
          <w:rFonts w:hint="eastAsia" w:ascii="宋体" w:hAnsi="宋体" w:cs="宋体"/>
          <w:sz w:val="24"/>
          <w:lang w:val="zh-CN"/>
        </w:rPr>
        <w:t>文件未按要求签字或加盖公章的视为无效文件。本采购文件所表述（指定）的公章是指法人（供应商）行政公章，不包括专用章。</w:t>
      </w:r>
    </w:p>
    <w:p>
      <w:pPr>
        <w:spacing w:line="500" w:lineRule="exact"/>
        <w:ind w:firstLine="480" w:firstLineChars="200"/>
        <w:rPr>
          <w:rFonts w:hint="eastAsia" w:ascii="宋体" w:hAnsi="宋体" w:cs="宋体"/>
          <w:sz w:val="24"/>
        </w:rPr>
      </w:pPr>
      <w:r>
        <w:rPr>
          <w:rFonts w:hint="eastAsia" w:ascii="宋体" w:hAnsi="宋体" w:cs="宋体"/>
          <w:sz w:val="24"/>
        </w:rPr>
        <w:t>16.4 响应性文件应无涂改和行间插字，除非这些改动是为改正供应商造成的必须修改的错误进行的。有改动时，修改处应由供应商代表签署证明或加盖公章，但非供应商出具的材料，供应商改动无效。</w:t>
      </w:r>
    </w:p>
    <w:p>
      <w:pPr>
        <w:spacing w:line="500" w:lineRule="exact"/>
        <w:ind w:firstLine="480" w:firstLineChars="200"/>
        <w:rPr>
          <w:rFonts w:hint="eastAsia" w:ascii="宋体" w:hAnsi="宋体" w:cs="宋体"/>
          <w:sz w:val="24"/>
        </w:rPr>
      </w:pPr>
      <w:r>
        <w:rPr>
          <w:rFonts w:hint="eastAsia" w:ascii="宋体" w:hAnsi="宋体" w:cs="宋体"/>
          <w:sz w:val="24"/>
        </w:rPr>
        <w:t>16.5供应商提交的资料应证明其满足竞争性磋商文件要求，该文件可以是文字资料、图纸和数据，以及拟提供货物的主要技术参数、指标和性能，提供服务的详细描述等资料。</w:t>
      </w:r>
    </w:p>
    <w:p>
      <w:pPr>
        <w:spacing w:line="500" w:lineRule="exact"/>
        <w:ind w:firstLine="480" w:firstLineChars="200"/>
        <w:rPr>
          <w:rFonts w:hint="eastAsia" w:ascii="宋体" w:hAnsi="宋体" w:cs="宋体"/>
          <w:sz w:val="24"/>
          <w:lang w:val="zh-CN"/>
        </w:rPr>
      </w:pPr>
      <w:r>
        <w:rPr>
          <w:rFonts w:hint="eastAsia" w:ascii="宋体" w:hAnsi="宋体" w:cs="宋体"/>
          <w:sz w:val="24"/>
        </w:rPr>
        <w:t>16.6响应性文件须采用左侧胶装成册。</w:t>
      </w:r>
    </w:p>
    <w:p>
      <w:pPr>
        <w:numPr>
          <w:ilvl w:val="0"/>
          <w:numId w:val="7"/>
        </w:numPr>
        <w:spacing w:line="500" w:lineRule="exact"/>
        <w:jc w:val="center"/>
        <w:rPr>
          <w:rFonts w:hint="eastAsia" w:ascii="宋体" w:hAnsi="宋体" w:cs="宋体"/>
          <w:b/>
          <w:sz w:val="30"/>
          <w:szCs w:val="30"/>
        </w:rPr>
      </w:pPr>
      <w:r>
        <w:rPr>
          <w:rFonts w:hint="eastAsia" w:ascii="宋体" w:hAnsi="宋体" w:cs="宋体"/>
          <w:b/>
          <w:sz w:val="30"/>
          <w:szCs w:val="30"/>
        </w:rPr>
        <w:t>响应性文件的递交</w:t>
      </w:r>
    </w:p>
    <w:p>
      <w:pPr>
        <w:spacing w:line="500" w:lineRule="exact"/>
        <w:ind w:firstLine="482" w:firstLineChars="200"/>
        <w:rPr>
          <w:rFonts w:hint="eastAsia" w:ascii="宋体" w:hAnsi="宋体" w:cs="宋体"/>
          <w:sz w:val="24"/>
        </w:rPr>
      </w:pPr>
      <w:r>
        <w:rPr>
          <w:rFonts w:hint="eastAsia" w:ascii="宋体" w:hAnsi="宋体" w:cs="宋体"/>
          <w:b/>
          <w:bCs/>
          <w:sz w:val="24"/>
        </w:rPr>
        <w:t>17.响应性文件的密封和标记</w:t>
      </w:r>
    </w:p>
    <w:p>
      <w:pPr>
        <w:spacing w:line="500" w:lineRule="exact"/>
        <w:ind w:firstLine="480" w:firstLineChars="200"/>
        <w:rPr>
          <w:rFonts w:hint="eastAsia" w:ascii="宋体" w:hAnsi="宋体" w:cs="宋体"/>
          <w:sz w:val="24"/>
        </w:rPr>
      </w:pPr>
      <w:r>
        <w:rPr>
          <w:rFonts w:hint="eastAsia" w:ascii="宋体" w:hAnsi="宋体" w:cs="宋体"/>
          <w:sz w:val="24"/>
        </w:rPr>
        <w:t>17.1供应商应将响应性文件正本和所有副本密封在非透明专用袋（箱、盒等）中，封口处应加盖公章</w:t>
      </w:r>
      <w:r>
        <w:rPr>
          <w:rFonts w:hint="eastAsia" w:ascii="宋体" w:hAnsi="宋体" w:cs="宋体"/>
          <w:sz w:val="24"/>
          <w:lang w:eastAsia="zh-CN"/>
        </w:rPr>
        <w:t>，第二轮报价表单独密封，</w:t>
      </w:r>
      <w:r>
        <w:rPr>
          <w:rFonts w:hint="eastAsia" w:ascii="宋体" w:hAnsi="宋体" w:cs="宋体"/>
          <w:sz w:val="24"/>
        </w:rPr>
        <w:t>封口处应加盖公章。</w:t>
      </w:r>
    </w:p>
    <w:p>
      <w:pPr>
        <w:spacing w:line="500" w:lineRule="exact"/>
        <w:ind w:firstLine="480" w:firstLineChars="200"/>
        <w:rPr>
          <w:rFonts w:hint="eastAsia" w:ascii="宋体" w:hAnsi="宋体" w:cs="宋体"/>
          <w:sz w:val="24"/>
        </w:rPr>
      </w:pPr>
      <w:r>
        <w:rPr>
          <w:rFonts w:hint="eastAsia" w:ascii="宋体" w:hAnsi="宋体" w:cs="宋体"/>
          <w:sz w:val="24"/>
        </w:rPr>
        <w:t>17.2响应性文件外封面、封口按照竞争性磋商文件</w:t>
      </w:r>
      <w:r>
        <w:rPr>
          <w:rFonts w:hint="eastAsia" w:ascii="宋体" w:hAnsi="宋体" w:cs="宋体"/>
          <w:b/>
          <w:bCs/>
          <w:sz w:val="24"/>
        </w:rPr>
        <w:t>第五章</w:t>
      </w:r>
      <w:r>
        <w:rPr>
          <w:rFonts w:hint="eastAsia" w:ascii="宋体" w:hAnsi="宋体" w:cs="宋体"/>
          <w:sz w:val="24"/>
        </w:rPr>
        <w:t>要求的格式进行封装。</w:t>
      </w:r>
    </w:p>
    <w:p>
      <w:pPr>
        <w:spacing w:line="500" w:lineRule="exact"/>
        <w:ind w:firstLine="480" w:firstLineChars="200"/>
        <w:rPr>
          <w:rFonts w:hint="eastAsia" w:ascii="宋体" w:hAnsi="宋体" w:cs="宋体"/>
          <w:sz w:val="24"/>
        </w:rPr>
      </w:pPr>
      <w:r>
        <w:rPr>
          <w:rFonts w:hint="eastAsia" w:ascii="宋体" w:hAnsi="宋体" w:cs="宋体"/>
          <w:sz w:val="24"/>
        </w:rPr>
        <w:t>17.3如果供应商没有按照要求密封、标记，采购代理机构对于响应性文件的误装、错装以及提前拆封概不负责。</w:t>
      </w:r>
    </w:p>
    <w:p>
      <w:pPr>
        <w:spacing w:line="500" w:lineRule="exact"/>
        <w:ind w:firstLine="482" w:firstLineChars="200"/>
        <w:rPr>
          <w:rFonts w:hint="eastAsia" w:ascii="宋体" w:hAnsi="宋体" w:cs="宋体"/>
          <w:b/>
          <w:sz w:val="24"/>
        </w:rPr>
      </w:pPr>
      <w:r>
        <w:rPr>
          <w:rFonts w:hint="eastAsia" w:ascii="宋体" w:hAnsi="宋体" w:cs="宋体"/>
          <w:b/>
          <w:sz w:val="24"/>
        </w:rPr>
        <w:t>18.响应性文件的递交</w:t>
      </w:r>
    </w:p>
    <w:p>
      <w:pPr>
        <w:spacing w:line="500" w:lineRule="exact"/>
        <w:ind w:firstLine="480" w:firstLineChars="200"/>
        <w:rPr>
          <w:rFonts w:hint="eastAsia" w:ascii="宋体" w:hAnsi="宋体" w:cs="宋体"/>
          <w:sz w:val="24"/>
        </w:rPr>
      </w:pPr>
      <w:r>
        <w:rPr>
          <w:rFonts w:hint="eastAsia" w:ascii="宋体" w:hAnsi="宋体" w:cs="宋体"/>
          <w:sz w:val="24"/>
        </w:rPr>
        <w:t>18.1 供应商应在竞争性磋商公告中规定的截止日期和时间前，将响应性文件</w:t>
      </w:r>
      <w:r>
        <w:rPr>
          <w:rFonts w:hint="eastAsia" w:ascii="宋体" w:hAnsi="宋体" w:cs="宋体"/>
          <w:sz w:val="24"/>
          <w:lang w:eastAsia="zh-CN"/>
        </w:rPr>
        <w:t>及第二轮报价表一并</w:t>
      </w:r>
      <w:r>
        <w:rPr>
          <w:rFonts w:hint="eastAsia" w:ascii="宋体" w:hAnsi="宋体" w:cs="宋体"/>
          <w:sz w:val="24"/>
        </w:rPr>
        <w:t>递交采购代理机构，递交（接收）地点为竞争性磋商公告中规定的地址。</w:t>
      </w:r>
    </w:p>
    <w:p>
      <w:pPr>
        <w:spacing w:line="500" w:lineRule="exact"/>
        <w:ind w:firstLine="480" w:firstLineChars="200"/>
        <w:rPr>
          <w:rFonts w:hint="eastAsia" w:ascii="宋体" w:hAnsi="宋体" w:cs="宋体"/>
          <w:sz w:val="24"/>
        </w:rPr>
      </w:pPr>
      <w:r>
        <w:rPr>
          <w:rFonts w:hint="eastAsia" w:ascii="宋体" w:hAnsi="宋体" w:cs="宋体"/>
          <w:sz w:val="24"/>
        </w:rPr>
        <w:t xml:space="preserve">18.2若采购代理机构推迟了响应性文件接收截止时间，采购代理机构和供应商受响应性文件接收截止时间制约的所有权利和义务均应以新的截止时间为准。 </w:t>
      </w:r>
    </w:p>
    <w:p>
      <w:pPr>
        <w:pStyle w:val="41"/>
        <w:spacing w:line="500" w:lineRule="exact"/>
        <w:ind w:firstLine="482" w:firstLineChars="200"/>
        <w:rPr>
          <w:rFonts w:hint="eastAsia" w:ascii="宋体" w:hAnsi="宋体"/>
          <w:b/>
          <w:sz w:val="24"/>
          <w:szCs w:val="24"/>
        </w:rPr>
      </w:pPr>
      <w:r>
        <w:rPr>
          <w:rFonts w:hint="eastAsia" w:ascii="宋体" w:hAnsi="宋体"/>
          <w:b/>
          <w:bCs/>
          <w:sz w:val="24"/>
          <w:szCs w:val="24"/>
        </w:rPr>
        <w:t>19</w:t>
      </w:r>
      <w:r>
        <w:rPr>
          <w:rFonts w:hint="eastAsia" w:ascii="宋体" w:hAnsi="宋体"/>
          <w:b/>
          <w:sz w:val="24"/>
          <w:szCs w:val="24"/>
        </w:rPr>
        <w:t>.响应性文件的修改和撤回</w:t>
      </w:r>
    </w:p>
    <w:p>
      <w:pPr>
        <w:pStyle w:val="41"/>
        <w:spacing w:line="500" w:lineRule="exact"/>
        <w:ind w:firstLine="480" w:firstLineChars="200"/>
        <w:rPr>
          <w:rFonts w:hint="eastAsia" w:ascii="宋体" w:hAnsi="宋体"/>
          <w:b/>
          <w:bCs/>
          <w:sz w:val="24"/>
          <w:szCs w:val="24"/>
        </w:rPr>
      </w:pPr>
      <w:r>
        <w:rPr>
          <w:rFonts w:hint="eastAsia" w:ascii="宋体" w:hAnsi="宋体"/>
          <w:sz w:val="24"/>
          <w:szCs w:val="24"/>
        </w:rPr>
        <w:t>19.1供应商在提交响应性文件截止时间前，可以对所提交的响应性文件进行补充、修改或撤回，并书面通知采购人、采购代理机构。补充、修改的内容作为响应性文件的组成部分。补充、修改的内容与响应性文件不一致的，以补充、修改的内容为准。</w:t>
      </w:r>
    </w:p>
    <w:p>
      <w:pPr>
        <w:pStyle w:val="41"/>
        <w:spacing w:line="500" w:lineRule="exact"/>
        <w:ind w:firstLine="480" w:firstLineChars="200"/>
        <w:rPr>
          <w:rFonts w:hint="eastAsia" w:ascii="宋体" w:hAnsi="宋体"/>
          <w:sz w:val="24"/>
          <w:szCs w:val="24"/>
        </w:rPr>
      </w:pPr>
      <w:r>
        <w:rPr>
          <w:rFonts w:hint="eastAsia" w:ascii="宋体" w:hAnsi="宋体"/>
          <w:sz w:val="24"/>
          <w:szCs w:val="24"/>
        </w:rPr>
        <w:t>19.2 响应性文件的补充、修改文件应按照本竞争性磋商文件有关规定进行密封、签署，并注明“修改响应性文件”字样。修改文件须在响应性文件接收截止时间前送达采购代理机构规定的响应性文件接收地点。</w:t>
      </w:r>
    </w:p>
    <w:p>
      <w:pPr>
        <w:pStyle w:val="41"/>
        <w:spacing w:line="500" w:lineRule="exact"/>
        <w:ind w:firstLine="480" w:firstLineChars="200"/>
        <w:rPr>
          <w:rFonts w:hint="eastAsia" w:ascii="宋体" w:hAnsi="宋体"/>
          <w:sz w:val="24"/>
          <w:szCs w:val="24"/>
        </w:rPr>
      </w:pPr>
      <w:r>
        <w:rPr>
          <w:rFonts w:hint="eastAsia" w:ascii="宋体" w:hAnsi="宋体"/>
          <w:sz w:val="24"/>
          <w:szCs w:val="24"/>
        </w:rPr>
        <w:t>19.3 供应商在响应性文件接收截止时间后不得修改、撤回响应性文件。供应商在响应性文件接收截止时间后修改响应性文件的，将被拒绝接受。</w:t>
      </w:r>
    </w:p>
    <w:p>
      <w:pPr>
        <w:pStyle w:val="41"/>
        <w:spacing w:line="500" w:lineRule="exact"/>
        <w:ind w:firstLine="480" w:firstLineChars="200"/>
        <w:rPr>
          <w:rFonts w:hint="eastAsia" w:ascii="宋体" w:hAnsi="宋体"/>
          <w:sz w:val="24"/>
          <w:szCs w:val="24"/>
        </w:rPr>
      </w:pPr>
      <w:r>
        <w:rPr>
          <w:rFonts w:hint="eastAsia" w:ascii="宋体" w:hAnsi="宋体"/>
          <w:sz w:val="24"/>
          <w:szCs w:val="24"/>
        </w:rPr>
        <w:t>19.4 供应商有下列情形之一的，采购代理机构将拒绝接受其响应性文件：</w:t>
      </w:r>
    </w:p>
    <w:p>
      <w:pPr>
        <w:pStyle w:val="41"/>
        <w:spacing w:line="500" w:lineRule="exact"/>
        <w:ind w:firstLine="480" w:firstLineChars="200"/>
        <w:rPr>
          <w:rFonts w:hint="eastAsia" w:ascii="宋体" w:hAnsi="宋体"/>
          <w:sz w:val="24"/>
          <w:szCs w:val="24"/>
        </w:rPr>
      </w:pPr>
      <w:r>
        <w:rPr>
          <w:rFonts w:hint="eastAsia" w:ascii="宋体" w:hAnsi="宋体"/>
          <w:sz w:val="24"/>
          <w:szCs w:val="24"/>
        </w:rPr>
        <w:t>19.4.1 在竞争性磋商文件规定的响应性文件接收截止时间之后递交响应性文件的；</w:t>
      </w:r>
    </w:p>
    <w:p>
      <w:pPr>
        <w:pStyle w:val="41"/>
        <w:spacing w:line="500" w:lineRule="exact"/>
        <w:ind w:firstLine="480" w:firstLineChars="200"/>
        <w:rPr>
          <w:rFonts w:hint="eastAsia" w:ascii="宋体" w:hAnsi="宋体"/>
          <w:sz w:val="24"/>
          <w:szCs w:val="24"/>
        </w:rPr>
      </w:pPr>
      <w:r>
        <w:rPr>
          <w:rFonts w:hint="eastAsia" w:ascii="宋体" w:hAnsi="宋体"/>
          <w:sz w:val="24"/>
          <w:szCs w:val="24"/>
        </w:rPr>
        <w:t>19.4.2 响应性文件未按竞争性磋商文件规定密封、签署、盖章的；</w:t>
      </w:r>
    </w:p>
    <w:p>
      <w:pPr>
        <w:pStyle w:val="41"/>
        <w:spacing w:line="500" w:lineRule="exact"/>
        <w:ind w:firstLine="480" w:firstLineChars="200"/>
        <w:outlineLvl w:val="0"/>
        <w:rPr>
          <w:rFonts w:hint="eastAsia" w:ascii="宋体" w:hAnsi="宋体"/>
          <w:sz w:val="24"/>
          <w:szCs w:val="24"/>
        </w:rPr>
      </w:pPr>
      <w:r>
        <w:rPr>
          <w:rFonts w:hint="eastAsia" w:ascii="宋体" w:hAnsi="宋体"/>
          <w:sz w:val="24"/>
          <w:szCs w:val="24"/>
        </w:rPr>
        <w:t>19.4.3 未购买竞争性磋商文件参加竞争性磋商的；</w:t>
      </w:r>
    </w:p>
    <w:p>
      <w:pPr>
        <w:pStyle w:val="41"/>
        <w:spacing w:line="500" w:lineRule="exact"/>
        <w:ind w:firstLine="480" w:firstLineChars="200"/>
        <w:rPr>
          <w:rFonts w:hint="eastAsia"/>
        </w:rPr>
      </w:pPr>
      <w:r>
        <w:rPr>
          <w:rFonts w:hint="eastAsia" w:ascii="宋体" w:hAnsi="宋体"/>
          <w:sz w:val="24"/>
          <w:szCs w:val="24"/>
        </w:rPr>
        <w:t>19.4.4 一个供应商不止递交一套响应性文件的。</w:t>
      </w:r>
    </w:p>
    <w:p>
      <w:pPr>
        <w:spacing w:line="500" w:lineRule="exact"/>
        <w:jc w:val="center"/>
        <w:rPr>
          <w:rFonts w:hint="eastAsia" w:ascii="宋体" w:hAnsi="宋体" w:cs="宋体"/>
          <w:b/>
          <w:sz w:val="30"/>
          <w:szCs w:val="30"/>
        </w:rPr>
      </w:pPr>
      <w:r>
        <w:rPr>
          <w:rFonts w:hint="eastAsia" w:ascii="宋体" w:hAnsi="宋体" w:cs="宋体"/>
          <w:b/>
          <w:sz w:val="30"/>
          <w:szCs w:val="30"/>
        </w:rPr>
        <w:t>五、竞争性磋商</w:t>
      </w:r>
    </w:p>
    <w:p>
      <w:pPr>
        <w:spacing w:line="500" w:lineRule="exact"/>
        <w:ind w:firstLine="482" w:firstLineChars="200"/>
        <w:outlineLvl w:val="0"/>
        <w:rPr>
          <w:rFonts w:hint="eastAsia" w:ascii="宋体" w:hAnsi="宋体" w:cs="宋体"/>
          <w:b/>
          <w:sz w:val="24"/>
          <w:lang w:val="zh-CN"/>
        </w:rPr>
      </w:pPr>
      <w:r>
        <w:rPr>
          <w:rFonts w:hint="eastAsia" w:ascii="宋体" w:hAnsi="宋体" w:cs="宋体"/>
          <w:b/>
          <w:sz w:val="24"/>
        </w:rPr>
        <w:t>20.组建</w:t>
      </w:r>
      <w:r>
        <w:rPr>
          <w:rFonts w:hint="eastAsia" w:ascii="宋体" w:hAnsi="宋体" w:cs="宋体"/>
          <w:b/>
          <w:sz w:val="24"/>
          <w:lang w:val="zh-CN"/>
        </w:rPr>
        <w:t>竞争性磋商小组</w:t>
      </w:r>
    </w:p>
    <w:p>
      <w:pPr>
        <w:spacing w:line="500" w:lineRule="exact"/>
        <w:ind w:firstLine="480" w:firstLineChars="200"/>
        <w:rPr>
          <w:rFonts w:hint="eastAsia" w:ascii="宋体" w:hAnsi="宋体" w:cs="宋体"/>
          <w:kern w:val="0"/>
          <w:sz w:val="24"/>
        </w:rPr>
      </w:pPr>
      <w:r>
        <w:rPr>
          <w:rFonts w:hint="eastAsia" w:ascii="宋体" w:hAnsi="宋体" w:cs="宋体"/>
          <w:kern w:val="0"/>
          <w:sz w:val="24"/>
        </w:rPr>
        <w:t>20.1采购代理机构根据采购项目的特点依法组建竞争性磋商小组。</w:t>
      </w:r>
    </w:p>
    <w:p>
      <w:pPr>
        <w:spacing w:line="500" w:lineRule="exact"/>
        <w:ind w:firstLine="480" w:firstLineChars="200"/>
        <w:rPr>
          <w:rFonts w:hint="eastAsia" w:ascii="宋体" w:hAnsi="宋体" w:cs="宋体"/>
          <w:kern w:val="0"/>
          <w:sz w:val="24"/>
        </w:rPr>
      </w:pPr>
      <w:r>
        <w:rPr>
          <w:rFonts w:hint="eastAsia" w:ascii="宋体" w:hAnsi="宋体" w:cs="宋体"/>
          <w:kern w:val="0"/>
          <w:sz w:val="24"/>
        </w:rPr>
        <w:t>20.2竞争性磋商小组由采购人代表、技术和经济专家共3人以上单数组成，其中采购人代表1人、有关技术、经济等方面专家2人，评审专家人数不得少于磋商小组成员总数的2/3。竞争性磋商小组</w:t>
      </w:r>
      <w:r>
        <w:rPr>
          <w:rFonts w:hint="eastAsia" w:ascii="宋体" w:hAnsi="宋体" w:cs="宋体"/>
          <w:bCs/>
          <w:kern w:val="0"/>
          <w:sz w:val="24"/>
        </w:rPr>
        <w:t>确认竞争性磋商文件，并</w:t>
      </w:r>
      <w:r>
        <w:rPr>
          <w:rFonts w:hint="eastAsia" w:ascii="宋体" w:hAnsi="宋体" w:cs="宋体"/>
          <w:kern w:val="0"/>
          <w:sz w:val="24"/>
        </w:rPr>
        <w:t>负责具体评审事务，根据有关法律法规和竞争性磋商文件规定的评审程序，按照评审方法及评审标准独立履行竞争性磋商小组职责。</w:t>
      </w:r>
    </w:p>
    <w:p>
      <w:pPr>
        <w:spacing w:line="500" w:lineRule="exact"/>
        <w:ind w:firstLine="482" w:firstLineChars="200"/>
        <w:rPr>
          <w:rFonts w:hint="eastAsia" w:ascii="宋体" w:hAnsi="宋体" w:cs="宋体"/>
          <w:b/>
          <w:sz w:val="24"/>
        </w:rPr>
      </w:pPr>
      <w:r>
        <w:rPr>
          <w:rFonts w:hint="eastAsia" w:ascii="宋体" w:hAnsi="宋体" w:cs="宋体"/>
          <w:b/>
          <w:sz w:val="24"/>
        </w:rPr>
        <w:t>21.资格性和符合性审查</w:t>
      </w:r>
    </w:p>
    <w:p>
      <w:pPr>
        <w:spacing w:line="500" w:lineRule="exact"/>
        <w:ind w:firstLine="480" w:firstLineChars="200"/>
        <w:rPr>
          <w:rFonts w:hint="eastAsia" w:ascii="宋体" w:hAnsi="宋体" w:cs="宋体"/>
          <w:sz w:val="24"/>
        </w:rPr>
      </w:pPr>
      <w:r>
        <w:rPr>
          <w:rFonts w:hint="eastAsia" w:ascii="宋体" w:hAnsi="宋体" w:cs="宋体"/>
          <w:sz w:val="24"/>
        </w:rPr>
        <w:t>21.1资格性检查。竞争性磋商小组依据有关法律法规和竞争性磋商文件的规定，对响应性文件中资质证明、竞争性磋商保证金等进行审查，审查每个供应商提交的资质证明材料是否齐全、完整、合法、有效。在评审过程中，竞争性磋商小组可以要求供应商提供竞争性磋商文件中标明的“原件备查”件进行核查，供应商应在竞争性磋商小组规定的时限内提供。供应商拒不提供的，或者不能在规定时限内提供的，视为其不具备该资格条件，其响应性文件将被作为无效处理。</w:t>
      </w:r>
    </w:p>
    <w:p>
      <w:pPr>
        <w:spacing w:line="500" w:lineRule="exact"/>
        <w:ind w:firstLine="480" w:firstLineChars="200"/>
        <w:rPr>
          <w:rFonts w:hint="eastAsia" w:ascii="宋体" w:hAnsi="宋体" w:cs="宋体"/>
          <w:sz w:val="24"/>
        </w:rPr>
      </w:pPr>
      <w:r>
        <w:rPr>
          <w:rFonts w:hint="eastAsia" w:ascii="宋体" w:hAnsi="宋体" w:cs="宋体"/>
          <w:sz w:val="24"/>
        </w:rPr>
        <w:t>21.1.1资格性审查的内容包括：</w:t>
      </w:r>
    </w:p>
    <w:p>
      <w:pPr>
        <w:spacing w:line="500" w:lineRule="exact"/>
        <w:ind w:firstLine="480" w:firstLineChars="200"/>
        <w:rPr>
          <w:rFonts w:hint="eastAsia" w:ascii="宋体" w:hAnsi="宋体" w:cs="宋体"/>
          <w:b/>
          <w:bCs/>
          <w:sz w:val="24"/>
        </w:rPr>
      </w:pPr>
      <w:r>
        <w:rPr>
          <w:rFonts w:hint="eastAsia" w:ascii="宋体" w:hAnsi="宋体" w:cs="宋体"/>
          <w:sz w:val="24"/>
        </w:rPr>
        <w:t>（1）竞争性磋商文件规定的供应商资格条件；</w:t>
      </w:r>
    </w:p>
    <w:p>
      <w:pPr>
        <w:spacing w:line="500" w:lineRule="exact"/>
        <w:ind w:firstLine="480" w:firstLineChars="200"/>
        <w:rPr>
          <w:rFonts w:hint="eastAsia" w:ascii="宋体" w:hAnsi="宋体" w:cs="宋体"/>
          <w:sz w:val="24"/>
        </w:rPr>
      </w:pPr>
      <w:r>
        <w:rPr>
          <w:rFonts w:hint="eastAsia" w:ascii="宋体" w:hAnsi="宋体" w:cs="宋体"/>
          <w:sz w:val="24"/>
        </w:rPr>
        <w:t>（2）竞争性磋商保证金等。</w:t>
      </w:r>
    </w:p>
    <w:p>
      <w:pPr>
        <w:spacing w:line="500" w:lineRule="exact"/>
        <w:ind w:firstLine="480" w:firstLineChars="200"/>
        <w:rPr>
          <w:rFonts w:hint="eastAsia" w:ascii="宋体" w:hAnsi="宋体" w:cs="宋体"/>
          <w:sz w:val="24"/>
        </w:rPr>
      </w:pPr>
      <w:r>
        <w:rPr>
          <w:rFonts w:hint="eastAsia" w:ascii="宋体" w:hAnsi="宋体" w:cs="宋体"/>
          <w:sz w:val="24"/>
        </w:rPr>
        <w:t>21.2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pacing w:line="500" w:lineRule="exact"/>
        <w:ind w:firstLine="480" w:firstLineChars="200"/>
        <w:rPr>
          <w:rFonts w:hint="eastAsia" w:ascii="宋体" w:hAnsi="宋体" w:cs="宋体"/>
          <w:sz w:val="24"/>
        </w:rPr>
      </w:pPr>
      <w:r>
        <w:rPr>
          <w:rFonts w:hint="eastAsia" w:ascii="宋体" w:hAnsi="宋体" w:cs="宋体"/>
          <w:sz w:val="24"/>
        </w:rPr>
        <w:t>21.2.1符合性审查的内容包括：</w:t>
      </w:r>
    </w:p>
    <w:p>
      <w:pPr>
        <w:spacing w:line="500" w:lineRule="exact"/>
        <w:ind w:firstLine="480" w:firstLineChars="200"/>
        <w:rPr>
          <w:rFonts w:hint="eastAsia" w:ascii="宋体" w:hAnsi="宋体" w:cs="宋体"/>
          <w:sz w:val="24"/>
        </w:rPr>
      </w:pPr>
      <w:r>
        <w:rPr>
          <w:rFonts w:hint="eastAsia" w:ascii="宋体" w:hAnsi="宋体" w:cs="宋体"/>
          <w:sz w:val="24"/>
        </w:rPr>
        <w:t>（1）响应性文件的有效性(签署情况等)；</w:t>
      </w:r>
    </w:p>
    <w:p>
      <w:pPr>
        <w:spacing w:line="500" w:lineRule="exact"/>
        <w:ind w:firstLine="480" w:firstLineChars="200"/>
        <w:rPr>
          <w:rFonts w:hint="eastAsia" w:ascii="宋体" w:hAnsi="宋体" w:cs="宋体"/>
          <w:sz w:val="24"/>
        </w:rPr>
      </w:pPr>
      <w:r>
        <w:rPr>
          <w:rFonts w:hint="eastAsia" w:ascii="宋体" w:hAnsi="宋体" w:cs="宋体"/>
          <w:sz w:val="24"/>
        </w:rPr>
        <w:t>（2）响应性文件的完整性(正本和副本数量、内容等)；</w:t>
      </w:r>
    </w:p>
    <w:p>
      <w:pPr>
        <w:spacing w:line="500" w:lineRule="exact"/>
        <w:ind w:firstLine="480" w:firstLineChars="200"/>
        <w:rPr>
          <w:rFonts w:hint="eastAsia" w:ascii="宋体" w:hAnsi="宋体" w:cs="宋体"/>
          <w:sz w:val="24"/>
        </w:rPr>
      </w:pPr>
      <w:r>
        <w:rPr>
          <w:rFonts w:hint="eastAsia" w:ascii="宋体" w:hAnsi="宋体" w:cs="宋体"/>
          <w:sz w:val="24"/>
        </w:rPr>
        <w:t xml:space="preserve">（3）对竞争性磋商文件的响应程度（是否存在重大负偏离等）。 </w:t>
      </w:r>
    </w:p>
    <w:p>
      <w:pPr>
        <w:spacing w:line="500" w:lineRule="exact"/>
        <w:ind w:firstLine="480" w:firstLineChars="200"/>
        <w:rPr>
          <w:rFonts w:hint="eastAsia" w:ascii="宋体" w:hAnsi="宋体" w:cs="宋体"/>
          <w:sz w:val="24"/>
        </w:rPr>
      </w:pPr>
      <w:r>
        <w:rPr>
          <w:rFonts w:hint="eastAsia" w:ascii="宋体" w:hAnsi="宋体" w:cs="宋体"/>
          <w:sz w:val="24"/>
          <w:u w:val="single"/>
        </w:rPr>
        <w:t>以上资格性审查和符合性审查的内容只要有一条不满足，则响应性文件无效，将不进入竞争性磋商程序。</w:t>
      </w:r>
      <w:r>
        <w:rPr>
          <w:rFonts w:hint="eastAsia" w:ascii="宋体" w:hAnsi="宋体" w:cs="宋体"/>
          <w:sz w:val="24"/>
        </w:rPr>
        <w:t xml:space="preserve"> </w:t>
      </w:r>
    </w:p>
    <w:p>
      <w:pPr>
        <w:spacing w:line="500" w:lineRule="exact"/>
        <w:ind w:firstLine="480" w:firstLineChars="200"/>
        <w:rPr>
          <w:rFonts w:hint="eastAsia" w:ascii="宋体" w:hAnsi="宋体" w:cs="宋体"/>
          <w:sz w:val="24"/>
        </w:rPr>
      </w:pPr>
      <w:r>
        <w:rPr>
          <w:rFonts w:hint="eastAsia" w:ascii="宋体" w:hAnsi="宋体" w:cs="宋体"/>
          <w:sz w:val="24"/>
        </w:rPr>
        <w:t>注意事项：资格性、符合性证明材料见竞争性磋商文件第五章规定。</w:t>
      </w:r>
    </w:p>
    <w:p>
      <w:pPr>
        <w:spacing w:line="500" w:lineRule="exact"/>
        <w:ind w:firstLine="480" w:firstLineChars="200"/>
        <w:rPr>
          <w:rFonts w:hint="eastAsia" w:ascii="宋体" w:hAnsi="宋体" w:cs="宋体"/>
          <w:sz w:val="24"/>
        </w:rPr>
      </w:pPr>
      <w:r>
        <w:rPr>
          <w:rFonts w:hint="eastAsia" w:ascii="宋体" w:hAnsi="宋体" w:cs="宋体"/>
          <w:sz w:val="24"/>
        </w:rPr>
        <w:t>21.3 实质性响应的响应性文件是指与竞争性磋商文件的全部条款、条件和规格相符，没有重大偏离；重大负偏离的认定须经竞争性磋商小组三分之二以上同意。</w:t>
      </w:r>
    </w:p>
    <w:p>
      <w:pPr>
        <w:spacing w:line="500" w:lineRule="exact"/>
        <w:ind w:firstLine="480" w:firstLineChars="200"/>
        <w:rPr>
          <w:rFonts w:hint="eastAsia" w:ascii="宋体" w:hAnsi="宋体" w:cs="宋体"/>
          <w:sz w:val="24"/>
        </w:rPr>
      </w:pPr>
      <w:r>
        <w:rPr>
          <w:rFonts w:hint="eastAsia" w:ascii="宋体" w:hAnsi="宋体" w:cs="宋体"/>
          <w:sz w:val="24"/>
        </w:rPr>
        <w:t>21.4 重大偏离系指供应商货物的技术指标、数量和工期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line="500" w:lineRule="exact"/>
        <w:ind w:firstLine="480" w:firstLineChars="200"/>
        <w:rPr>
          <w:rFonts w:hint="eastAsia" w:ascii="宋体" w:hAnsi="宋体" w:cs="宋体"/>
          <w:sz w:val="24"/>
        </w:rPr>
      </w:pPr>
      <w:r>
        <w:rPr>
          <w:rFonts w:hint="eastAsia" w:ascii="宋体" w:hAnsi="宋体" w:cs="宋体"/>
          <w:sz w:val="24"/>
        </w:rPr>
        <w:t>21.5如果响应性文件实质上没有响应竞争性磋商文件的要求，将作为无效处理，供应商不得再对响应性文件进行任何修正从而使其响应性文件成为实质上响应的文件；</w:t>
      </w:r>
    </w:p>
    <w:p>
      <w:pPr>
        <w:spacing w:line="500" w:lineRule="exact"/>
        <w:ind w:firstLine="480" w:firstLineChars="200"/>
        <w:rPr>
          <w:rFonts w:hint="eastAsia" w:ascii="宋体" w:hAnsi="宋体" w:cs="宋体"/>
          <w:sz w:val="24"/>
        </w:rPr>
      </w:pPr>
      <w:r>
        <w:rPr>
          <w:rFonts w:hint="eastAsia" w:ascii="宋体" w:hAnsi="宋体" w:cs="宋体"/>
          <w:sz w:val="24"/>
        </w:rPr>
        <w:t>21.6 竞争性磋商小组审定响应性文件的响应性只根据响应性文件本身的内容而不寻求外部证据。</w:t>
      </w:r>
    </w:p>
    <w:p>
      <w:pPr>
        <w:spacing w:line="500" w:lineRule="exact"/>
        <w:ind w:firstLine="480" w:firstLineChars="200"/>
        <w:rPr>
          <w:rFonts w:hint="eastAsia" w:ascii="宋体" w:hAnsi="宋体" w:cs="宋体"/>
          <w:sz w:val="24"/>
        </w:rPr>
      </w:pPr>
      <w:r>
        <w:rPr>
          <w:rFonts w:hint="eastAsia" w:ascii="宋体" w:hAnsi="宋体" w:cs="宋体"/>
          <w:sz w:val="24"/>
        </w:rPr>
        <w:t>21.7凡有下列情况之一的，其响应性文件也被视为未实质性响应竞争性磋商文件，按照无效处理（不再参加竞争性磋商）：</w:t>
      </w:r>
    </w:p>
    <w:p>
      <w:pPr>
        <w:spacing w:line="500" w:lineRule="exact"/>
        <w:ind w:firstLine="480" w:firstLineChars="200"/>
        <w:rPr>
          <w:rFonts w:hint="eastAsia" w:ascii="宋体" w:hAnsi="宋体" w:cs="宋体"/>
          <w:sz w:val="24"/>
        </w:rPr>
      </w:pPr>
      <w:r>
        <w:rPr>
          <w:rFonts w:hint="eastAsia" w:ascii="宋体" w:hAnsi="宋体" w:cs="宋体"/>
          <w:sz w:val="24"/>
        </w:rPr>
        <w:t>21.7.1未交纳竞争性磋商保证金的；</w:t>
      </w:r>
    </w:p>
    <w:p>
      <w:pPr>
        <w:spacing w:line="500" w:lineRule="exact"/>
        <w:ind w:firstLine="480" w:firstLineChars="200"/>
        <w:rPr>
          <w:rFonts w:hint="eastAsia" w:ascii="宋体" w:hAnsi="宋体" w:cs="宋体"/>
          <w:sz w:val="24"/>
        </w:rPr>
      </w:pPr>
      <w:r>
        <w:rPr>
          <w:rFonts w:hint="eastAsia" w:ascii="宋体" w:hAnsi="宋体" w:cs="宋体"/>
          <w:sz w:val="24"/>
        </w:rPr>
        <w:t>21.7.1未按竞争性磋商文件规定要求</w:t>
      </w:r>
      <w:r>
        <w:rPr>
          <w:rFonts w:hint="eastAsia" w:ascii="宋体" w:hAnsi="宋体" w:cs="宋体"/>
          <w:sz w:val="24"/>
          <w:lang w:val="zh-CN"/>
        </w:rPr>
        <w:t>签署、盖章、密封的；</w:t>
      </w:r>
    </w:p>
    <w:p>
      <w:pPr>
        <w:spacing w:line="500" w:lineRule="exact"/>
        <w:ind w:firstLine="480" w:firstLineChars="200"/>
        <w:rPr>
          <w:rFonts w:hint="eastAsia" w:ascii="宋体" w:hAnsi="宋体" w:cs="宋体"/>
          <w:sz w:val="24"/>
        </w:rPr>
      </w:pPr>
      <w:r>
        <w:rPr>
          <w:rFonts w:hint="eastAsia" w:ascii="宋体" w:hAnsi="宋体" w:cs="宋体"/>
          <w:sz w:val="24"/>
        </w:rPr>
        <w:t>21.7.2资格证明文件不全的，或不符合竞争性磋商文件中规定的资格要求的；</w:t>
      </w:r>
    </w:p>
    <w:p>
      <w:pPr>
        <w:spacing w:line="500" w:lineRule="exact"/>
        <w:ind w:firstLine="480" w:firstLineChars="200"/>
        <w:rPr>
          <w:rFonts w:hint="eastAsia" w:ascii="宋体" w:hAnsi="宋体" w:cs="宋体"/>
          <w:sz w:val="24"/>
        </w:rPr>
      </w:pPr>
      <w:r>
        <w:rPr>
          <w:rFonts w:hint="eastAsia" w:ascii="宋体" w:hAnsi="宋体" w:cs="宋体"/>
          <w:sz w:val="24"/>
        </w:rPr>
        <w:t>21.7.3 供应商法定代表人或授权委托人未能出具有效身份证明，或与身份不符的；</w:t>
      </w:r>
    </w:p>
    <w:p>
      <w:pPr>
        <w:spacing w:line="500" w:lineRule="exact"/>
        <w:ind w:firstLine="480" w:firstLineChars="200"/>
        <w:rPr>
          <w:rFonts w:hint="eastAsia" w:ascii="宋体" w:hAnsi="宋体" w:cs="宋体"/>
          <w:sz w:val="24"/>
        </w:rPr>
      </w:pPr>
      <w:r>
        <w:rPr>
          <w:rFonts w:hint="eastAsia" w:ascii="宋体" w:hAnsi="宋体" w:cs="宋体"/>
          <w:sz w:val="24"/>
        </w:rPr>
        <w:t>21.7.4 不符合竞争性磋商文件规定的实质性要求的；</w:t>
      </w:r>
    </w:p>
    <w:p>
      <w:pPr>
        <w:spacing w:line="500" w:lineRule="exact"/>
        <w:ind w:firstLine="480" w:firstLineChars="200"/>
        <w:rPr>
          <w:rFonts w:hint="eastAsia" w:ascii="宋体" w:hAnsi="宋体" w:cs="宋体"/>
          <w:strike/>
          <w:sz w:val="24"/>
        </w:rPr>
      </w:pPr>
      <w:r>
        <w:rPr>
          <w:rFonts w:hint="eastAsia" w:ascii="宋体" w:hAnsi="宋体" w:cs="宋体"/>
          <w:sz w:val="24"/>
        </w:rPr>
        <w:t>21.7.5 响应性文件内容不齐全或内容虚假的；</w:t>
      </w:r>
    </w:p>
    <w:p>
      <w:pPr>
        <w:spacing w:line="500" w:lineRule="exact"/>
        <w:ind w:firstLine="480" w:firstLineChars="200"/>
        <w:rPr>
          <w:rFonts w:hint="eastAsia" w:ascii="宋体" w:hAnsi="宋体" w:cs="宋体"/>
          <w:sz w:val="24"/>
        </w:rPr>
      </w:pPr>
      <w:r>
        <w:rPr>
          <w:rFonts w:hint="eastAsia" w:ascii="宋体" w:hAnsi="宋体" w:cs="宋体"/>
          <w:sz w:val="24"/>
        </w:rPr>
        <w:t>21.7.6 响应性文件的实质性内容未使用中文表述；</w:t>
      </w:r>
    </w:p>
    <w:p>
      <w:pPr>
        <w:spacing w:line="500" w:lineRule="exact"/>
        <w:ind w:firstLine="480" w:firstLineChars="200"/>
        <w:rPr>
          <w:rFonts w:hint="eastAsia" w:ascii="宋体" w:hAnsi="宋体" w:cs="宋体"/>
          <w:sz w:val="24"/>
        </w:rPr>
      </w:pPr>
      <w:r>
        <w:rPr>
          <w:rFonts w:hint="eastAsia" w:ascii="宋体" w:hAnsi="宋体" w:cs="宋体"/>
          <w:sz w:val="24"/>
        </w:rPr>
        <w:t>21.7.7 响应性文件的内容修改处未按规定签名或盖章的；</w:t>
      </w:r>
    </w:p>
    <w:p>
      <w:pPr>
        <w:spacing w:line="500" w:lineRule="exact"/>
        <w:ind w:firstLine="480" w:firstLineChars="200"/>
        <w:rPr>
          <w:rFonts w:hint="eastAsia" w:ascii="宋体" w:hAnsi="宋体" w:cs="宋体"/>
          <w:sz w:val="24"/>
        </w:rPr>
      </w:pPr>
      <w:r>
        <w:rPr>
          <w:rFonts w:hint="eastAsia" w:ascii="宋体" w:hAnsi="宋体" w:cs="宋体"/>
          <w:sz w:val="24"/>
        </w:rPr>
        <w:t>21.7.8 违反法律、行政法规、竞争性磋商文件规定的其他情形的。</w:t>
      </w:r>
    </w:p>
    <w:p>
      <w:pPr>
        <w:spacing w:line="500" w:lineRule="exact"/>
        <w:ind w:firstLine="480" w:firstLineChars="200"/>
        <w:rPr>
          <w:rFonts w:hint="eastAsia" w:ascii="宋体" w:hAnsi="宋体" w:cs="宋体"/>
          <w:sz w:val="24"/>
        </w:rPr>
      </w:pPr>
      <w:r>
        <w:rPr>
          <w:rFonts w:hint="eastAsia" w:ascii="宋体" w:hAnsi="宋体" w:cs="宋体"/>
          <w:sz w:val="24"/>
        </w:rPr>
        <w:t>21.8 在评审过程中，竞争性磋商小组发现供应商有下列情形之一的，视为供应商相互串通，按照无效处理并依据法律、法规追究其相关责任。具体表现形式如下：</w:t>
      </w:r>
    </w:p>
    <w:p>
      <w:pPr>
        <w:spacing w:line="500" w:lineRule="exact"/>
        <w:ind w:firstLine="480" w:firstLineChars="200"/>
        <w:rPr>
          <w:rFonts w:hint="eastAsia" w:ascii="宋体" w:hAnsi="宋体" w:cs="宋体"/>
          <w:sz w:val="24"/>
        </w:rPr>
      </w:pPr>
      <w:r>
        <w:rPr>
          <w:rFonts w:hint="eastAsia" w:ascii="宋体" w:hAnsi="宋体" w:cs="宋体"/>
          <w:sz w:val="24"/>
        </w:rPr>
        <w:t>21.8.1 不同供应商的响应性文件互相混装的；</w:t>
      </w:r>
    </w:p>
    <w:p>
      <w:pPr>
        <w:spacing w:line="500" w:lineRule="exact"/>
        <w:ind w:firstLine="480" w:firstLineChars="200"/>
        <w:rPr>
          <w:rFonts w:hint="eastAsia" w:ascii="宋体" w:hAnsi="宋体" w:cs="宋体"/>
          <w:sz w:val="24"/>
        </w:rPr>
      </w:pPr>
      <w:r>
        <w:rPr>
          <w:rFonts w:hint="eastAsia" w:ascii="宋体" w:hAnsi="宋体" w:cs="宋体"/>
          <w:sz w:val="24"/>
        </w:rPr>
        <w:t>21.8.2 不同供应商授权同一人作为供应商委托代理人的；</w:t>
      </w:r>
    </w:p>
    <w:p>
      <w:pPr>
        <w:spacing w:line="500" w:lineRule="exact"/>
        <w:ind w:firstLine="480" w:firstLineChars="200"/>
        <w:rPr>
          <w:rFonts w:hint="eastAsia" w:ascii="宋体" w:hAnsi="宋体" w:cs="宋体"/>
          <w:sz w:val="24"/>
        </w:rPr>
      </w:pPr>
      <w:r>
        <w:rPr>
          <w:rFonts w:hint="eastAsia" w:ascii="宋体" w:hAnsi="宋体" w:cs="宋体"/>
          <w:sz w:val="24"/>
        </w:rPr>
        <w:t>21.8.3不同供应商的响应性文件载明的项目管理成员为同一人的；</w:t>
      </w:r>
    </w:p>
    <w:p>
      <w:pPr>
        <w:spacing w:line="500" w:lineRule="exact"/>
        <w:ind w:firstLine="480" w:firstLineChars="200"/>
        <w:rPr>
          <w:rFonts w:hint="eastAsia" w:ascii="宋体" w:hAnsi="宋体" w:cs="宋体"/>
          <w:sz w:val="24"/>
        </w:rPr>
      </w:pPr>
      <w:r>
        <w:rPr>
          <w:rFonts w:hint="eastAsia" w:ascii="宋体" w:hAnsi="宋体" w:cs="宋体"/>
          <w:sz w:val="24"/>
        </w:rPr>
        <w:t>21.8.4有证据证明供应商与采购人、采购机构或者其他供应商串通的其他情形；</w:t>
      </w:r>
    </w:p>
    <w:p>
      <w:pPr>
        <w:spacing w:line="500" w:lineRule="exact"/>
        <w:ind w:firstLine="480" w:firstLineChars="200"/>
        <w:rPr>
          <w:rFonts w:hint="eastAsia" w:ascii="宋体" w:hAnsi="宋体" w:cs="宋体"/>
          <w:sz w:val="24"/>
        </w:rPr>
      </w:pPr>
      <w:r>
        <w:rPr>
          <w:rFonts w:hint="eastAsia" w:ascii="宋体" w:hAnsi="宋体" w:cs="宋体"/>
          <w:sz w:val="24"/>
        </w:rPr>
        <w:t>21.8.5 竞争性磋商小组认定的其他串通情形。</w:t>
      </w:r>
    </w:p>
    <w:p>
      <w:pPr>
        <w:spacing w:line="500" w:lineRule="exact"/>
        <w:ind w:firstLine="482" w:firstLineChars="200"/>
        <w:rPr>
          <w:rFonts w:hint="eastAsia" w:ascii="宋体" w:hAnsi="宋体" w:cs="宋体"/>
          <w:b/>
          <w:sz w:val="24"/>
        </w:rPr>
      </w:pPr>
      <w:r>
        <w:rPr>
          <w:rFonts w:hint="eastAsia" w:ascii="宋体" w:hAnsi="宋体" w:cs="宋体"/>
          <w:b/>
          <w:sz w:val="24"/>
        </w:rPr>
        <w:t>22.响应性文件的澄清</w:t>
      </w:r>
    </w:p>
    <w:p>
      <w:pPr>
        <w:spacing w:line="500" w:lineRule="exact"/>
        <w:ind w:firstLine="480" w:firstLineChars="200"/>
        <w:rPr>
          <w:rFonts w:hint="eastAsia" w:ascii="宋体" w:hAnsi="宋体" w:cs="宋体"/>
          <w:sz w:val="24"/>
        </w:rPr>
      </w:pPr>
      <w:r>
        <w:rPr>
          <w:rFonts w:hint="eastAsia" w:ascii="宋体" w:hAnsi="宋体" w:cs="宋体"/>
          <w:sz w:val="24"/>
        </w:rPr>
        <w:t>22.1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line="500" w:lineRule="exact"/>
        <w:ind w:firstLine="480" w:firstLineChars="200"/>
        <w:rPr>
          <w:rFonts w:hint="eastAsia" w:ascii="宋体" w:hAnsi="宋体" w:cs="宋体"/>
          <w:sz w:val="24"/>
        </w:rPr>
      </w:pPr>
      <w:r>
        <w:rPr>
          <w:rFonts w:hint="eastAsia" w:ascii="宋体" w:hAnsi="宋体" w:cs="宋体"/>
          <w:sz w:val="24"/>
        </w:rPr>
        <w:t>22.2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pacing w:line="500" w:lineRule="exact"/>
        <w:ind w:firstLine="480" w:firstLineChars="200"/>
        <w:rPr>
          <w:rFonts w:hint="eastAsia" w:ascii="宋体" w:hAnsi="宋体" w:cs="宋体"/>
          <w:sz w:val="24"/>
        </w:rPr>
      </w:pPr>
      <w:r>
        <w:rPr>
          <w:rFonts w:hint="eastAsia" w:ascii="宋体" w:hAnsi="宋体" w:cs="宋体"/>
          <w:sz w:val="24"/>
        </w:rPr>
        <w:t>22.3供应商拒不进行澄清、说明、补正的，或者不能在竞争性磋商小组规定时间内作出书面澄清、说明、补正的，其响应性文件将被作为无效处理。</w:t>
      </w:r>
    </w:p>
    <w:p>
      <w:pPr>
        <w:spacing w:line="500" w:lineRule="exact"/>
        <w:ind w:firstLine="480" w:firstLineChars="200"/>
        <w:rPr>
          <w:rFonts w:hint="eastAsia" w:ascii="宋体" w:hAnsi="宋体" w:cs="宋体"/>
          <w:sz w:val="24"/>
        </w:rPr>
      </w:pPr>
      <w:r>
        <w:rPr>
          <w:rFonts w:hint="eastAsia" w:ascii="宋体" w:hAnsi="宋体" w:cs="宋体"/>
          <w:sz w:val="24"/>
        </w:rPr>
        <w:t xml:space="preserve">22.4供应商的书面澄清材料作为响应性文件的补充。 </w:t>
      </w:r>
    </w:p>
    <w:p>
      <w:pPr>
        <w:spacing w:line="500" w:lineRule="exact"/>
        <w:ind w:firstLine="480" w:firstLineChars="200"/>
        <w:rPr>
          <w:rFonts w:hint="eastAsia" w:ascii="宋体" w:hAnsi="宋体" w:cs="宋体"/>
          <w:sz w:val="24"/>
        </w:rPr>
      </w:pPr>
      <w:r>
        <w:rPr>
          <w:rFonts w:hint="eastAsia" w:ascii="宋体" w:hAnsi="宋体" w:cs="宋体"/>
          <w:sz w:val="24"/>
        </w:rPr>
        <w:t xml:space="preserve">22.5 竞争性磋商小组不得接受供应商主动提出的澄清和解释。 </w:t>
      </w:r>
    </w:p>
    <w:p>
      <w:pPr>
        <w:spacing w:line="500" w:lineRule="exact"/>
        <w:ind w:firstLine="480" w:firstLineChars="200"/>
        <w:rPr>
          <w:rFonts w:hint="eastAsia" w:ascii="宋体" w:hAnsi="宋体" w:cs="宋体"/>
          <w:sz w:val="24"/>
        </w:rPr>
      </w:pPr>
      <w:r>
        <w:rPr>
          <w:rFonts w:hint="eastAsia" w:ascii="宋体" w:hAnsi="宋体" w:cs="宋体"/>
          <w:sz w:val="24"/>
        </w:rPr>
        <w:t>22.6 并非每个供应商都将被询问、澄清。</w:t>
      </w:r>
    </w:p>
    <w:p>
      <w:pPr>
        <w:spacing w:line="500" w:lineRule="exact"/>
        <w:ind w:firstLine="482" w:firstLineChars="200"/>
        <w:rPr>
          <w:rFonts w:hint="eastAsia" w:ascii="宋体" w:hAnsi="宋体" w:cs="宋体"/>
          <w:b/>
          <w:sz w:val="24"/>
        </w:rPr>
      </w:pPr>
      <w:r>
        <w:rPr>
          <w:rFonts w:hint="eastAsia" w:ascii="宋体" w:hAnsi="宋体" w:cs="宋体"/>
          <w:b/>
          <w:sz w:val="24"/>
        </w:rPr>
        <w:t>23.竞争性磋商</w:t>
      </w:r>
    </w:p>
    <w:p>
      <w:pPr>
        <w:spacing w:line="500" w:lineRule="exact"/>
        <w:ind w:firstLine="480" w:firstLineChars="200"/>
        <w:rPr>
          <w:rFonts w:hint="eastAsia" w:ascii="宋体" w:hAnsi="宋体" w:cs="宋体"/>
          <w:sz w:val="24"/>
        </w:rPr>
      </w:pPr>
      <w:r>
        <w:rPr>
          <w:rFonts w:hint="eastAsia" w:ascii="宋体" w:hAnsi="宋体" w:cs="宋体"/>
          <w:sz w:val="24"/>
        </w:rPr>
        <w:t xml:space="preserve">23.1 </w:t>
      </w:r>
      <w:r>
        <w:rPr>
          <w:rFonts w:hint="eastAsia" w:ascii="宋体" w:hAnsi="宋体" w:cs="宋体"/>
          <w:sz w:val="24"/>
          <w:u w:val="single"/>
        </w:rPr>
        <w:t>资格性审查和符合性审查合格的供应商，将进入本次竞争性磋商程序</w:t>
      </w:r>
      <w:r>
        <w:rPr>
          <w:rFonts w:hint="eastAsia" w:ascii="宋体" w:hAnsi="宋体" w:cs="宋体"/>
          <w:sz w:val="24"/>
          <w:u w:val="single"/>
          <w:lang w:eastAsia="zh-CN"/>
        </w:rPr>
        <w:t>；资格性审查和符合性审查不合格的供应商不再进行本次竞争性磋商（第二轮报价表原封退回）</w:t>
      </w:r>
      <w:r>
        <w:rPr>
          <w:rFonts w:hint="eastAsia" w:ascii="宋体" w:hAnsi="宋体" w:cs="宋体"/>
          <w:sz w:val="24"/>
        </w:rPr>
        <w:t>。</w:t>
      </w:r>
    </w:p>
    <w:p>
      <w:pPr>
        <w:spacing w:line="500" w:lineRule="exact"/>
        <w:ind w:firstLine="480" w:firstLineChars="200"/>
        <w:rPr>
          <w:rFonts w:hint="eastAsia" w:ascii="宋体" w:hAnsi="宋体" w:cs="宋体"/>
          <w:sz w:val="24"/>
        </w:rPr>
      </w:pPr>
      <w:r>
        <w:rPr>
          <w:rFonts w:hint="eastAsia" w:ascii="宋体" w:hAnsi="宋体" w:cs="宋体"/>
          <w:sz w:val="24"/>
        </w:rPr>
        <w:t>23.2竞争性磋商将按照供应商的签到顺序进行。</w:t>
      </w:r>
    </w:p>
    <w:p>
      <w:pPr>
        <w:spacing w:line="500" w:lineRule="exact"/>
        <w:ind w:firstLine="480" w:firstLineChars="200"/>
        <w:rPr>
          <w:rFonts w:hint="eastAsia" w:ascii="宋体" w:hAnsi="宋体" w:cs="宋体"/>
          <w:sz w:val="24"/>
        </w:rPr>
      </w:pPr>
      <w:r>
        <w:rPr>
          <w:rFonts w:hint="eastAsia" w:ascii="宋体" w:hAnsi="宋体" w:cs="宋体"/>
          <w:sz w:val="24"/>
        </w:rPr>
        <w:t>23.3磋商内容包括：</w:t>
      </w:r>
    </w:p>
    <w:p>
      <w:pPr>
        <w:spacing w:line="500" w:lineRule="exact"/>
        <w:ind w:firstLine="480" w:firstLineChars="200"/>
        <w:rPr>
          <w:rFonts w:hint="eastAsia" w:ascii="宋体" w:hAnsi="宋体" w:cs="宋体"/>
          <w:sz w:val="24"/>
        </w:rPr>
      </w:pPr>
      <w:r>
        <w:rPr>
          <w:rFonts w:hint="eastAsia" w:ascii="宋体" w:hAnsi="宋体" w:cs="宋体"/>
          <w:sz w:val="24"/>
        </w:rPr>
        <w:t>23.3.1按照竞争性磋商文件中商务部分的内容，对照供应商提交的响应文件逐一进行比较各项指标和要求。</w:t>
      </w:r>
    </w:p>
    <w:p>
      <w:pPr>
        <w:spacing w:line="500" w:lineRule="exact"/>
        <w:ind w:firstLine="480" w:firstLineChars="200"/>
        <w:rPr>
          <w:rFonts w:hint="eastAsia" w:ascii="宋体" w:hAnsi="宋体" w:cs="宋体"/>
          <w:sz w:val="24"/>
        </w:rPr>
      </w:pPr>
      <w:r>
        <w:rPr>
          <w:rFonts w:hint="eastAsia" w:ascii="宋体" w:hAnsi="宋体" w:cs="宋体"/>
          <w:sz w:val="24"/>
        </w:rPr>
        <w:t>23.3.2按照竞争性磋商文件中技术部分的内容，对照供应商提交的响应文件逐一进行比较各项指标和要求。</w:t>
      </w:r>
    </w:p>
    <w:p>
      <w:pPr>
        <w:spacing w:line="500" w:lineRule="exact"/>
        <w:ind w:firstLine="480" w:firstLineChars="200"/>
        <w:rPr>
          <w:rFonts w:hint="eastAsia" w:ascii="宋体" w:hAnsi="宋体" w:cs="宋体"/>
          <w:sz w:val="24"/>
        </w:rPr>
      </w:pPr>
      <w:r>
        <w:rPr>
          <w:rFonts w:hint="eastAsia" w:ascii="宋体" w:hAnsi="宋体" w:cs="宋体"/>
          <w:sz w:val="24"/>
        </w:rPr>
        <w:t>23.3.3按照竞争性磋商文件中合同条款部分的内容，对照供应商提交的响应文件逐一进行比较各项指标和要求。</w:t>
      </w:r>
    </w:p>
    <w:p>
      <w:pPr>
        <w:spacing w:line="500" w:lineRule="exact"/>
        <w:ind w:firstLine="480" w:firstLineChars="200"/>
        <w:rPr>
          <w:rFonts w:hint="eastAsia" w:ascii="宋体" w:hAnsi="宋体" w:cs="宋体"/>
          <w:sz w:val="24"/>
        </w:rPr>
      </w:pPr>
      <w:r>
        <w:rPr>
          <w:rFonts w:hint="eastAsia" w:ascii="宋体" w:hAnsi="宋体" w:cs="宋体"/>
          <w:sz w:val="24"/>
        </w:rPr>
        <w:t>23.3.4在磋商中，磋商的任何一方不得透露与磋商有关的其他供应商的技术资料、价格和其他信息。磋商结束后，磋商小组可以要求通过资格性审查和符合性审查的供应商在规定时间内进行最后报价（各供应商应对其磋商代表进行相应授权，并做好在当天规定时间内完成有关澄清、磋商和最后报价的准备工作）。</w:t>
      </w:r>
    </w:p>
    <w:p>
      <w:pPr>
        <w:spacing w:line="500" w:lineRule="exact"/>
        <w:ind w:firstLine="480" w:firstLineChars="200"/>
        <w:rPr>
          <w:rFonts w:hint="eastAsia" w:ascii="宋体" w:hAnsi="宋体" w:cs="宋体"/>
          <w:sz w:val="24"/>
          <w:lang w:val="zh-CN"/>
        </w:rPr>
      </w:pPr>
      <w:r>
        <w:rPr>
          <w:rFonts w:hint="eastAsia" w:ascii="宋体" w:hAnsi="宋体" w:cs="宋体"/>
          <w:sz w:val="24"/>
        </w:rPr>
        <w:t xml:space="preserve">23.4 </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line="500" w:lineRule="exact"/>
        <w:ind w:firstLine="480" w:firstLineChars="200"/>
        <w:rPr>
          <w:rFonts w:hint="eastAsia" w:ascii="宋体" w:hAnsi="宋体" w:cs="宋体"/>
          <w:sz w:val="24"/>
          <w:lang w:val="zh-CN"/>
        </w:rPr>
      </w:pPr>
      <w:r>
        <w:rPr>
          <w:rFonts w:hint="eastAsia" w:ascii="宋体" w:hAnsi="宋体" w:cs="宋体"/>
          <w:sz w:val="24"/>
        </w:rPr>
        <w:t>23.4.1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pPr>
        <w:spacing w:line="500" w:lineRule="exact"/>
        <w:ind w:firstLine="480" w:firstLineChars="200"/>
        <w:rPr>
          <w:rFonts w:hint="eastAsia" w:ascii="宋体" w:hAnsi="宋体" w:cs="宋体"/>
          <w:sz w:val="24"/>
          <w:lang w:val="zh-CN"/>
        </w:rPr>
      </w:pPr>
      <w:r>
        <w:rPr>
          <w:rFonts w:hint="eastAsia" w:ascii="宋体" w:hAnsi="宋体" w:cs="宋体"/>
          <w:sz w:val="24"/>
        </w:rPr>
        <w:t>23.4.2</w:t>
      </w:r>
      <w:r>
        <w:rPr>
          <w:rFonts w:hint="eastAsia" w:ascii="宋体" w:hAnsi="宋体" w:cs="宋体"/>
          <w:sz w:val="24"/>
          <w:lang w:val="zh-CN"/>
        </w:rPr>
        <w:t>供应商应当按照竞争性磋商文件的变动情况和竞争性磋商小组的要求重新提交响应性文件，并由其法定代表人或授权代表签字或者加盖公章。</w:t>
      </w:r>
    </w:p>
    <w:p>
      <w:pPr>
        <w:spacing w:line="500" w:lineRule="exact"/>
        <w:ind w:firstLine="480" w:firstLineChars="200"/>
        <w:rPr>
          <w:rFonts w:hint="eastAsia" w:ascii="宋体" w:hAnsi="宋体" w:cs="宋体"/>
          <w:sz w:val="24"/>
        </w:rPr>
      </w:pPr>
      <w:r>
        <w:rPr>
          <w:rFonts w:hint="eastAsia" w:ascii="宋体" w:hAnsi="宋体" w:cs="宋体"/>
          <w:sz w:val="24"/>
          <w:lang w:val="zh-CN"/>
        </w:rPr>
        <w:t>23.5本次竞争性磋商进行2轮次唱价。响应性</w:t>
      </w:r>
      <w:r>
        <w:rPr>
          <w:rFonts w:hint="eastAsia" w:ascii="宋体" w:hAnsi="宋体" w:cs="宋体"/>
          <w:sz w:val="24"/>
        </w:rPr>
        <w:t>文件中报价为第一轮次报价，以后轮次报价不得高于上一轮次报价（除竞争性磋商文件有实质性变动外），否则将被视为未实质性响应竞争性磋商文件。供应商应当对竞争性磋商的每轮次报价或承诺均以书面形式确认，并由供应商代表签字，在规定的时限内递交给竞争性磋商小组，竞争性磋商报价以供应商的最后一轮次报价为准。</w:t>
      </w:r>
    </w:p>
    <w:p>
      <w:pPr>
        <w:spacing w:line="500" w:lineRule="exact"/>
        <w:ind w:firstLine="480" w:firstLineChars="200"/>
        <w:rPr>
          <w:rFonts w:hint="eastAsia" w:ascii="宋体" w:hAnsi="宋体" w:cs="宋体"/>
          <w:sz w:val="24"/>
        </w:rPr>
      </w:pPr>
      <w:r>
        <w:rPr>
          <w:rFonts w:hint="eastAsia" w:ascii="宋体" w:hAnsi="宋体" w:cs="宋体"/>
          <w:sz w:val="24"/>
        </w:rPr>
        <w:t>23.6竞争性磋商结束后，竞争性磋商小组应当要求所有参加竞争性磋商的供应商在规定的时间内进行最后报价，竞争性磋商报价以供应商的最后报价为准。</w:t>
      </w:r>
    </w:p>
    <w:p>
      <w:pPr>
        <w:spacing w:line="500" w:lineRule="exact"/>
        <w:ind w:firstLine="482" w:firstLineChars="200"/>
        <w:rPr>
          <w:rFonts w:hint="eastAsia" w:ascii="宋体" w:hAnsi="宋体" w:cs="宋体"/>
          <w:b/>
          <w:bCs/>
          <w:sz w:val="24"/>
        </w:rPr>
      </w:pPr>
      <w:r>
        <w:rPr>
          <w:rFonts w:hint="eastAsia" w:ascii="宋体" w:hAnsi="宋体" w:cs="宋体"/>
          <w:b/>
          <w:bCs/>
          <w:sz w:val="24"/>
        </w:rPr>
        <w:t>注：投标供应商二轮报价（最后报价）不得超过采购预算价。</w:t>
      </w:r>
    </w:p>
    <w:p>
      <w:pPr>
        <w:spacing w:line="500" w:lineRule="exact"/>
        <w:jc w:val="center"/>
        <w:rPr>
          <w:rFonts w:hint="eastAsia" w:ascii="宋体" w:hAnsi="宋体" w:cs="宋体"/>
          <w:b/>
          <w:sz w:val="24"/>
        </w:rPr>
      </w:pPr>
    </w:p>
    <w:p>
      <w:pPr>
        <w:spacing w:line="500" w:lineRule="exact"/>
        <w:jc w:val="center"/>
        <w:rPr>
          <w:rFonts w:hint="eastAsia" w:ascii="宋体" w:hAnsi="宋体" w:cs="宋体"/>
          <w:b/>
          <w:sz w:val="24"/>
        </w:rPr>
      </w:pPr>
      <w:r>
        <w:rPr>
          <w:rFonts w:hint="eastAsia" w:ascii="宋体" w:hAnsi="宋体" w:cs="宋体"/>
          <w:b/>
          <w:sz w:val="24"/>
        </w:rPr>
        <w:t>六、评定标准</w:t>
      </w:r>
    </w:p>
    <w:p>
      <w:pPr>
        <w:spacing w:line="500" w:lineRule="exact"/>
        <w:ind w:firstLine="482" w:firstLineChars="200"/>
        <w:rPr>
          <w:rFonts w:hint="eastAsia" w:ascii="宋体" w:hAnsi="宋体" w:cs="宋体"/>
          <w:b/>
          <w:sz w:val="24"/>
        </w:rPr>
      </w:pPr>
      <w:r>
        <w:rPr>
          <w:rFonts w:hint="eastAsia" w:ascii="宋体" w:hAnsi="宋体" w:cs="宋体"/>
          <w:b/>
          <w:sz w:val="24"/>
        </w:rPr>
        <w:t>24.竞争性磋商过程及保密原则</w:t>
      </w:r>
    </w:p>
    <w:p>
      <w:pPr>
        <w:spacing w:line="500" w:lineRule="exact"/>
        <w:ind w:firstLine="480" w:firstLineChars="200"/>
        <w:rPr>
          <w:rFonts w:hint="eastAsia" w:ascii="宋体" w:hAnsi="宋体" w:cs="宋体"/>
          <w:bCs/>
          <w:sz w:val="24"/>
        </w:rPr>
      </w:pPr>
      <w:r>
        <w:rPr>
          <w:rFonts w:hint="eastAsia" w:ascii="宋体" w:hAnsi="宋体" w:cs="宋体"/>
          <w:bCs/>
          <w:sz w:val="24"/>
        </w:rPr>
        <w:t>24.1经磋商确定最终采购需求和提交最后报价的供应商后，磋商小组采用综合评分法对提交最后报价的供应商的响应文件和最后报价进行综合评分。</w:t>
      </w:r>
    </w:p>
    <w:p>
      <w:pPr>
        <w:pStyle w:val="49"/>
        <w:tabs>
          <w:tab w:val="left" w:pos="-900"/>
          <w:tab w:val="clear" w:pos="709"/>
        </w:tabs>
        <w:spacing w:line="500" w:lineRule="exact"/>
        <w:ind w:left="0" w:firstLine="480" w:firstLineChars="200"/>
        <w:textAlignment w:val="auto"/>
        <w:rPr>
          <w:rFonts w:hint="eastAsia" w:cs="宋体"/>
          <w:sz w:val="24"/>
        </w:rPr>
      </w:pPr>
      <w:r>
        <w:rPr>
          <w:rFonts w:hint="eastAsia" w:cs="宋体"/>
          <w:bCs/>
          <w:sz w:val="24"/>
        </w:rPr>
        <w:t>24.2对通过</w:t>
      </w:r>
      <w:r>
        <w:rPr>
          <w:rFonts w:hint="eastAsia" w:cs="宋体"/>
          <w:sz w:val="24"/>
        </w:rPr>
        <w:t>资格性审查和符合性审查</w:t>
      </w:r>
      <w:r>
        <w:rPr>
          <w:rFonts w:hint="eastAsia" w:cs="宋体"/>
          <w:bCs/>
          <w:sz w:val="24"/>
        </w:rPr>
        <w:t>的响应文件，</w:t>
      </w:r>
      <w:r>
        <w:rPr>
          <w:rFonts w:hint="eastAsia" w:cs="宋体"/>
          <w:sz w:val="24"/>
        </w:rPr>
        <w:t>本项目采用综合评分法，总分为</w:t>
      </w:r>
      <w:r>
        <w:rPr>
          <w:rFonts w:hint="eastAsia" w:cs="宋体"/>
          <w:sz w:val="24"/>
          <w:u w:val="single"/>
        </w:rPr>
        <w:t>100</w:t>
      </w:r>
      <w:r>
        <w:rPr>
          <w:rFonts w:hint="eastAsia" w:cs="宋体"/>
          <w:sz w:val="24"/>
        </w:rPr>
        <w:t>分。</w:t>
      </w:r>
    </w:p>
    <w:p>
      <w:pPr>
        <w:spacing w:line="320" w:lineRule="exact"/>
        <w:jc w:val="left"/>
        <w:rPr>
          <w:rFonts w:hint="eastAsia" w:ascii="宋体" w:hAnsi="宋体" w:cs="宋体"/>
          <w:b/>
          <w:sz w:val="24"/>
        </w:rPr>
      </w:pPr>
      <w:r>
        <w:rPr>
          <w:rFonts w:hint="eastAsia" w:ascii="宋体" w:hAnsi="宋体" w:cs="宋体"/>
          <w:sz w:val="24"/>
        </w:rPr>
        <w:t>24.3</w:t>
      </w:r>
      <w:r>
        <w:rPr>
          <w:rFonts w:hint="eastAsia" w:ascii="宋体" w:hAnsi="宋体" w:cs="宋体"/>
          <w:b/>
          <w:sz w:val="24"/>
        </w:rPr>
        <w:t>评分标准和内容</w:t>
      </w:r>
    </w:p>
    <w:p>
      <w:pPr>
        <w:pStyle w:val="50"/>
        <w:ind w:left="63" w:right="63" w:firstLine="241"/>
        <w:rPr>
          <w:rFonts w:hint="eastAsia" w:ascii="宋体" w:hAnsi="宋体" w:cs="宋体"/>
          <w:b/>
          <w:sz w:val="24"/>
        </w:rPr>
      </w:pPr>
    </w:p>
    <w:p>
      <w:pPr>
        <w:pStyle w:val="32"/>
        <w:ind w:firstLine="480"/>
        <w:rPr>
          <w:rFonts w:hint="eastAsia" w:ascii="宋体" w:hAnsi="宋体" w:cs="宋体"/>
          <w:b w:val="0"/>
          <w:sz w:val="24"/>
        </w:rPr>
      </w:pPr>
    </w:p>
    <w:p>
      <w:pPr>
        <w:pStyle w:val="32"/>
        <w:ind w:firstLine="480"/>
        <w:rPr>
          <w:rFonts w:hint="eastAsia" w:ascii="宋体" w:hAnsi="宋体" w:cs="宋体"/>
          <w:b w:val="0"/>
          <w:sz w:val="24"/>
        </w:rPr>
      </w:pPr>
    </w:p>
    <w:p>
      <w:pPr>
        <w:pStyle w:val="32"/>
        <w:ind w:firstLine="480"/>
        <w:rPr>
          <w:rFonts w:hint="eastAsia" w:ascii="宋体" w:hAnsi="宋体" w:cs="宋体"/>
          <w:b w:val="0"/>
          <w:sz w:val="24"/>
        </w:rPr>
      </w:pPr>
    </w:p>
    <w:p>
      <w:pPr>
        <w:pStyle w:val="32"/>
        <w:ind w:firstLine="480"/>
        <w:rPr>
          <w:rFonts w:hint="eastAsia" w:ascii="宋体" w:hAnsi="宋体" w:cs="宋体"/>
          <w:b w:val="0"/>
          <w:sz w:val="24"/>
        </w:rPr>
      </w:pPr>
    </w:p>
    <w:p>
      <w:pPr>
        <w:pStyle w:val="32"/>
        <w:ind w:firstLine="480"/>
        <w:rPr>
          <w:rFonts w:hint="eastAsia" w:ascii="宋体" w:hAnsi="宋体" w:cs="宋体"/>
          <w:b w:val="0"/>
          <w:sz w:val="24"/>
        </w:rPr>
      </w:pPr>
    </w:p>
    <w:p>
      <w:pPr>
        <w:pStyle w:val="32"/>
        <w:ind w:firstLine="480"/>
        <w:rPr>
          <w:rFonts w:hint="eastAsia" w:ascii="宋体" w:hAnsi="宋体" w:cs="宋体"/>
          <w:b w:val="0"/>
          <w:sz w:val="24"/>
        </w:rPr>
      </w:pPr>
    </w:p>
    <w:p>
      <w:pPr>
        <w:pStyle w:val="32"/>
        <w:ind w:firstLine="480"/>
        <w:rPr>
          <w:rFonts w:hint="eastAsia" w:ascii="宋体" w:hAnsi="宋体" w:cs="宋体"/>
          <w:b w:val="0"/>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553"/>
        <w:gridCol w:w="2021"/>
        <w:gridCol w:w="3415"/>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kern w:val="0"/>
                <w:sz w:val="24"/>
              </w:rPr>
            </w:pPr>
            <w:r>
              <w:rPr>
                <w:rFonts w:hint="eastAsia" w:ascii="宋体" w:hAnsi="宋体"/>
                <w:kern w:val="0"/>
                <w:sz w:val="24"/>
              </w:rPr>
              <w:t>1</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kern w:val="0"/>
                <w:sz w:val="24"/>
              </w:rPr>
            </w:pPr>
            <w:r>
              <w:rPr>
                <w:rFonts w:hint="eastAsia" w:ascii="宋体" w:hAnsi="宋体"/>
                <w:kern w:val="0"/>
                <w:sz w:val="24"/>
              </w:rPr>
              <w:t>投标报价</w:t>
            </w:r>
          </w:p>
          <w:p>
            <w:pPr>
              <w:widowControl/>
              <w:adjustRightInd w:val="0"/>
              <w:snapToGrid w:val="0"/>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4</w:t>
            </w:r>
            <w:r>
              <w:rPr>
                <w:rFonts w:hint="eastAsia" w:ascii="宋体" w:hAnsi="宋体"/>
                <w:kern w:val="0"/>
                <w:sz w:val="24"/>
              </w:rPr>
              <w:t>0分）</w:t>
            </w:r>
          </w:p>
        </w:tc>
        <w:tc>
          <w:tcPr>
            <w:tcW w:w="7078"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价格分统一采用低价优先法计算，即满足磋商文件要求且最后报价最低的供应商的价格为磋商基准价，其价格分为满分。其他供应商的价格分统一按照下列公示计算：</w:t>
            </w:r>
          </w:p>
          <w:p>
            <w:pPr>
              <w:widowControl/>
              <w:adjustRightInd w:val="0"/>
              <w:snapToGrid w:val="0"/>
              <w:jc w:val="left"/>
              <w:rPr>
                <w:rFonts w:ascii="宋体" w:hAnsi="宋体"/>
                <w:kern w:val="0"/>
                <w:sz w:val="24"/>
              </w:rPr>
            </w:pPr>
            <w:r>
              <w:rPr>
                <w:rFonts w:hint="eastAsia" w:ascii="宋体" w:hAnsi="宋体"/>
                <w:kern w:val="0"/>
                <w:sz w:val="24"/>
              </w:rPr>
              <w:t>磋商报价得分＝（磋商基准价/最后磋商报价）×</w:t>
            </w:r>
            <w:r>
              <w:rPr>
                <w:rFonts w:hint="eastAsia" w:ascii="宋体" w:hAnsi="宋体"/>
                <w:kern w:val="0"/>
                <w:sz w:val="24"/>
                <w:lang w:val="en-US" w:eastAsia="zh-CN"/>
              </w:rPr>
              <w:t>4</w:t>
            </w:r>
            <w:r>
              <w:rPr>
                <w:rFonts w:hint="eastAsia" w:ascii="宋体" w:hAnsi="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kern w:val="0"/>
                <w:sz w:val="24"/>
              </w:rPr>
            </w:pPr>
            <w:r>
              <w:rPr>
                <w:rFonts w:hint="eastAsia" w:ascii="宋体" w:hAnsi="宋体"/>
                <w:kern w:val="0"/>
                <w:sz w:val="24"/>
              </w:rPr>
              <w:t>2</w:t>
            </w:r>
          </w:p>
        </w:tc>
        <w:tc>
          <w:tcPr>
            <w:tcW w:w="15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kern w:val="0"/>
                <w:sz w:val="24"/>
              </w:rPr>
            </w:pPr>
            <w:r>
              <w:rPr>
                <w:rFonts w:hint="eastAsia" w:ascii="宋体" w:hAnsi="宋体"/>
                <w:kern w:val="0"/>
                <w:sz w:val="24"/>
              </w:rPr>
              <w:t>技术标</w:t>
            </w:r>
          </w:p>
          <w:p>
            <w:pPr>
              <w:widowControl/>
              <w:adjustRightInd w:val="0"/>
              <w:snapToGrid w:val="0"/>
              <w:jc w:val="left"/>
              <w:rPr>
                <w:rFonts w:ascii="宋体" w:hAnsi="宋体"/>
                <w:kern w:val="0"/>
                <w:sz w:val="24"/>
              </w:rPr>
            </w:pPr>
            <w:r>
              <w:rPr>
                <w:rFonts w:hint="eastAsia" w:ascii="宋体" w:hAnsi="宋体"/>
                <w:kern w:val="0"/>
                <w:sz w:val="24"/>
              </w:rPr>
              <w:t>（50分）</w:t>
            </w:r>
          </w:p>
        </w:tc>
        <w:tc>
          <w:tcPr>
            <w:tcW w:w="54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内容完整性和编制水平</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ascii="宋体" w:hAnsi="宋体"/>
                <w:kern w:val="0"/>
                <w:sz w:val="24"/>
              </w:rPr>
            </w:pPr>
            <w:r>
              <w:rPr>
                <w:rFonts w:hint="eastAsia" w:ascii="宋体" w:hAnsi="宋体"/>
                <w:kern w:val="0"/>
                <w:sz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54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施工方案与技术措施</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ascii="宋体" w:hAnsi="宋体"/>
                <w:kern w:val="0"/>
                <w:sz w:val="24"/>
              </w:rPr>
            </w:pPr>
            <w:r>
              <w:rPr>
                <w:rFonts w:hint="eastAsia" w:ascii="宋体" w:hAnsi="宋体"/>
                <w:kern w:val="0"/>
                <w:sz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54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质量管理体系与措施</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ascii="宋体" w:hAnsi="宋体"/>
                <w:kern w:val="0"/>
                <w:sz w:val="24"/>
              </w:rPr>
            </w:pPr>
            <w:r>
              <w:rPr>
                <w:rFonts w:hint="eastAsia" w:ascii="宋体" w:hAnsi="宋体"/>
                <w:kern w:val="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54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安全管理体系与措施</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ascii="宋体" w:hAnsi="宋体"/>
                <w:kern w:val="0"/>
                <w:sz w:val="24"/>
              </w:rPr>
            </w:pPr>
            <w:r>
              <w:rPr>
                <w:rFonts w:hint="eastAsia" w:ascii="宋体" w:hAnsi="宋体"/>
                <w:kern w:val="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54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环境保护管理体系与措施</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ascii="宋体" w:hAnsi="宋体"/>
                <w:kern w:val="0"/>
                <w:sz w:val="24"/>
              </w:rPr>
            </w:pPr>
            <w:r>
              <w:rPr>
                <w:rFonts w:hint="eastAsia" w:ascii="宋体" w:hAnsi="宋体"/>
                <w:kern w:val="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54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工程进度计划与措施</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ascii="宋体" w:hAnsi="宋体"/>
                <w:kern w:val="0"/>
                <w:sz w:val="24"/>
              </w:rPr>
            </w:pPr>
            <w:r>
              <w:rPr>
                <w:rFonts w:hint="eastAsia" w:ascii="宋体" w:hAnsi="宋体"/>
                <w:kern w:val="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54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拟投入资源配备计划</w:t>
            </w:r>
          </w:p>
        </w:tc>
        <w:tc>
          <w:tcPr>
            <w:tcW w:w="1642"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80" w:lineRule="exact"/>
              <w:jc w:val="left"/>
              <w:rPr>
                <w:rFonts w:ascii="宋体" w:hAnsi="宋体"/>
                <w:kern w:val="0"/>
                <w:sz w:val="24"/>
              </w:rPr>
            </w:pPr>
            <w:r>
              <w:rPr>
                <w:rFonts w:hint="eastAsia" w:ascii="宋体" w:hAnsi="宋体"/>
                <w:kern w:val="0"/>
                <w:sz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54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施工进度表或施工网络图</w:t>
            </w:r>
          </w:p>
        </w:tc>
        <w:tc>
          <w:tcPr>
            <w:tcW w:w="1642"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80" w:lineRule="exact"/>
              <w:jc w:val="left"/>
              <w:rPr>
                <w:rFonts w:ascii="宋体" w:hAnsi="宋体"/>
                <w:kern w:val="0"/>
                <w:sz w:val="24"/>
              </w:rPr>
            </w:pPr>
            <w:r>
              <w:rPr>
                <w:rFonts w:hint="eastAsia" w:ascii="宋体" w:hAnsi="宋体"/>
                <w:kern w:val="0"/>
                <w:sz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54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施工总平面布置图</w:t>
            </w:r>
          </w:p>
        </w:tc>
        <w:tc>
          <w:tcPr>
            <w:tcW w:w="1642"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80" w:lineRule="exact"/>
              <w:jc w:val="left"/>
              <w:rPr>
                <w:rFonts w:ascii="宋体" w:hAnsi="宋体"/>
                <w:kern w:val="0"/>
                <w:sz w:val="24"/>
              </w:rPr>
            </w:pPr>
            <w:r>
              <w:rPr>
                <w:rFonts w:hint="eastAsia" w:ascii="宋体" w:hAnsi="宋体"/>
                <w:kern w:val="0"/>
                <w:sz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54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在节能减排、绿色施工、工艺创新方面针对本工程有具体措施或企业自有创新技术</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ascii="宋体" w:hAnsi="宋体"/>
                <w:kern w:val="0"/>
                <w:sz w:val="24"/>
              </w:rPr>
            </w:pPr>
            <w:r>
              <w:rPr>
                <w:rFonts w:hint="eastAsia" w:ascii="宋体" w:hAnsi="宋体"/>
                <w:kern w:val="0"/>
                <w:sz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54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新工艺、新技术、新设备、新材料的采用程度，其在确保质量、降低成本、缩短工期、减轻劳动强度、提高工效等方面的作用</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ascii="宋体" w:hAnsi="宋体"/>
                <w:kern w:val="0"/>
                <w:sz w:val="24"/>
              </w:rPr>
            </w:pPr>
            <w:r>
              <w:rPr>
                <w:rFonts w:hint="eastAsia" w:ascii="宋体" w:hAnsi="宋体"/>
                <w:kern w:val="0"/>
                <w:sz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54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企业具备信息化管理平台，能够使工程管理者对现场实施监控和数据处理</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jc w:val="left"/>
              <w:rPr>
                <w:rFonts w:ascii="宋体" w:hAnsi="宋体"/>
                <w:kern w:val="0"/>
                <w:sz w:val="24"/>
              </w:rPr>
            </w:pPr>
            <w:r>
              <w:rPr>
                <w:rFonts w:hint="eastAsia" w:ascii="宋体" w:hAnsi="宋体"/>
                <w:kern w:val="0"/>
                <w:sz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7078" w:type="dxa"/>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宋体" w:hAnsi="宋体"/>
                <w:kern w:val="0"/>
                <w:sz w:val="24"/>
              </w:rPr>
            </w:pPr>
            <w:r>
              <w:rPr>
                <w:rFonts w:hint="eastAsia" w:ascii="宋体" w:hAnsi="宋体"/>
                <w:kern w:val="0"/>
                <w:sz w:val="24"/>
              </w:rPr>
              <w:t>备注：以上项目若有缺项或不能满足施工要求或与该工程要求不相符，该项为0分。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7" w:hRule="atLeast"/>
          <w:jc w:val="center"/>
        </w:trPr>
        <w:tc>
          <w:tcPr>
            <w:tcW w:w="6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kern w:val="0"/>
                <w:sz w:val="24"/>
              </w:rPr>
            </w:pPr>
            <w:r>
              <w:rPr>
                <w:rFonts w:hint="eastAsia" w:ascii="宋体" w:hAnsi="宋体"/>
                <w:kern w:val="0"/>
                <w:sz w:val="24"/>
              </w:rPr>
              <w:t>3</w:t>
            </w:r>
          </w:p>
        </w:tc>
        <w:tc>
          <w:tcPr>
            <w:tcW w:w="15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kern w:val="0"/>
                <w:sz w:val="24"/>
              </w:rPr>
            </w:pPr>
            <w:r>
              <w:rPr>
                <w:rFonts w:hint="eastAsia" w:ascii="宋体" w:hAnsi="宋体"/>
                <w:kern w:val="0"/>
                <w:sz w:val="24"/>
              </w:rPr>
              <w:t>综合标</w:t>
            </w:r>
          </w:p>
          <w:p>
            <w:pPr>
              <w:widowControl/>
              <w:adjustRightInd w:val="0"/>
              <w:snapToGrid w:val="0"/>
              <w:jc w:val="left"/>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1</w:t>
            </w:r>
            <w:r>
              <w:rPr>
                <w:rFonts w:hint="eastAsia" w:ascii="宋体" w:hAnsi="宋体"/>
                <w:kern w:val="0"/>
                <w:sz w:val="24"/>
              </w:rPr>
              <w:t>0分）</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kern w:val="0"/>
                <w:sz w:val="24"/>
              </w:rPr>
            </w:pPr>
            <w:r>
              <w:rPr>
                <w:rFonts w:hint="eastAsia" w:ascii="宋体" w:hAnsi="宋体"/>
                <w:kern w:val="0"/>
                <w:sz w:val="24"/>
              </w:rPr>
              <w:t>企业业绩</w:t>
            </w:r>
          </w:p>
          <w:p>
            <w:pPr>
              <w:widowControl/>
              <w:adjustRightInd w:val="0"/>
              <w:snapToGrid w:val="0"/>
              <w:jc w:val="center"/>
              <w:rPr>
                <w:rFonts w:ascii="宋体" w:hAnsi="宋体"/>
                <w:kern w:val="0"/>
                <w:sz w:val="24"/>
              </w:rPr>
            </w:pPr>
            <w:r>
              <w:rPr>
                <w:rFonts w:hint="eastAsia" w:ascii="宋体" w:hAnsi="宋体"/>
                <w:kern w:val="0"/>
                <w:sz w:val="24"/>
                <w:lang w:val="en-US" w:eastAsia="zh-CN"/>
              </w:rPr>
              <w:t>3</w:t>
            </w:r>
            <w:r>
              <w:rPr>
                <w:rFonts w:hint="eastAsia" w:ascii="宋体" w:hAnsi="宋体"/>
                <w:kern w:val="0"/>
                <w:sz w:val="24"/>
              </w:rPr>
              <w:t>分</w:t>
            </w:r>
          </w:p>
        </w:tc>
        <w:tc>
          <w:tcPr>
            <w:tcW w:w="505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宋体" w:hAnsi="宋体"/>
                <w:kern w:val="0"/>
                <w:sz w:val="24"/>
              </w:rPr>
            </w:pPr>
            <w:r>
              <w:rPr>
                <w:rFonts w:hint="eastAsia" w:ascii="宋体" w:hAnsi="宋体"/>
                <w:kern w:val="0"/>
                <w:sz w:val="24"/>
              </w:rPr>
              <w:t>2016年1月1日以来企业承担过类似工程的，</w:t>
            </w:r>
            <w:r>
              <w:rPr>
                <w:rFonts w:hint="eastAsia" w:ascii="宋体" w:hAnsi="宋体"/>
                <w:kern w:val="0"/>
                <w:sz w:val="24"/>
                <w:lang w:eastAsia="zh-CN"/>
              </w:rPr>
              <w:t>每有一项得</w:t>
            </w:r>
            <w:r>
              <w:rPr>
                <w:rFonts w:hint="eastAsia" w:ascii="宋体" w:hAnsi="宋体"/>
                <w:kern w:val="0"/>
                <w:sz w:val="24"/>
                <w:lang w:val="en-US" w:eastAsia="zh-CN"/>
              </w:rPr>
              <w:t>1.5分，</w:t>
            </w:r>
            <w:r>
              <w:rPr>
                <w:rFonts w:hint="eastAsia" w:ascii="宋体" w:hAnsi="宋体"/>
                <w:kern w:val="0"/>
                <w:sz w:val="24"/>
              </w:rPr>
              <w:t>满分</w:t>
            </w:r>
            <w:r>
              <w:rPr>
                <w:rFonts w:hint="eastAsia" w:ascii="宋体" w:hAnsi="宋体"/>
                <w:kern w:val="0"/>
                <w:sz w:val="24"/>
                <w:lang w:val="en-US" w:eastAsia="zh-CN"/>
              </w:rPr>
              <w:t>3</w:t>
            </w:r>
            <w:r>
              <w:rPr>
                <w:rFonts w:hint="eastAsia" w:ascii="宋体" w:hAnsi="宋体"/>
                <w:kern w:val="0"/>
                <w:sz w:val="24"/>
              </w:rPr>
              <w:t>分。</w:t>
            </w:r>
          </w:p>
          <w:p>
            <w:pPr>
              <w:widowControl/>
              <w:adjustRightInd w:val="0"/>
              <w:snapToGrid w:val="0"/>
              <w:jc w:val="left"/>
              <w:rPr>
                <w:rFonts w:ascii="宋体" w:hAnsi="宋体"/>
                <w:kern w:val="0"/>
                <w:sz w:val="24"/>
              </w:rPr>
            </w:pPr>
            <w:r>
              <w:rPr>
                <w:rFonts w:hint="eastAsia" w:ascii="宋体" w:hAnsi="宋体"/>
                <w:kern w:val="0"/>
                <w:sz w:val="24"/>
              </w:rPr>
              <w:t>备注：须提供合同协议书原件。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2021" w:type="dxa"/>
            <w:tcBorders>
              <w:top w:val="single" w:color="000000" w:sz="4" w:space="0"/>
              <w:left w:val="single" w:color="auto" w:sz="4" w:space="0"/>
              <w:bottom w:val="single" w:color="auto" w:sz="4" w:space="0"/>
              <w:right w:val="single" w:color="auto" w:sz="4" w:space="0"/>
            </w:tcBorders>
            <w:noWrap w:val="0"/>
            <w:vAlign w:val="center"/>
          </w:tcPr>
          <w:p>
            <w:pPr>
              <w:jc w:val="center"/>
              <w:rPr>
                <w:rFonts w:ascii="宋体" w:hAnsi="宋体"/>
                <w:kern w:val="0"/>
                <w:sz w:val="24"/>
              </w:rPr>
            </w:pPr>
            <w:r>
              <w:rPr>
                <w:rFonts w:hint="eastAsia" w:ascii="宋体" w:hAnsi="宋体"/>
                <w:kern w:val="0"/>
                <w:sz w:val="24"/>
              </w:rPr>
              <w:t>企业信誉</w:t>
            </w:r>
          </w:p>
          <w:p>
            <w:pPr>
              <w:jc w:val="center"/>
              <w:rPr>
                <w:rFonts w:ascii="宋体" w:hAnsi="宋体"/>
                <w:kern w:val="0"/>
                <w:sz w:val="24"/>
              </w:rPr>
            </w:pPr>
            <w:r>
              <w:rPr>
                <w:rFonts w:hint="eastAsia" w:ascii="宋体" w:hAnsi="宋体"/>
                <w:kern w:val="0"/>
                <w:sz w:val="24"/>
              </w:rPr>
              <w:t>2分</w:t>
            </w:r>
          </w:p>
        </w:tc>
        <w:tc>
          <w:tcPr>
            <w:tcW w:w="5057" w:type="dxa"/>
            <w:gridSpan w:val="2"/>
            <w:tcBorders>
              <w:top w:val="single" w:color="000000" w:sz="4" w:space="0"/>
              <w:left w:val="single" w:color="auto" w:sz="4" w:space="0"/>
              <w:bottom w:val="single" w:color="auto" w:sz="4" w:space="0"/>
              <w:right w:val="single" w:color="auto" w:sz="4" w:space="0"/>
            </w:tcBorders>
            <w:noWrap w:val="0"/>
            <w:vAlign w:val="center"/>
          </w:tcPr>
          <w:p>
            <w:pPr>
              <w:rPr>
                <w:rFonts w:ascii="宋体" w:hAnsi="宋体"/>
                <w:kern w:val="0"/>
                <w:sz w:val="24"/>
              </w:rPr>
            </w:pPr>
            <w:r>
              <w:rPr>
                <w:rFonts w:hint="eastAsia" w:ascii="宋体" w:hAnsi="宋体"/>
                <w:kern w:val="0"/>
                <w:sz w:val="24"/>
              </w:rPr>
              <w:t>具备质量管理体系认证、环境管理体系认证具备一个有效证书，计1分，最多2分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2021" w:type="dxa"/>
            <w:tcBorders>
              <w:top w:val="single" w:color="000000" w:sz="4" w:space="0"/>
              <w:left w:val="single" w:color="auto" w:sz="4" w:space="0"/>
              <w:bottom w:val="single" w:color="auto" w:sz="4" w:space="0"/>
              <w:right w:val="single" w:color="auto" w:sz="4" w:space="0"/>
            </w:tcBorders>
            <w:noWrap w:val="0"/>
            <w:vAlign w:val="center"/>
          </w:tcPr>
          <w:p>
            <w:pPr>
              <w:jc w:val="center"/>
              <w:rPr>
                <w:rFonts w:ascii="宋体" w:hAnsi="宋体"/>
                <w:kern w:val="0"/>
                <w:sz w:val="24"/>
              </w:rPr>
            </w:pPr>
            <w:r>
              <w:rPr>
                <w:rFonts w:hint="eastAsia" w:ascii="宋体" w:hAnsi="宋体"/>
                <w:kern w:val="0"/>
                <w:sz w:val="24"/>
              </w:rPr>
              <w:t>组织机构</w:t>
            </w:r>
          </w:p>
          <w:p>
            <w:pPr>
              <w:jc w:val="center"/>
              <w:rPr>
                <w:rFonts w:ascii="宋体" w:hAnsi="宋体"/>
                <w:kern w:val="0"/>
                <w:sz w:val="24"/>
              </w:rPr>
            </w:pPr>
            <w:r>
              <w:rPr>
                <w:rFonts w:hint="eastAsia" w:ascii="宋体" w:hAnsi="宋体"/>
                <w:kern w:val="0"/>
                <w:sz w:val="24"/>
                <w:lang w:val="en-US" w:eastAsia="zh-CN"/>
              </w:rPr>
              <w:t>5</w:t>
            </w:r>
            <w:r>
              <w:rPr>
                <w:rFonts w:hint="eastAsia" w:ascii="宋体" w:hAnsi="宋体"/>
                <w:kern w:val="0"/>
                <w:sz w:val="24"/>
              </w:rPr>
              <w:t>分</w:t>
            </w:r>
          </w:p>
        </w:tc>
        <w:tc>
          <w:tcPr>
            <w:tcW w:w="5057" w:type="dxa"/>
            <w:gridSpan w:val="2"/>
            <w:tcBorders>
              <w:top w:val="single" w:color="000000" w:sz="4" w:space="0"/>
              <w:left w:val="single" w:color="auto" w:sz="4" w:space="0"/>
              <w:bottom w:val="single" w:color="auto" w:sz="4" w:space="0"/>
              <w:right w:val="single" w:color="auto" w:sz="4" w:space="0"/>
            </w:tcBorders>
            <w:noWrap w:val="0"/>
            <w:vAlign w:val="center"/>
          </w:tcPr>
          <w:p>
            <w:pPr>
              <w:spacing w:line="320" w:lineRule="exact"/>
              <w:rPr>
                <w:rFonts w:ascii="宋体" w:hAnsi="宋体"/>
                <w:kern w:val="0"/>
                <w:sz w:val="24"/>
              </w:rPr>
            </w:pPr>
            <w:r>
              <w:rPr>
                <w:rFonts w:hint="eastAsia" w:ascii="宋体" w:hAnsi="宋体"/>
                <w:kern w:val="0"/>
                <w:sz w:val="24"/>
              </w:rPr>
              <w:t>项目部人员中配备具有岗位证书的施工员、质检员、安全员、材料员、造价员。齐全者得</w:t>
            </w:r>
            <w:r>
              <w:rPr>
                <w:rFonts w:hint="eastAsia" w:ascii="宋体" w:hAnsi="宋体"/>
                <w:kern w:val="0"/>
                <w:sz w:val="24"/>
                <w:lang w:val="en-US" w:eastAsia="zh-CN"/>
              </w:rPr>
              <w:t>5</w:t>
            </w:r>
            <w:r>
              <w:rPr>
                <w:rFonts w:hint="eastAsia" w:ascii="宋体" w:hAnsi="宋体"/>
                <w:kern w:val="0"/>
                <w:sz w:val="24"/>
              </w:rPr>
              <w:t>分，缺一不得分（以证件原件为准）。</w:t>
            </w:r>
          </w:p>
        </w:tc>
      </w:tr>
    </w:tbl>
    <w:p>
      <w:pPr>
        <w:pStyle w:val="32"/>
        <w:ind w:firstLine="480"/>
        <w:rPr>
          <w:rFonts w:hint="eastAsia" w:ascii="宋体" w:hAnsi="宋体" w:cs="宋体"/>
          <w:b w:val="0"/>
          <w:sz w:val="24"/>
        </w:rPr>
      </w:pPr>
    </w:p>
    <w:p>
      <w:pPr>
        <w:pStyle w:val="50"/>
        <w:ind w:left="63" w:right="63" w:firstLine="200"/>
        <w:rPr>
          <w:rFonts w:hint="eastAsia"/>
        </w:rPr>
      </w:pPr>
    </w:p>
    <w:p>
      <w:pPr>
        <w:spacing w:line="500" w:lineRule="exact"/>
        <w:rPr>
          <w:rFonts w:hint="eastAsia" w:ascii="宋体" w:hAnsi="宋体" w:cs="宋体"/>
          <w:b/>
          <w:bCs/>
          <w:sz w:val="24"/>
        </w:rPr>
      </w:pPr>
      <w:r>
        <w:rPr>
          <w:rFonts w:hint="eastAsia" w:ascii="宋体" w:hAnsi="宋体" w:cs="宋体"/>
          <w:b/>
          <w:bCs/>
          <w:sz w:val="24"/>
        </w:rPr>
        <w:t>备注：磋商文件要求提交的与评标办法中相关的各类有效资料的证件，供应商如未按要求提交的，该项评分为零分。</w:t>
      </w:r>
    </w:p>
    <w:p>
      <w:pPr>
        <w:spacing w:line="500" w:lineRule="exact"/>
        <w:ind w:firstLine="482" w:firstLineChars="200"/>
        <w:rPr>
          <w:rFonts w:hint="eastAsia" w:ascii="宋体" w:hAnsi="宋体" w:cs="宋体"/>
          <w:b/>
          <w:bCs/>
          <w:sz w:val="24"/>
        </w:rPr>
      </w:pPr>
      <w:r>
        <w:rPr>
          <w:rFonts w:hint="eastAsia" w:ascii="宋体" w:hAnsi="宋体" w:cs="宋体"/>
          <w:b/>
          <w:bCs/>
          <w:sz w:val="24"/>
        </w:rPr>
        <w:t>有关证明资料原件必须附明细清单。</w:t>
      </w:r>
    </w:p>
    <w:p>
      <w:pPr>
        <w:spacing w:line="500" w:lineRule="exact"/>
        <w:ind w:firstLine="482" w:firstLineChars="200"/>
        <w:rPr>
          <w:rFonts w:hint="eastAsia" w:ascii="宋体" w:hAnsi="宋体" w:cs="宋体"/>
          <w:b/>
          <w:bCs/>
          <w:sz w:val="24"/>
        </w:rPr>
      </w:pPr>
      <w:r>
        <w:rPr>
          <w:rFonts w:hint="eastAsia" w:ascii="宋体" w:hAnsi="宋体" w:cs="宋体"/>
          <w:b/>
          <w:bCs/>
          <w:sz w:val="24"/>
        </w:rPr>
        <w:t xml:space="preserve">本项目评标结束后退还供应商的相关资料原件。 </w:t>
      </w:r>
    </w:p>
    <w:p>
      <w:pPr>
        <w:spacing w:line="500" w:lineRule="exact"/>
        <w:ind w:firstLine="480" w:firstLineChars="200"/>
        <w:rPr>
          <w:rFonts w:hint="eastAsia" w:ascii="宋体" w:hAnsi="宋体" w:cs="宋体"/>
          <w:sz w:val="24"/>
        </w:rPr>
      </w:pPr>
      <w:r>
        <w:rPr>
          <w:rFonts w:hint="eastAsia" w:ascii="宋体" w:hAnsi="宋体" w:cs="宋体"/>
          <w:sz w:val="24"/>
        </w:rPr>
        <w:t>1.有效供应商的评审得分为所有评委所打分值的算术平均值，计分过程中按四舍五入的法则,最终结果取至小数点后2位。</w:t>
      </w:r>
    </w:p>
    <w:p>
      <w:pPr>
        <w:spacing w:line="500" w:lineRule="exact"/>
        <w:ind w:firstLine="480" w:firstLineChars="200"/>
        <w:rPr>
          <w:rFonts w:hint="eastAsia" w:ascii="宋体" w:hAnsi="宋体" w:cs="宋体"/>
          <w:sz w:val="24"/>
        </w:rPr>
      </w:pPr>
      <w:r>
        <w:rPr>
          <w:rFonts w:hint="eastAsia" w:ascii="宋体" w:hAnsi="宋体" w:cs="宋体"/>
          <w:sz w:val="24"/>
        </w:rPr>
        <w:t>2.评标委员会最终确定评审得分最高的为成交供应商。</w:t>
      </w:r>
    </w:p>
    <w:p>
      <w:pPr>
        <w:spacing w:line="500" w:lineRule="exact"/>
        <w:ind w:firstLine="480" w:firstLineChars="200"/>
        <w:rPr>
          <w:rFonts w:hint="eastAsia" w:ascii="宋体" w:hAnsi="宋体" w:cs="宋体"/>
          <w:sz w:val="24"/>
        </w:rPr>
      </w:pPr>
      <w:r>
        <w:rPr>
          <w:rFonts w:hint="eastAsia" w:ascii="宋体" w:hAnsi="宋体" w:cs="宋体"/>
          <w:sz w:val="24"/>
        </w:rPr>
        <w:t>3.评审得分一致时报价低的优先，评审得分且最后报价相同的，按照技术指标优劣顺序推荐。</w:t>
      </w:r>
    </w:p>
    <w:p>
      <w:pPr>
        <w:spacing w:line="500" w:lineRule="exact"/>
        <w:ind w:firstLine="480" w:firstLineChars="200"/>
        <w:rPr>
          <w:rFonts w:hint="eastAsia" w:ascii="宋体" w:hAnsi="宋体" w:cs="宋体"/>
          <w:sz w:val="24"/>
        </w:rPr>
      </w:pPr>
      <w:r>
        <w:rPr>
          <w:rFonts w:hint="eastAsia" w:ascii="宋体" w:hAnsi="宋体" w:cs="宋体"/>
          <w:sz w:val="24"/>
        </w:rPr>
        <w:t>24.4 磋商小组根据综合评分情况，按照评审得分由高到低顺序推荐三名成交候选供应商，并编写评标报告。</w:t>
      </w:r>
    </w:p>
    <w:p>
      <w:pPr>
        <w:spacing w:line="500" w:lineRule="exact"/>
        <w:ind w:firstLine="480" w:firstLineChars="200"/>
        <w:rPr>
          <w:rFonts w:hint="eastAsia"/>
        </w:rPr>
      </w:pPr>
      <w:r>
        <w:rPr>
          <w:rFonts w:hint="eastAsia" w:ascii="宋体" w:hAnsi="宋体" w:cs="宋体"/>
          <w:sz w:val="24"/>
        </w:rPr>
        <w:t>24.5 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排名第一的供应商放弃中标、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招标。</w:t>
      </w:r>
    </w:p>
    <w:p>
      <w:pPr>
        <w:spacing w:line="500" w:lineRule="exact"/>
        <w:ind w:firstLine="480" w:firstLineChars="200"/>
        <w:rPr>
          <w:rFonts w:hint="eastAsia" w:ascii="宋体" w:hAnsi="宋体" w:cs="宋体"/>
          <w:b/>
          <w:sz w:val="24"/>
        </w:rPr>
      </w:pPr>
      <w:r>
        <w:rPr>
          <w:rFonts w:hint="eastAsia" w:ascii="宋体" w:hAnsi="宋体" w:cs="宋体"/>
          <w:sz w:val="24"/>
        </w:rPr>
        <w:t>24.6若供应商的最后报价高于项目预算，磋商小组有权拒绝该报价。</w:t>
      </w:r>
    </w:p>
    <w:p>
      <w:pPr>
        <w:spacing w:line="500" w:lineRule="exact"/>
        <w:ind w:firstLine="480" w:firstLineChars="200"/>
        <w:rPr>
          <w:rFonts w:hint="eastAsia" w:ascii="宋体" w:hAnsi="宋体" w:cs="宋体"/>
          <w:sz w:val="24"/>
        </w:rPr>
      </w:pPr>
      <w:r>
        <w:rPr>
          <w:rFonts w:hint="eastAsia" w:ascii="宋体" w:hAnsi="宋体" w:cs="宋体"/>
          <w:sz w:val="24"/>
        </w:rPr>
        <w:t>24.7 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pacing w:line="500" w:lineRule="exact"/>
        <w:ind w:firstLine="480" w:firstLineChars="200"/>
        <w:rPr>
          <w:rFonts w:hint="eastAsia" w:ascii="宋体" w:hAnsi="宋体" w:cs="宋体"/>
          <w:sz w:val="24"/>
        </w:rPr>
      </w:pPr>
      <w:r>
        <w:rPr>
          <w:rFonts w:hint="eastAsia" w:ascii="宋体" w:hAnsi="宋体" w:cs="宋体"/>
          <w:sz w:val="24"/>
        </w:rPr>
        <w:t>24.8 在竞争性磋商期间，供应商不得向竞争性磋商小组成员询问其它供应商竞争性磋商情况，不得进行旨在影响成交结果的活动。</w:t>
      </w:r>
    </w:p>
    <w:p>
      <w:pPr>
        <w:spacing w:line="500" w:lineRule="exact"/>
        <w:ind w:firstLine="480" w:firstLineChars="200"/>
        <w:rPr>
          <w:rFonts w:hint="eastAsia" w:ascii="宋体" w:hAnsi="宋体" w:cs="宋体"/>
          <w:sz w:val="24"/>
        </w:rPr>
      </w:pPr>
      <w:r>
        <w:rPr>
          <w:rFonts w:hint="eastAsia" w:ascii="宋体" w:hAnsi="宋体" w:cs="宋体"/>
          <w:sz w:val="24"/>
        </w:rPr>
        <w:t>24.9 在竞争性磋商期间，采购代理机构将有专门人员与供应商进行联络。</w:t>
      </w:r>
    </w:p>
    <w:p>
      <w:pPr>
        <w:spacing w:line="500" w:lineRule="exact"/>
        <w:ind w:firstLine="482" w:firstLineChars="200"/>
        <w:rPr>
          <w:rFonts w:hint="eastAsia" w:ascii="宋体" w:hAnsi="宋体" w:cs="宋体"/>
          <w:b/>
          <w:sz w:val="24"/>
        </w:rPr>
      </w:pPr>
      <w:r>
        <w:rPr>
          <w:rFonts w:hint="eastAsia" w:ascii="宋体" w:hAnsi="宋体" w:cs="宋体"/>
          <w:b/>
          <w:sz w:val="24"/>
        </w:rPr>
        <w:t>25.竞争性磋商终止</w:t>
      </w:r>
    </w:p>
    <w:p>
      <w:pPr>
        <w:spacing w:line="500" w:lineRule="exact"/>
        <w:ind w:firstLine="480" w:firstLineChars="200"/>
        <w:rPr>
          <w:rFonts w:hint="eastAsia" w:ascii="宋体" w:hAnsi="宋体" w:cs="宋体"/>
          <w:b/>
          <w:sz w:val="24"/>
        </w:rPr>
      </w:pPr>
      <w:r>
        <w:rPr>
          <w:rFonts w:hint="eastAsia" w:ascii="宋体" w:hAnsi="宋体" w:cs="宋体"/>
          <w:bCs/>
          <w:sz w:val="24"/>
        </w:rPr>
        <w:t>25.1出现下列情形之一时，采购代理机构有权宣布竞争性磋商终止，并将理由通知所有供应商：</w:t>
      </w:r>
    </w:p>
    <w:p>
      <w:pPr>
        <w:spacing w:line="500" w:lineRule="exact"/>
        <w:ind w:firstLine="480" w:firstLineChars="200"/>
        <w:rPr>
          <w:rFonts w:hint="eastAsia" w:ascii="宋体" w:hAnsi="宋体" w:cs="宋体"/>
          <w:sz w:val="24"/>
        </w:rPr>
      </w:pPr>
      <w:r>
        <w:rPr>
          <w:rFonts w:hint="eastAsia" w:ascii="宋体" w:hAnsi="宋体" w:cs="宋体"/>
          <w:sz w:val="24"/>
        </w:rPr>
        <w:t>（1）因情况变化，不再符合规定的竞争性磋商采购方式适用情形的；</w:t>
      </w:r>
    </w:p>
    <w:p>
      <w:pPr>
        <w:spacing w:line="500" w:lineRule="exact"/>
        <w:ind w:firstLine="480" w:firstLineChars="200"/>
        <w:rPr>
          <w:rFonts w:hint="eastAsia" w:ascii="宋体" w:hAnsi="宋体" w:cs="宋体"/>
          <w:sz w:val="24"/>
        </w:rPr>
      </w:pPr>
      <w:r>
        <w:rPr>
          <w:rFonts w:hint="eastAsia" w:ascii="宋体" w:hAnsi="宋体" w:cs="宋体"/>
          <w:sz w:val="24"/>
        </w:rPr>
        <w:t>（2）出现影响采购公正的违法、违规行为的；</w:t>
      </w:r>
    </w:p>
    <w:p>
      <w:pPr>
        <w:spacing w:line="500" w:lineRule="exact"/>
        <w:ind w:firstLine="480" w:firstLineChars="200"/>
        <w:rPr>
          <w:rFonts w:hint="eastAsia" w:ascii="宋体" w:hAnsi="宋体" w:cs="宋体"/>
          <w:sz w:val="24"/>
        </w:rPr>
      </w:pPr>
      <w:r>
        <w:rPr>
          <w:rFonts w:hint="eastAsia" w:ascii="宋体" w:hAnsi="宋体" w:cs="宋体"/>
          <w:sz w:val="24"/>
        </w:rPr>
        <w:t>（3）在采购过程中符合竞争要求的供应商或者（最后）报价未超过采购预算（财政评审价格）的供应商不足3家的，但《政府采购非招标采购方式管理办法》第二十七条第二款规定的情形除外；</w:t>
      </w:r>
    </w:p>
    <w:p>
      <w:pPr>
        <w:spacing w:line="500" w:lineRule="exact"/>
        <w:ind w:firstLine="480" w:firstLineChars="200"/>
        <w:rPr>
          <w:rFonts w:hint="eastAsia" w:ascii="宋体" w:hAnsi="宋体" w:cs="宋体"/>
          <w:b/>
          <w:sz w:val="24"/>
        </w:rPr>
      </w:pPr>
      <w:r>
        <w:rPr>
          <w:rFonts w:hint="eastAsia" w:ascii="宋体" w:hAnsi="宋体" w:cs="宋体"/>
          <w:sz w:val="24"/>
        </w:rPr>
        <w:t>（4）在采购活动中因重大变故，采购任务取消的。</w:t>
      </w:r>
    </w:p>
    <w:p>
      <w:pPr>
        <w:spacing w:line="500" w:lineRule="exact"/>
        <w:jc w:val="center"/>
        <w:rPr>
          <w:rFonts w:hint="eastAsia" w:ascii="宋体" w:hAnsi="宋体" w:cs="宋体"/>
          <w:b/>
          <w:sz w:val="30"/>
          <w:szCs w:val="30"/>
        </w:rPr>
      </w:pPr>
      <w:r>
        <w:rPr>
          <w:rFonts w:hint="eastAsia" w:ascii="宋体" w:hAnsi="宋体" w:cs="宋体"/>
          <w:b/>
          <w:sz w:val="30"/>
          <w:szCs w:val="30"/>
        </w:rPr>
        <w:t>七、成交通知</w:t>
      </w:r>
    </w:p>
    <w:p>
      <w:pPr>
        <w:spacing w:line="500" w:lineRule="exact"/>
        <w:ind w:firstLine="482" w:firstLineChars="200"/>
        <w:rPr>
          <w:rFonts w:hint="eastAsia" w:ascii="宋体" w:hAnsi="宋体" w:cs="宋体"/>
          <w:b/>
          <w:sz w:val="24"/>
        </w:rPr>
      </w:pPr>
      <w:r>
        <w:rPr>
          <w:rFonts w:hint="eastAsia" w:ascii="宋体" w:hAnsi="宋体" w:cs="宋体"/>
          <w:b/>
          <w:sz w:val="24"/>
        </w:rPr>
        <w:t>26.成交通知</w:t>
      </w:r>
    </w:p>
    <w:p>
      <w:pPr>
        <w:tabs>
          <w:tab w:val="left" w:pos="1800"/>
        </w:tabs>
        <w:spacing w:line="500" w:lineRule="exact"/>
        <w:ind w:firstLine="480" w:firstLineChars="200"/>
        <w:rPr>
          <w:rFonts w:hint="eastAsia" w:ascii="宋体" w:hAnsi="宋体" w:cs="宋体"/>
          <w:sz w:val="24"/>
        </w:rPr>
      </w:pPr>
      <w:r>
        <w:rPr>
          <w:rFonts w:hint="eastAsia" w:ascii="宋体" w:hAnsi="宋体" w:cs="宋体"/>
          <w:sz w:val="24"/>
        </w:rPr>
        <w:t>26.1确定成交供应商后,采购代理机构将在</w:t>
      </w:r>
      <w:r>
        <w:rPr>
          <w:rFonts w:hint="eastAsia" w:ascii="宋体" w:hAnsi="宋体" w:cs="宋体"/>
          <w:kern w:val="0"/>
          <w:sz w:val="24"/>
        </w:rPr>
        <w:t>《中国采购与招标网》、《河南省政府采购网》、《河南省</w:t>
      </w:r>
      <w:r>
        <w:rPr>
          <w:rFonts w:hint="eastAsia" w:ascii="宋体" w:hAnsi="宋体" w:cs="宋体"/>
          <w:kern w:val="0"/>
          <w:sz w:val="24"/>
          <w:lang w:eastAsia="zh-CN"/>
        </w:rPr>
        <w:t>电子招标投标</w:t>
      </w:r>
      <w:r>
        <w:rPr>
          <w:rFonts w:hint="eastAsia" w:ascii="宋体" w:hAnsi="宋体" w:cs="宋体"/>
          <w:kern w:val="0"/>
          <w:sz w:val="24"/>
        </w:rPr>
        <w:t>公共服务平台》、《焦作市公共资源交易网》、《修武县公共资源交易网》</w:t>
      </w:r>
      <w:r>
        <w:rPr>
          <w:rFonts w:hint="eastAsia" w:ascii="宋体" w:hAnsi="宋体" w:cs="宋体"/>
          <w:sz w:val="24"/>
        </w:rPr>
        <w:t>上发布成交结果公告，同时向成交供应商发出成交通知书，成交通知书将作为签订合同的依据。</w:t>
      </w:r>
    </w:p>
    <w:p>
      <w:pPr>
        <w:spacing w:line="500" w:lineRule="exact"/>
        <w:ind w:firstLine="480" w:firstLineChars="200"/>
        <w:rPr>
          <w:rFonts w:hint="eastAsia" w:ascii="宋体" w:hAnsi="宋体" w:cs="宋体"/>
          <w:sz w:val="24"/>
        </w:rPr>
      </w:pPr>
      <w:r>
        <w:rPr>
          <w:rFonts w:hint="eastAsia" w:ascii="宋体" w:hAnsi="宋体" w:cs="宋体"/>
          <w:sz w:val="24"/>
        </w:rPr>
        <w:t>26.2成交通知书对采购人和成交供应商具有同等法律效力。成交通知书发出后，采购人改变成交结果，或者成交供应商放弃成交，应当承担相应的法律责任。</w:t>
      </w:r>
    </w:p>
    <w:p>
      <w:pPr>
        <w:spacing w:line="500" w:lineRule="exact"/>
        <w:ind w:firstLine="602" w:firstLineChars="200"/>
        <w:jc w:val="center"/>
        <w:rPr>
          <w:rFonts w:hint="eastAsia" w:ascii="仿宋_GB2312" w:hAnsi="仿宋_GB2312" w:eastAsia="仿宋_GB2312" w:cs="仿宋_GB2312"/>
          <w:sz w:val="28"/>
          <w:szCs w:val="28"/>
        </w:rPr>
      </w:pPr>
      <w:r>
        <w:rPr>
          <w:rFonts w:hint="eastAsia" w:ascii="宋体" w:hAnsi="宋体" w:cs="宋体"/>
          <w:b/>
          <w:sz w:val="30"/>
          <w:szCs w:val="30"/>
        </w:rPr>
        <w:t>八、合同授予</w:t>
      </w:r>
    </w:p>
    <w:p>
      <w:pPr>
        <w:tabs>
          <w:tab w:val="left" w:pos="1620"/>
        </w:tabs>
        <w:spacing w:line="500" w:lineRule="exact"/>
        <w:ind w:firstLine="482" w:firstLineChars="200"/>
        <w:rPr>
          <w:rFonts w:hint="eastAsia" w:ascii="宋体" w:hAnsi="宋体" w:cs="宋体"/>
          <w:b/>
          <w:sz w:val="24"/>
        </w:rPr>
      </w:pPr>
      <w:r>
        <w:rPr>
          <w:rFonts w:hint="eastAsia" w:ascii="宋体" w:hAnsi="宋体" w:cs="宋体"/>
          <w:b/>
          <w:sz w:val="24"/>
        </w:rPr>
        <w:t>27.签订合同及合同的执行</w:t>
      </w:r>
    </w:p>
    <w:p>
      <w:pPr>
        <w:spacing w:line="420" w:lineRule="exact"/>
        <w:ind w:firstLine="480" w:firstLineChars="200"/>
        <w:rPr>
          <w:rFonts w:hint="eastAsia" w:ascii="宋体" w:hAnsi="宋体" w:cs="宋体"/>
          <w:sz w:val="24"/>
        </w:rPr>
      </w:pPr>
      <w:r>
        <w:rPr>
          <w:rFonts w:hint="eastAsia" w:ascii="宋体" w:hAnsi="宋体" w:cs="宋体"/>
          <w:sz w:val="24"/>
        </w:rPr>
        <w:t>27.1 采购人、成交供应商在成交通知书发出之日起</w:t>
      </w:r>
      <w:r>
        <w:rPr>
          <w:rFonts w:hint="eastAsia" w:ascii="宋体" w:hAnsi="宋体" w:cs="宋体"/>
          <w:sz w:val="24"/>
          <w:highlight w:val="none"/>
          <w:lang w:eastAsia="zh-CN"/>
        </w:rPr>
        <w:t>15</w:t>
      </w:r>
      <w:r>
        <w:rPr>
          <w:rFonts w:hint="eastAsia" w:ascii="宋体" w:hAnsi="宋体" w:cs="宋体"/>
          <w:sz w:val="24"/>
        </w:rPr>
        <w:t>日内，按照竞争性磋商文件确定的合同文本以及竞争性磋商文件要求等事项签订政府采购合同。</w:t>
      </w:r>
    </w:p>
    <w:p>
      <w:pPr>
        <w:spacing w:line="420" w:lineRule="exact"/>
        <w:ind w:firstLine="480" w:firstLineChars="200"/>
        <w:rPr>
          <w:rFonts w:hint="eastAsia" w:ascii="宋体" w:hAnsi="宋体" w:cs="宋体"/>
          <w:sz w:val="24"/>
        </w:rPr>
      </w:pPr>
      <w:r>
        <w:rPr>
          <w:rFonts w:hint="eastAsia" w:ascii="宋体" w:hAnsi="宋体" w:cs="宋体"/>
          <w:sz w:val="24"/>
        </w:rPr>
        <w:t>27.2采购人不得向成交供应商提出超过竞争性磋商文件以外的任何要求作为签订合同的条件，不得与成家供应商订立背离竞争性磋商文件确定的合同文本以及竞争性磋商文件要求等实质性内容的协议。</w:t>
      </w:r>
    </w:p>
    <w:p>
      <w:pPr>
        <w:spacing w:line="420" w:lineRule="exact"/>
        <w:ind w:firstLine="480" w:firstLineChars="200"/>
        <w:rPr>
          <w:rFonts w:hint="eastAsia" w:ascii="宋体" w:hAnsi="宋体" w:cs="宋体"/>
          <w:sz w:val="24"/>
        </w:rPr>
      </w:pPr>
      <w:r>
        <w:rPr>
          <w:rFonts w:hint="eastAsia" w:ascii="宋体" w:hAnsi="宋体" w:cs="宋体"/>
          <w:sz w:val="24"/>
        </w:rPr>
        <w:t>27.3 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spacing w:line="500" w:lineRule="exact"/>
        <w:ind w:firstLine="480" w:firstLineChars="200"/>
        <w:jc w:val="left"/>
        <w:rPr>
          <w:rFonts w:hint="eastAsia" w:ascii="宋体" w:hAnsi="宋体" w:cs="宋体"/>
          <w:sz w:val="24"/>
        </w:rPr>
      </w:pPr>
      <w:r>
        <w:rPr>
          <w:rFonts w:hint="eastAsia" w:ascii="宋体" w:hAnsi="宋体" w:cs="宋体"/>
          <w:sz w:val="24"/>
        </w:rPr>
        <w:t>27.4结果公示后5个工作日内，向未中标供应商退还保证金；成交供应商与采购人签订合同后5个工作日内，向成交供应商退还保证金。</w:t>
      </w:r>
    </w:p>
    <w:p>
      <w:pPr>
        <w:pStyle w:val="50"/>
        <w:ind w:left="63" w:right="63" w:firstLine="200"/>
        <w:rPr>
          <w:rFonts w:hint="eastAsia"/>
        </w:rPr>
      </w:pPr>
    </w:p>
    <w:p>
      <w:pPr>
        <w:spacing w:line="500" w:lineRule="exact"/>
        <w:jc w:val="center"/>
        <w:rPr>
          <w:rFonts w:hint="eastAsia" w:ascii="仿宋_GB2312" w:hAnsi="仿宋_GB2312" w:eastAsia="仿宋_GB2312" w:cs="仿宋_GB2312"/>
          <w:b/>
          <w:szCs w:val="28"/>
        </w:rPr>
      </w:pPr>
      <w:r>
        <w:rPr>
          <w:rFonts w:hint="eastAsia" w:ascii="宋体" w:hAnsi="宋体" w:cs="宋体"/>
          <w:b/>
          <w:sz w:val="30"/>
          <w:szCs w:val="30"/>
        </w:rPr>
        <w:t>九、质疑处理</w:t>
      </w:r>
    </w:p>
    <w:p>
      <w:pPr>
        <w:spacing w:line="500" w:lineRule="exact"/>
        <w:ind w:firstLine="482" w:firstLineChars="200"/>
        <w:rPr>
          <w:rFonts w:hint="eastAsia" w:ascii="宋体" w:hAnsi="宋体" w:cs="宋体"/>
          <w:b/>
          <w:bCs/>
          <w:sz w:val="24"/>
        </w:rPr>
      </w:pPr>
      <w:r>
        <w:rPr>
          <w:rFonts w:hint="eastAsia" w:ascii="宋体" w:hAnsi="宋体" w:cs="宋体"/>
          <w:b/>
          <w:bCs/>
          <w:sz w:val="24"/>
        </w:rPr>
        <w:t xml:space="preserve">28. </w:t>
      </w:r>
      <w:r>
        <w:rPr>
          <w:rFonts w:hint="eastAsia" w:ascii="宋体" w:hAnsi="宋体" w:cs="宋体"/>
          <w:b/>
          <w:sz w:val="24"/>
        </w:rPr>
        <w:t>质疑程序及处理</w:t>
      </w:r>
    </w:p>
    <w:p>
      <w:pPr>
        <w:spacing w:line="420" w:lineRule="exact"/>
        <w:ind w:firstLine="480" w:firstLineChars="200"/>
        <w:rPr>
          <w:rFonts w:hint="eastAsia" w:ascii="宋体" w:hAnsi="宋体" w:cs="宋体"/>
          <w:sz w:val="24"/>
        </w:rPr>
      </w:pPr>
      <w:r>
        <w:rPr>
          <w:rFonts w:hint="eastAsia" w:ascii="宋体" w:hAnsi="宋体" w:cs="宋体"/>
          <w:sz w:val="24"/>
        </w:rPr>
        <w:t>28.1供应商对成交结果有异议的应当在结果公告之日起七个工作日内以书面形式向采购人或采购代理机构提出质疑，非书面形式、七个工作日之外以及匿名的质疑将不予受理。</w:t>
      </w:r>
    </w:p>
    <w:p>
      <w:pPr>
        <w:spacing w:line="420" w:lineRule="exact"/>
        <w:ind w:firstLine="480" w:firstLineChars="200"/>
        <w:rPr>
          <w:rFonts w:hint="eastAsia" w:ascii="宋体" w:hAnsi="宋体" w:cs="宋体"/>
          <w:sz w:val="24"/>
        </w:rPr>
      </w:pPr>
      <w:r>
        <w:rPr>
          <w:rFonts w:hint="eastAsia" w:ascii="宋体" w:hAnsi="宋体" w:cs="宋体"/>
          <w:sz w:val="24"/>
        </w:rPr>
        <w:t>28.2 采购人或采购代理机构在收到供应商的书面质疑后七个工作日内做出答复，并以书面形式通知质疑供应商和其他供应商，但答复内容不得涉及商业秘密。</w:t>
      </w:r>
    </w:p>
    <w:p>
      <w:pPr>
        <w:spacing w:line="420" w:lineRule="exact"/>
        <w:ind w:firstLine="480" w:firstLineChars="200"/>
        <w:rPr>
          <w:rFonts w:hint="eastAsia" w:ascii="宋体" w:hAnsi="宋体" w:cs="宋体"/>
          <w:bCs/>
          <w:sz w:val="24"/>
        </w:rPr>
      </w:pPr>
      <w:r>
        <w:rPr>
          <w:rFonts w:hint="eastAsia" w:ascii="宋体" w:hAnsi="宋体" w:cs="宋体"/>
          <w:sz w:val="24"/>
        </w:rPr>
        <w:t xml:space="preserve">28.3 </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采购代理机构</w:t>
      </w:r>
      <w:r>
        <w:rPr>
          <w:rFonts w:hint="eastAsia" w:ascii="宋体" w:hAnsi="宋体" w:cs="宋体"/>
          <w:bCs/>
          <w:sz w:val="24"/>
        </w:rPr>
        <w:t>将遵循“谁过错谁负担”的原则，由过错方提交相关的调查论证费用。</w:t>
      </w:r>
    </w:p>
    <w:p>
      <w:pPr>
        <w:spacing w:line="420" w:lineRule="exact"/>
        <w:ind w:firstLine="480" w:firstLineChars="200"/>
        <w:rPr>
          <w:rFonts w:hint="eastAsia" w:ascii="宋体" w:hAnsi="宋体" w:cs="宋体"/>
          <w:sz w:val="24"/>
        </w:rPr>
        <w:sectPr>
          <w:headerReference r:id="rId9" w:type="default"/>
          <w:footerReference r:id="rId10" w:type="default"/>
          <w:pgSz w:w="11907" w:h="16840"/>
          <w:pgMar w:top="1701" w:right="1474" w:bottom="1701" w:left="1588" w:header="851" w:footer="992" w:gutter="0"/>
          <w:pgNumType w:start="1"/>
          <w:cols w:space="720" w:num="1"/>
          <w:docGrid w:type="lines" w:linePitch="312" w:charSpace="0"/>
        </w:sectPr>
      </w:pPr>
      <w:r>
        <w:rPr>
          <w:rFonts w:hint="eastAsia" w:ascii="宋体" w:hAnsi="宋体" w:cs="宋体"/>
          <w:sz w:val="24"/>
        </w:rPr>
        <w:t xml:space="preserve">28.4质疑必须由供应商的法定代表人或委托代理人（响应性文件中所确定的，如递交质疑者不是响应性文件中确定的委托代理人，须由供应商另行出具授权）以送达的方式提交，未按上述要求提交的质疑函（含传真、电子邮件等）采购代理机构有权不予受理。 </w:t>
      </w:r>
    </w:p>
    <w:p>
      <w:pPr>
        <w:spacing w:line="500" w:lineRule="exact"/>
        <w:jc w:val="center"/>
        <w:outlineLvl w:val="0"/>
        <w:rPr>
          <w:rFonts w:hint="eastAsia" w:ascii="仿宋_GB2312" w:hAnsi="仿宋_GB2312" w:eastAsia="仿宋_GB2312" w:cs="TimesNewRomanPSMT"/>
          <w:b/>
          <w:sz w:val="28"/>
          <w:szCs w:val="28"/>
        </w:rPr>
      </w:pPr>
      <w:r>
        <w:rPr>
          <w:rFonts w:hint="eastAsia" w:ascii="宋体" w:hAnsi="宋体" w:cs="宋体"/>
          <w:b/>
          <w:sz w:val="32"/>
          <w:szCs w:val="32"/>
        </w:rPr>
        <w:t>第三章 采购项目内容及要求</w:t>
      </w:r>
    </w:p>
    <w:p>
      <w:pPr>
        <w:spacing w:line="360" w:lineRule="auto"/>
        <w:rPr>
          <w:rFonts w:hint="eastAsia" w:ascii="宋体" w:hAnsi="宋体" w:cs="宋体"/>
          <w:b/>
          <w:bCs/>
          <w:sz w:val="24"/>
        </w:rPr>
      </w:pPr>
      <w:bookmarkStart w:id="0" w:name="_Toc17098"/>
      <w:bookmarkStart w:id="1" w:name="_Toc28322"/>
      <w:r>
        <w:rPr>
          <w:rFonts w:hint="eastAsia" w:ascii="宋体" w:hAnsi="宋体" w:cs="宋体"/>
          <w:b/>
          <w:bCs/>
          <w:sz w:val="24"/>
        </w:rPr>
        <w:t>一、项目基本情况：</w:t>
      </w:r>
    </w:p>
    <w:p>
      <w:pPr>
        <w:spacing w:line="360" w:lineRule="auto"/>
        <w:ind w:firstLine="490" w:firstLineChars="200"/>
        <w:rPr>
          <w:rFonts w:ascii="宋体" w:hAnsi="宋体" w:cs="宋体"/>
          <w:sz w:val="24"/>
          <w:shd w:val="clear" w:color="auto" w:fill="FFFFFF"/>
        </w:rPr>
      </w:pPr>
      <w:r>
        <w:rPr>
          <w:rFonts w:hint="eastAsia" w:ascii="宋体" w:hAnsi="宋体" w:cs="宋体"/>
          <w:sz w:val="24"/>
          <w:shd w:val="clear" w:color="auto" w:fill="FFFFFF"/>
        </w:rPr>
        <w:t>1、工程概况：</w:t>
      </w:r>
      <w:r>
        <w:rPr>
          <w:rFonts w:hint="eastAsia" w:ascii="宋体" w:hAnsi="宋体" w:cs="宋体"/>
          <w:sz w:val="24"/>
          <w:shd w:val="clear" w:color="auto" w:fill="FFFFFF"/>
          <w:lang w:eastAsia="zh-CN"/>
        </w:rPr>
        <w:t>22021年度修武县郇封镇服装加工项目</w:t>
      </w:r>
      <w:r>
        <w:rPr>
          <w:rFonts w:hint="eastAsia" w:ascii="宋体" w:hAnsi="宋体" w:cs="宋体"/>
          <w:sz w:val="24"/>
        </w:rPr>
        <w:t>位于修武县</w:t>
      </w:r>
      <w:r>
        <w:rPr>
          <w:rFonts w:hint="eastAsia" w:ascii="宋体" w:hAnsi="宋体" w:cs="宋体"/>
          <w:sz w:val="24"/>
          <w:lang w:eastAsia="zh-CN"/>
        </w:rPr>
        <w:t>郇封镇</w:t>
      </w:r>
      <w:r>
        <w:rPr>
          <w:rFonts w:hint="eastAsia" w:ascii="宋体" w:hAnsi="宋体" w:cs="宋体"/>
          <w:sz w:val="24"/>
        </w:rPr>
        <w:t>；</w:t>
      </w:r>
      <w:r>
        <w:rPr>
          <w:rFonts w:hint="eastAsia" w:ascii="宋体" w:hAnsi="宋体" w:cs="宋体"/>
          <w:sz w:val="24"/>
          <w:lang w:eastAsia="zh-CN"/>
        </w:rPr>
        <w:t>工程建设项目为：</w:t>
      </w:r>
      <w:r>
        <w:rPr>
          <w:rFonts w:hint="eastAsia" w:ascii="宋体" w:hAnsi="宋体" w:cs="宋体"/>
          <w:sz w:val="24"/>
          <w:lang w:val="en-US" w:eastAsia="zh-CN"/>
        </w:rPr>
        <w:t>建筑面积2918.36m2，工程设计等级二级，设计使用年限50年，建筑总高度9.6m，地上2层，框架结构，抗震烈度7度。。建设内容为设计图纸、图纸答疑及说明中的建筑、装饰及安装工程</w:t>
      </w:r>
      <w:r>
        <w:rPr>
          <w:rFonts w:hint="eastAsia" w:ascii="宋体" w:hAnsi="宋体" w:cs="宋体"/>
          <w:sz w:val="24"/>
          <w:shd w:val="clear" w:color="auto" w:fill="FFFFFF"/>
          <w:lang w:val="en-US" w:eastAsia="zh-CN"/>
        </w:rPr>
        <w:t>。本工程采用工程量清单计价（具体详见工程量清单）。</w:t>
      </w:r>
    </w:p>
    <w:p>
      <w:pPr>
        <w:autoSpaceDE w:val="0"/>
        <w:autoSpaceDN w:val="0"/>
        <w:adjustRightInd w:val="0"/>
        <w:spacing w:line="360" w:lineRule="auto"/>
        <w:ind w:firstLine="490" w:firstLineChars="200"/>
        <w:jc w:val="left"/>
        <w:rPr>
          <w:rFonts w:ascii="宋体" w:hAnsi="宋体" w:cs="宋体"/>
          <w:kern w:val="0"/>
          <w:sz w:val="24"/>
        </w:rPr>
      </w:pPr>
      <w:r>
        <w:rPr>
          <w:rFonts w:hint="eastAsia" w:ascii="宋体" w:hAnsi="宋体" w:cs="宋体"/>
          <w:kern w:val="0"/>
          <w:sz w:val="24"/>
        </w:rPr>
        <w:t>2、 建设地点：修武县</w:t>
      </w:r>
      <w:r>
        <w:rPr>
          <w:rFonts w:hint="eastAsia" w:ascii="宋体" w:hAnsi="宋体" w:cs="宋体"/>
          <w:kern w:val="0"/>
          <w:sz w:val="24"/>
          <w:lang w:eastAsia="zh-CN"/>
        </w:rPr>
        <w:t>郇封镇</w:t>
      </w:r>
      <w:r>
        <w:rPr>
          <w:rFonts w:hint="eastAsia" w:ascii="宋体" w:hAnsi="宋体" w:cs="宋体"/>
          <w:kern w:val="0"/>
          <w:sz w:val="24"/>
        </w:rPr>
        <w:t>。</w:t>
      </w:r>
    </w:p>
    <w:p>
      <w:pPr>
        <w:autoSpaceDE w:val="0"/>
        <w:autoSpaceDN w:val="0"/>
        <w:adjustRightInd w:val="0"/>
        <w:spacing w:line="360" w:lineRule="auto"/>
        <w:ind w:firstLine="490" w:firstLineChars="200"/>
        <w:jc w:val="left"/>
        <w:rPr>
          <w:rFonts w:ascii="宋体" w:hAnsi="宋体" w:cs="宋体"/>
          <w:kern w:val="0"/>
          <w:sz w:val="24"/>
          <w:highlight w:val="yellow"/>
        </w:rPr>
      </w:pPr>
      <w:r>
        <w:rPr>
          <w:rFonts w:hint="eastAsia" w:ascii="宋体" w:hAnsi="宋体" w:cs="宋体"/>
          <w:kern w:val="0"/>
          <w:sz w:val="24"/>
        </w:rPr>
        <w:t>3、 计划工期</w:t>
      </w:r>
      <w:r>
        <w:rPr>
          <w:rFonts w:hint="eastAsia" w:ascii="宋体" w:hAnsi="宋体" w:cs="宋体"/>
          <w:color w:val="auto"/>
          <w:kern w:val="0"/>
          <w:sz w:val="24"/>
        </w:rPr>
        <w:t>：</w:t>
      </w:r>
      <w:r>
        <w:rPr>
          <w:rFonts w:hint="eastAsia" w:ascii="宋体" w:hAnsi="宋体" w:cs="宋体"/>
          <w:color w:val="auto"/>
          <w:kern w:val="0"/>
          <w:sz w:val="24"/>
          <w:lang w:val="en-US" w:eastAsia="zh-CN"/>
        </w:rPr>
        <w:t>90日历</w:t>
      </w:r>
      <w:r>
        <w:rPr>
          <w:rFonts w:hint="eastAsia" w:ascii="宋体" w:hAnsi="宋体" w:cs="宋体"/>
          <w:color w:val="auto"/>
          <w:kern w:val="0"/>
          <w:sz w:val="24"/>
        </w:rPr>
        <w:t>天。</w:t>
      </w:r>
    </w:p>
    <w:p>
      <w:pPr>
        <w:pStyle w:val="37"/>
        <w:spacing w:line="360" w:lineRule="auto"/>
        <w:ind w:left="0" w:leftChars="0" w:right="63" w:firstLine="490" w:firstLineChars="200"/>
        <w:jc w:val="both"/>
        <w:rPr>
          <w:rFonts w:ascii="宋体" w:hAnsi="宋体"/>
          <w:color w:val="000000"/>
          <w:sz w:val="24"/>
        </w:rPr>
      </w:pPr>
      <w:r>
        <w:rPr>
          <w:rFonts w:hint="eastAsia" w:ascii="宋体" w:hAnsi="宋体" w:cs="宋体"/>
          <w:sz w:val="24"/>
        </w:rPr>
        <w:t>4、 质量要求：</w:t>
      </w:r>
      <w:r>
        <w:rPr>
          <w:rFonts w:hint="eastAsia" w:ascii="宋体" w:hAnsi="宋体"/>
          <w:color w:val="000000"/>
          <w:sz w:val="24"/>
        </w:rPr>
        <w:t>国家质量验收标准：合格。</w:t>
      </w:r>
    </w:p>
    <w:p>
      <w:pPr>
        <w:spacing w:line="360" w:lineRule="auto"/>
        <w:rPr>
          <w:rFonts w:hint="eastAsia" w:ascii="宋体" w:hAnsi="宋体" w:cs="宋体"/>
          <w:b/>
          <w:bCs/>
          <w:sz w:val="24"/>
        </w:rPr>
      </w:pPr>
      <w:r>
        <w:rPr>
          <w:rFonts w:hint="eastAsia" w:ascii="宋体" w:hAnsi="宋体" w:cs="宋体"/>
          <w:b/>
          <w:bCs/>
          <w:sz w:val="24"/>
        </w:rPr>
        <w:t>二、本项目采购预算:</w:t>
      </w:r>
      <w:r>
        <w:rPr>
          <w:rFonts w:hint="eastAsia" w:ascii="宋体" w:hAnsi="宋体" w:cs="宋体"/>
          <w:sz w:val="24"/>
          <w:shd w:val="clear" w:color="auto" w:fill="FFFFFF"/>
          <w:lang w:val="en-US" w:eastAsia="zh-CN"/>
        </w:rPr>
        <w:t>3446071.28</w:t>
      </w:r>
      <w:r>
        <w:rPr>
          <w:rFonts w:hint="eastAsia" w:ascii="宋体" w:hAnsi="宋体" w:cs="宋体"/>
          <w:sz w:val="24"/>
          <w:shd w:val="clear" w:color="auto" w:fill="FFFFFF"/>
        </w:rPr>
        <w:t>元 （大写：</w:t>
      </w:r>
      <w:r>
        <w:rPr>
          <w:rFonts w:hint="eastAsia" w:ascii="宋体" w:hAnsi="宋体" w:cs="宋体"/>
          <w:sz w:val="24"/>
          <w:lang w:eastAsia="zh-CN"/>
        </w:rPr>
        <w:t>叁佰肆拾肆万陆仟零柒拾壹元贰角捌分</w:t>
      </w:r>
      <w:r>
        <w:rPr>
          <w:rFonts w:hint="eastAsia" w:ascii="宋体" w:hAnsi="宋体" w:cs="宋体"/>
          <w:sz w:val="24"/>
        </w:rPr>
        <w:t>）</w:t>
      </w:r>
    </w:p>
    <w:p>
      <w:pPr>
        <w:spacing w:line="440" w:lineRule="exact"/>
        <w:rPr>
          <w:rFonts w:hint="eastAsia" w:ascii="宋体" w:hAnsi="宋体" w:cs="宋体"/>
          <w:b/>
          <w:bCs/>
          <w:sz w:val="24"/>
        </w:rPr>
      </w:pPr>
      <w:r>
        <w:rPr>
          <w:rFonts w:hint="eastAsia" w:ascii="宋体" w:hAnsi="宋体" w:cs="宋体"/>
          <w:b/>
          <w:bCs/>
          <w:sz w:val="24"/>
        </w:rPr>
        <w:t>三、投标报价要求</w:t>
      </w:r>
      <w:bookmarkEnd w:id="0"/>
      <w:bookmarkEnd w:id="1"/>
    </w:p>
    <w:p>
      <w:pPr>
        <w:spacing w:line="440" w:lineRule="atLeast"/>
        <w:ind w:firstLine="490" w:firstLineChars="200"/>
        <w:jc w:val="left"/>
        <w:rPr>
          <w:rFonts w:hint="eastAsia" w:ascii="宋体" w:hAnsi="宋体" w:cs="宋体"/>
          <w:sz w:val="28"/>
          <w:szCs w:val="28"/>
        </w:rPr>
      </w:pPr>
      <w:r>
        <w:rPr>
          <w:rFonts w:hint="eastAsia"/>
          <w:sz w:val="24"/>
          <w:szCs w:val="32"/>
        </w:rPr>
        <w:t>本项目报价应包括其履行本项目合同所需的所有费用，包括所投入的全部</w:t>
      </w:r>
      <w:r>
        <w:rPr>
          <w:rFonts w:hint="eastAsia" w:ascii="宋体" w:hAnsi="宋体" w:cs="宋体"/>
          <w:sz w:val="24"/>
        </w:rPr>
        <w:t>人工、材料、机械</w:t>
      </w:r>
      <w:r>
        <w:rPr>
          <w:rFonts w:hint="eastAsia"/>
          <w:sz w:val="24"/>
          <w:szCs w:val="32"/>
        </w:rPr>
        <w:t>成本、安装、调试、材料、运输、机械、管理费、规费、利润、税金等全部费用；</w:t>
      </w:r>
    </w:p>
    <w:p>
      <w:pPr>
        <w:pStyle w:val="2"/>
        <w:rPr>
          <w:rFonts w:hint="eastAsia" w:ascii="宋体" w:hAnsi="宋体" w:cs="宋体"/>
          <w:b/>
          <w:bCs/>
          <w:sz w:val="24"/>
        </w:rPr>
      </w:pPr>
      <w:bookmarkStart w:id="2" w:name="_Toc18645"/>
      <w:bookmarkStart w:id="3" w:name="_Toc25632"/>
      <w:r>
        <w:rPr>
          <w:rFonts w:hint="eastAsia" w:ascii="宋体" w:hAnsi="宋体" w:cs="宋体"/>
          <w:b/>
          <w:bCs/>
          <w:sz w:val="24"/>
        </w:rPr>
        <w:t>四、</w:t>
      </w:r>
      <w:bookmarkEnd w:id="2"/>
      <w:bookmarkEnd w:id="3"/>
      <w:r>
        <w:rPr>
          <w:rFonts w:hint="eastAsia" w:ascii="宋体" w:hAnsi="宋体" w:cs="宋体"/>
          <w:b/>
          <w:bCs/>
          <w:sz w:val="24"/>
        </w:rPr>
        <w:t>付款方式：</w:t>
      </w:r>
    </w:p>
    <w:p>
      <w:pPr>
        <w:pStyle w:val="2"/>
        <w:ind w:firstLine="49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签订合同，施工队进场开始施工，可预付合同价的30%，施工期间可根据形象进度支付工程款，支付进度不超过形象进度；工程竣工并经有关部门验收合格后付至合同总的80%，经第三方结算评审后付至结算价的97%，余3%作为质保金，满一年后且无质量问题后一次性付清。   </w:t>
      </w:r>
    </w:p>
    <w:p>
      <w:pPr>
        <w:pStyle w:val="2"/>
        <w:ind w:firstLine="490" w:firstLineChars="200"/>
        <w:rPr>
          <w:rFonts w:hint="eastAsia"/>
        </w:rPr>
      </w:pPr>
      <w:r>
        <w:rPr>
          <w:rFonts w:hint="eastAsia" w:ascii="Times New Roman" w:hAnsi="Times New Roman" w:eastAsia="宋体"/>
          <w:color w:val="auto"/>
          <w:kern w:val="2"/>
          <w:sz w:val="24"/>
          <w:szCs w:val="24"/>
          <w:lang w:val="en-US" w:eastAsia="zh-CN" w:bidi="ar-SA"/>
        </w:rPr>
        <w:t>签订合同时，乙方应按合同价的10％计算向甲方缴纳履约保证金，待工程验收合格并结算评审后返还乙方。</w:t>
      </w:r>
    </w:p>
    <w:p>
      <w:pPr>
        <w:spacing w:line="440" w:lineRule="exact"/>
        <w:outlineLvl w:val="2"/>
        <w:rPr>
          <w:rFonts w:hint="eastAsia" w:ascii="宋体" w:hAnsi="宋体" w:cs="宋体"/>
          <w:sz w:val="24"/>
        </w:rPr>
      </w:pPr>
      <w:bookmarkStart w:id="4" w:name="_Toc13"/>
      <w:bookmarkStart w:id="5" w:name="_Toc14411"/>
      <w:r>
        <w:rPr>
          <w:rFonts w:hint="eastAsia" w:ascii="宋体" w:hAnsi="宋体" w:cs="宋体"/>
          <w:b/>
          <w:bCs/>
          <w:sz w:val="24"/>
        </w:rPr>
        <w:t>五、施工要求：</w:t>
      </w:r>
    </w:p>
    <w:bookmarkEnd w:id="4"/>
    <w:bookmarkEnd w:id="5"/>
    <w:p>
      <w:pPr>
        <w:spacing w:line="440" w:lineRule="exact"/>
        <w:ind w:firstLine="490" w:firstLineChars="200"/>
        <w:rPr>
          <w:rFonts w:hint="eastAsia" w:ascii="宋体" w:hAnsi="宋体" w:cs="宋体"/>
          <w:sz w:val="24"/>
        </w:rPr>
      </w:pPr>
      <w:r>
        <w:rPr>
          <w:rFonts w:hint="eastAsia" w:ascii="宋体" w:hAnsi="宋体" w:cs="宋体"/>
          <w:sz w:val="24"/>
        </w:rPr>
        <w:t>技术标准和要求包括以下内容：</w:t>
      </w:r>
    </w:p>
    <w:p>
      <w:pPr>
        <w:spacing w:line="440" w:lineRule="exact"/>
        <w:ind w:firstLine="490" w:firstLineChars="200"/>
        <w:rPr>
          <w:rFonts w:hint="eastAsia" w:ascii="宋体" w:hAnsi="宋体" w:cs="宋体"/>
          <w:sz w:val="24"/>
        </w:rPr>
      </w:pPr>
      <w:r>
        <w:rPr>
          <w:rFonts w:hint="eastAsia" w:ascii="宋体" w:hAnsi="宋体" w:cs="宋体"/>
          <w:sz w:val="24"/>
        </w:rPr>
        <w:t>（1）本工程施工合同及磋商文件中的技术规范；</w:t>
      </w:r>
    </w:p>
    <w:p>
      <w:pPr>
        <w:spacing w:line="440" w:lineRule="exact"/>
        <w:ind w:firstLine="490" w:firstLineChars="200"/>
        <w:rPr>
          <w:rFonts w:hint="eastAsia" w:ascii="宋体" w:hAnsi="宋体" w:cs="宋体"/>
          <w:sz w:val="24"/>
        </w:rPr>
      </w:pPr>
      <w:r>
        <w:rPr>
          <w:rFonts w:hint="eastAsia" w:ascii="宋体" w:hAnsi="宋体" w:cs="宋体"/>
          <w:sz w:val="24"/>
        </w:rPr>
        <w:t>（2）国家、行业和地方现行标准、规范和规程。</w:t>
      </w:r>
    </w:p>
    <w:p>
      <w:pPr>
        <w:spacing w:line="440" w:lineRule="exact"/>
        <w:ind w:firstLine="490" w:firstLineChars="200"/>
        <w:rPr>
          <w:rFonts w:hint="eastAsia" w:ascii="宋体" w:hAnsi="宋体" w:cs="宋体"/>
          <w:sz w:val="24"/>
        </w:rPr>
      </w:pPr>
      <w:r>
        <w:rPr>
          <w:rFonts w:hint="eastAsia" w:ascii="宋体" w:hAnsi="宋体" w:cs="宋体"/>
          <w:sz w:val="24"/>
        </w:rPr>
        <w:t>其他与本工程有关的施工及验收规范。</w:t>
      </w:r>
    </w:p>
    <w:p>
      <w:pPr>
        <w:spacing w:line="440" w:lineRule="exact"/>
        <w:ind w:firstLine="490" w:firstLineChars="200"/>
        <w:rPr>
          <w:rFonts w:hint="eastAsia" w:ascii="宋体" w:hAnsi="宋体" w:cs="宋体"/>
          <w:sz w:val="24"/>
        </w:rPr>
      </w:pPr>
      <w:r>
        <w:rPr>
          <w:rFonts w:hint="eastAsia" w:ascii="宋体" w:hAnsi="宋体" w:cs="宋体"/>
          <w:sz w:val="24"/>
        </w:rPr>
        <w:t>说明：在施工中对于上述未尽事宜，按最新规定执行达到国家、省、市相关验收规范“合格”要求。</w:t>
      </w:r>
    </w:p>
    <w:p>
      <w:pPr>
        <w:pStyle w:val="2"/>
        <w:rPr>
          <w:rFonts w:ascii="宋体" w:hAnsi="宋体" w:cs="宋体"/>
          <w:b/>
          <w:color w:val="auto"/>
          <w:sz w:val="32"/>
          <w:szCs w:val="32"/>
        </w:rPr>
      </w:pPr>
    </w:p>
    <w:p>
      <w:pPr>
        <w:spacing w:line="560" w:lineRule="exact"/>
        <w:jc w:val="center"/>
        <w:outlineLvl w:val="0"/>
        <w:rPr>
          <w:rFonts w:hint="eastAsia" w:ascii="宋体" w:hAnsi="宋体"/>
          <w:b/>
          <w:bCs/>
          <w:sz w:val="32"/>
          <w:szCs w:val="32"/>
        </w:rPr>
      </w:pPr>
      <w:r>
        <w:rPr>
          <w:rFonts w:hint="eastAsia" w:ascii="宋体" w:hAnsi="宋体" w:cs="宋体"/>
          <w:b/>
          <w:sz w:val="32"/>
          <w:szCs w:val="32"/>
        </w:rPr>
        <w:br w:type="page"/>
      </w:r>
      <w:r>
        <w:rPr>
          <w:rFonts w:hint="eastAsia" w:ascii="宋体" w:hAnsi="宋体" w:cs="宋体"/>
          <w:b/>
          <w:sz w:val="32"/>
          <w:szCs w:val="32"/>
        </w:rPr>
        <w:t>第四章  工程量清单</w:t>
      </w:r>
    </w:p>
    <w:p>
      <w:pPr>
        <w:pStyle w:val="46"/>
        <w:ind w:firstLine="507"/>
        <w:rPr>
          <w:rFonts w:hint="eastAsia" w:ascii="宋体" w:hAnsi="宋体" w:cs="宋体"/>
        </w:rPr>
      </w:pPr>
    </w:p>
    <w:p>
      <w:pPr>
        <w:tabs>
          <w:tab w:val="left" w:pos="5653"/>
        </w:tabs>
        <w:spacing w:line="500" w:lineRule="exact"/>
        <w:rPr>
          <w:rFonts w:hint="eastAsia" w:ascii="宋体" w:hAnsi="宋体"/>
          <w:b/>
          <w:bCs/>
          <w:sz w:val="24"/>
        </w:rPr>
      </w:pPr>
      <w:r>
        <w:rPr>
          <w:rFonts w:hint="eastAsia" w:ascii="宋体" w:hAnsi="宋体"/>
          <w:b/>
          <w:bCs/>
          <w:sz w:val="24"/>
        </w:rPr>
        <w:t>一、编制依据：</w:t>
      </w:r>
      <w:r>
        <w:rPr>
          <w:rFonts w:hint="eastAsia" w:ascii="宋体" w:hAnsi="宋体"/>
          <w:b/>
          <w:bCs/>
          <w:sz w:val="24"/>
        </w:rPr>
        <w:tab/>
      </w:r>
      <w:r>
        <w:rPr>
          <w:rFonts w:hint="eastAsia" w:ascii="宋体" w:hAnsi="宋体"/>
          <w:b/>
          <w:bCs/>
          <w:sz w:val="24"/>
        </w:rPr>
        <w:tab/>
      </w:r>
      <w:r>
        <w:rPr>
          <w:rFonts w:hint="eastAsia" w:ascii="宋体" w:hAnsi="宋体"/>
          <w:b/>
          <w:bCs/>
          <w:sz w:val="24"/>
        </w:rPr>
        <w:tab/>
      </w:r>
      <w:r>
        <w:rPr>
          <w:rFonts w:hint="eastAsia" w:ascii="宋体" w:hAnsi="宋体"/>
          <w:b/>
          <w:bCs/>
          <w:sz w:val="24"/>
        </w:rPr>
        <w:tab/>
      </w:r>
      <w:r>
        <w:rPr>
          <w:rFonts w:hint="eastAsia" w:ascii="宋体" w:hAnsi="宋体"/>
          <w:b/>
          <w:bCs/>
          <w:sz w:val="24"/>
        </w:rPr>
        <w:tab/>
      </w:r>
      <w:r>
        <w:rPr>
          <w:rFonts w:hint="eastAsia" w:ascii="宋体" w:hAnsi="宋体"/>
          <w:b/>
          <w:bCs/>
          <w:sz w:val="24"/>
        </w:rPr>
        <w:tab/>
      </w:r>
      <w:r>
        <w:rPr>
          <w:rFonts w:hint="eastAsia" w:ascii="宋体" w:hAnsi="宋体"/>
          <w:b/>
          <w:bCs/>
          <w:sz w:val="24"/>
        </w:rPr>
        <w:tab/>
      </w:r>
      <w:r>
        <w:rPr>
          <w:rFonts w:hint="eastAsia" w:ascii="宋体" w:hAnsi="宋体"/>
          <w:b/>
          <w:bCs/>
          <w:sz w:val="24"/>
        </w:rPr>
        <w:tab/>
      </w:r>
    </w:p>
    <w:p>
      <w:pPr>
        <w:spacing w:line="360" w:lineRule="auto"/>
        <w:ind w:firstLine="490" w:firstLineChars="200"/>
        <w:jc w:val="both"/>
        <w:rPr>
          <w:rFonts w:hint="default" w:eastAsia="宋体"/>
          <w:sz w:val="24"/>
          <w:highlight w:val="none"/>
          <w:lang w:val="en-US" w:eastAsia="zh-CN"/>
        </w:rPr>
      </w:pPr>
      <w:r>
        <w:rPr>
          <w:rFonts w:hint="eastAsia"/>
          <w:sz w:val="24"/>
          <w:highlight w:val="none"/>
        </w:rPr>
        <w:t>1、</w:t>
      </w:r>
      <w:r>
        <w:rPr>
          <w:rFonts w:hint="eastAsia"/>
          <w:sz w:val="24"/>
          <w:highlight w:val="none"/>
          <w:lang w:eastAsia="zh-CN"/>
        </w:rPr>
        <w:t>参照</w:t>
      </w:r>
      <w:r>
        <w:rPr>
          <w:rFonts w:hint="eastAsia"/>
          <w:sz w:val="24"/>
          <w:highlight w:val="none"/>
        </w:rPr>
        <w:t>《建设工程工程量清单计价规范GB50500-2013》</w:t>
      </w:r>
      <w:r>
        <w:rPr>
          <w:rFonts w:hint="eastAsia"/>
          <w:sz w:val="24"/>
          <w:highlight w:val="none"/>
          <w:lang w:eastAsia="zh-CN"/>
        </w:rPr>
        <w:t>、《河南省房屋建筑与装饰工程预算定额》（</w:t>
      </w:r>
      <w:r>
        <w:rPr>
          <w:rFonts w:hint="eastAsia"/>
          <w:sz w:val="24"/>
          <w:highlight w:val="none"/>
          <w:lang w:val="en-US" w:eastAsia="zh-CN"/>
        </w:rPr>
        <w:t>HA  01-31-2016</w:t>
      </w:r>
      <w:r>
        <w:rPr>
          <w:rFonts w:hint="eastAsia"/>
          <w:sz w:val="24"/>
          <w:highlight w:val="none"/>
          <w:lang w:eastAsia="zh-CN"/>
        </w:rPr>
        <w:t>）、《河南省通用安装工程预算定额》</w:t>
      </w:r>
      <w:r>
        <w:rPr>
          <w:rFonts w:hint="eastAsia"/>
          <w:sz w:val="24"/>
          <w:highlight w:val="none"/>
        </w:rPr>
        <w:t>及综合解释</w:t>
      </w:r>
      <w:r>
        <w:rPr>
          <w:rFonts w:hint="eastAsia"/>
          <w:sz w:val="24"/>
          <w:highlight w:val="none"/>
          <w:lang w:eastAsia="zh-CN"/>
        </w:rPr>
        <w:t>；按照要求签字盖章，否则不能通过。</w:t>
      </w:r>
    </w:p>
    <w:p>
      <w:pPr>
        <w:spacing w:line="360" w:lineRule="auto"/>
        <w:ind w:firstLine="490" w:firstLineChars="200"/>
        <w:rPr>
          <w:rFonts w:hint="eastAsia"/>
          <w:sz w:val="24"/>
          <w:highlight w:val="none"/>
          <w:lang w:val="en-US"/>
        </w:rPr>
      </w:pPr>
      <w:r>
        <w:rPr>
          <w:rFonts w:hint="eastAsia"/>
          <w:sz w:val="24"/>
          <w:highlight w:val="none"/>
          <w:lang w:val="en-US" w:eastAsia="zh-CN"/>
        </w:rPr>
        <w:t>2、工程计价依据：豫建标定[2016]40号文关于发布《河南省房屋建筑与装饰工程预算定额》、《河南省通用安装工程预算定额》、</w:t>
      </w:r>
      <w:r>
        <w:rPr>
          <w:rFonts w:hint="eastAsia"/>
          <w:sz w:val="24"/>
          <w:highlight w:val="none"/>
          <w:lang w:eastAsia="zh-CN"/>
        </w:rPr>
        <w:t>《河南省市政工程预算定额》动态调整规则的通知及宣贯材料，</w:t>
      </w:r>
      <w:r>
        <w:rPr>
          <w:rFonts w:hint="eastAsia"/>
          <w:sz w:val="24"/>
          <w:highlight w:val="none"/>
          <w:lang w:val="en-US" w:eastAsia="zh-CN"/>
        </w:rPr>
        <w:t>豫建标定[2020]42号文《河南省建筑工程标准定额站发布2020年7-12月人工价格指数、各工种信息价、实物工程量人工成本信息价的通知》，建办标函【2019】193号文《住房和城乡建设部办公厅关于重新调整建设工程计价依据增值税税率的通知》。</w:t>
      </w:r>
    </w:p>
    <w:p>
      <w:pPr>
        <w:tabs>
          <w:tab w:val="left" w:pos="5653"/>
        </w:tabs>
        <w:spacing w:line="500" w:lineRule="exact"/>
        <w:rPr>
          <w:rFonts w:hint="eastAsia" w:ascii="宋体" w:hAnsi="宋体" w:cs="宋体"/>
          <w:sz w:val="24"/>
        </w:rPr>
      </w:pPr>
      <w:r>
        <w:rPr>
          <w:rFonts w:hint="eastAsia"/>
          <w:sz w:val="24"/>
          <w:highlight w:val="none"/>
          <w:lang w:val="en-US" w:eastAsia="zh-CN"/>
        </w:rPr>
        <w:t>3</w:t>
      </w:r>
      <w:r>
        <w:rPr>
          <w:rFonts w:hint="eastAsia"/>
          <w:sz w:val="24"/>
          <w:highlight w:val="none"/>
        </w:rPr>
        <w:t>、材料</w:t>
      </w:r>
      <w:r>
        <w:rPr>
          <w:rFonts w:hint="eastAsia"/>
          <w:sz w:val="24"/>
          <w:highlight w:val="none"/>
          <w:lang w:eastAsia="zh-CN"/>
        </w:rPr>
        <w:t>预算</w:t>
      </w:r>
      <w:r>
        <w:rPr>
          <w:rFonts w:hint="eastAsia"/>
          <w:sz w:val="24"/>
          <w:highlight w:val="none"/>
        </w:rPr>
        <w:t>价格参照《修武县</w:t>
      </w:r>
      <w:r>
        <w:rPr>
          <w:rFonts w:hint="eastAsia"/>
          <w:sz w:val="24"/>
          <w:highlight w:val="none"/>
          <w:lang w:eastAsia="zh-CN"/>
        </w:rPr>
        <w:t>工程</w:t>
      </w:r>
      <w:r>
        <w:rPr>
          <w:rFonts w:hint="eastAsia"/>
          <w:sz w:val="24"/>
          <w:highlight w:val="none"/>
        </w:rPr>
        <w:t>造价信息》</w:t>
      </w:r>
      <w:r>
        <w:rPr>
          <w:rFonts w:hint="eastAsia"/>
          <w:sz w:val="24"/>
          <w:highlight w:val="none"/>
          <w:lang w:eastAsia="zh-CN"/>
        </w:rPr>
        <w:t>和《焦作标准造价信息》</w:t>
      </w:r>
      <w:r>
        <w:rPr>
          <w:rFonts w:hint="eastAsia"/>
          <w:sz w:val="24"/>
          <w:highlight w:val="none"/>
        </w:rPr>
        <w:t>20</w:t>
      </w:r>
      <w:r>
        <w:rPr>
          <w:rFonts w:hint="eastAsia"/>
          <w:sz w:val="24"/>
          <w:highlight w:val="none"/>
          <w:lang w:val="en-US" w:eastAsia="zh-CN"/>
        </w:rPr>
        <w:t>21</w:t>
      </w:r>
      <w:r>
        <w:rPr>
          <w:rFonts w:hint="eastAsia"/>
          <w:sz w:val="24"/>
          <w:highlight w:val="none"/>
        </w:rPr>
        <w:t>年第</w:t>
      </w:r>
      <w:r>
        <w:rPr>
          <w:rFonts w:hint="eastAsia"/>
          <w:sz w:val="24"/>
          <w:highlight w:val="none"/>
          <w:lang w:val="en-US" w:eastAsia="zh-CN"/>
        </w:rPr>
        <w:t>1</w:t>
      </w:r>
      <w:r>
        <w:rPr>
          <w:rFonts w:hint="eastAsia"/>
          <w:sz w:val="24"/>
          <w:highlight w:val="none"/>
        </w:rPr>
        <w:t>期</w:t>
      </w:r>
      <w:r>
        <w:rPr>
          <w:rFonts w:hint="eastAsia"/>
          <w:sz w:val="24"/>
          <w:highlight w:val="none"/>
          <w:lang w:eastAsia="zh-CN"/>
        </w:rPr>
        <w:t>材料价格（区间价取平均价）</w:t>
      </w:r>
      <w:r>
        <w:rPr>
          <w:rFonts w:hint="eastAsia"/>
          <w:sz w:val="24"/>
          <w:highlight w:val="none"/>
        </w:rPr>
        <w:t>及市场调查价格进行调整</w:t>
      </w:r>
      <w:r>
        <w:rPr>
          <w:rFonts w:hint="eastAsia"/>
          <w:sz w:val="24"/>
          <w:highlight w:val="none"/>
          <w:lang w:eastAsia="zh-CN"/>
        </w:rPr>
        <w:t>，调整后的材料</w:t>
      </w:r>
      <w:r>
        <w:rPr>
          <w:rFonts w:hint="eastAsia"/>
          <w:sz w:val="24"/>
          <w:lang w:eastAsia="zh-CN"/>
        </w:rPr>
        <w:t>价格为不含税的价格</w:t>
      </w:r>
      <w:r>
        <w:rPr>
          <w:rFonts w:hint="eastAsia" w:ascii="宋体" w:hAnsi="宋体" w:cs="宋体"/>
          <w:sz w:val="24"/>
        </w:rPr>
        <w:t xml:space="preserve">。 </w:t>
      </w:r>
    </w:p>
    <w:p>
      <w:pPr>
        <w:tabs>
          <w:tab w:val="left" w:pos="5653"/>
        </w:tabs>
        <w:spacing w:line="500" w:lineRule="exact"/>
        <w:rPr>
          <w:rFonts w:hint="eastAsia" w:ascii="宋体" w:hAnsi="宋体"/>
          <w:b/>
          <w:bCs/>
          <w:sz w:val="24"/>
        </w:rPr>
      </w:pPr>
      <w:r>
        <w:rPr>
          <w:rFonts w:hint="eastAsia" w:ascii="宋体" w:hAnsi="宋体"/>
          <w:b/>
          <w:bCs/>
          <w:sz w:val="24"/>
        </w:rPr>
        <w:t>二、其他说明：</w:t>
      </w:r>
    </w:p>
    <w:p>
      <w:pPr>
        <w:tabs>
          <w:tab w:val="left" w:pos="5653"/>
        </w:tabs>
        <w:spacing w:line="500" w:lineRule="exact"/>
        <w:rPr>
          <w:rFonts w:hint="eastAsia" w:ascii="宋体" w:hAnsi="宋体" w:cs="宋体"/>
          <w:sz w:val="24"/>
        </w:rPr>
      </w:pPr>
      <w:r>
        <w:rPr>
          <w:rFonts w:hint="eastAsia" w:ascii="宋体" w:hAnsi="宋体" w:cs="宋体"/>
          <w:sz w:val="24"/>
        </w:rPr>
        <w:t>1、编制本工程预算价选择一般计税方法；</w:t>
      </w:r>
    </w:p>
    <w:p>
      <w:pPr>
        <w:tabs>
          <w:tab w:val="left" w:pos="5653"/>
        </w:tabs>
        <w:spacing w:line="500" w:lineRule="exact"/>
        <w:rPr>
          <w:rFonts w:hint="eastAsia" w:ascii="宋体" w:hAnsi="宋体" w:cs="宋体"/>
          <w:b/>
          <w:bCs/>
          <w:sz w:val="24"/>
        </w:rPr>
      </w:pPr>
      <w:r>
        <w:rPr>
          <w:rFonts w:hint="eastAsia" w:ascii="宋体" w:hAnsi="宋体" w:cs="宋体"/>
          <w:b/>
          <w:bCs/>
          <w:sz w:val="24"/>
        </w:rPr>
        <w:tab/>
      </w:r>
    </w:p>
    <w:p>
      <w:pPr>
        <w:spacing w:line="500" w:lineRule="exact"/>
        <w:ind w:firstLine="490" w:firstLineChars="200"/>
        <w:rPr>
          <w:rFonts w:hint="eastAsia" w:ascii="宋体" w:hAnsi="宋体" w:cs="宋体"/>
          <w:b/>
          <w:bCs/>
          <w:sz w:val="24"/>
        </w:rPr>
      </w:pPr>
    </w:p>
    <w:p>
      <w:pPr>
        <w:spacing w:line="500" w:lineRule="exact"/>
        <w:ind w:firstLine="490" w:firstLineChars="200"/>
        <w:rPr>
          <w:rFonts w:hint="eastAsia" w:ascii="宋体" w:hAnsi="宋体" w:cs="宋体"/>
          <w:sz w:val="24"/>
        </w:rPr>
      </w:pPr>
      <w:r>
        <w:rPr>
          <w:rFonts w:hint="eastAsia" w:ascii="宋体" w:hAnsi="宋体" w:cs="宋体"/>
          <w:b/>
          <w:bCs/>
          <w:sz w:val="24"/>
        </w:rPr>
        <w:t>工程量清单（见附件、以PDF格式的内容为准）</w:t>
      </w:r>
    </w:p>
    <w:p>
      <w:pPr>
        <w:pStyle w:val="46"/>
        <w:ind w:firstLine="507"/>
        <w:rPr>
          <w:rFonts w:hint="eastAsia" w:ascii="宋体" w:hAnsi="宋体" w:cs="宋体"/>
        </w:rPr>
      </w:pPr>
    </w:p>
    <w:p>
      <w:pPr>
        <w:pStyle w:val="46"/>
        <w:ind w:firstLine="0" w:firstLineChars="0"/>
        <w:rPr>
          <w:rFonts w:hint="eastAsia" w:ascii="宋体" w:hAnsi="宋体" w:cs="宋体"/>
        </w:rPr>
      </w:pPr>
    </w:p>
    <w:p>
      <w:pPr>
        <w:pStyle w:val="46"/>
        <w:ind w:firstLine="0" w:firstLineChars="0"/>
        <w:rPr>
          <w:rFonts w:hint="eastAsia" w:ascii="宋体" w:hAnsi="宋体" w:cs="宋体"/>
        </w:rPr>
      </w:pPr>
    </w:p>
    <w:p>
      <w:pPr>
        <w:pStyle w:val="46"/>
        <w:ind w:firstLine="0" w:firstLineChars="0"/>
        <w:rPr>
          <w:rFonts w:hint="eastAsia" w:ascii="宋体" w:hAnsi="宋体" w:cs="宋体"/>
        </w:rPr>
      </w:pPr>
    </w:p>
    <w:p>
      <w:pPr>
        <w:pStyle w:val="46"/>
        <w:ind w:firstLine="0" w:firstLineChars="0"/>
        <w:rPr>
          <w:rFonts w:hint="eastAsia" w:ascii="宋体" w:hAnsi="宋体" w:cs="宋体"/>
        </w:rPr>
      </w:pPr>
    </w:p>
    <w:p>
      <w:pPr>
        <w:pStyle w:val="46"/>
        <w:ind w:firstLine="0" w:firstLineChars="0"/>
        <w:rPr>
          <w:rFonts w:hint="eastAsia" w:ascii="宋体" w:hAnsi="宋体" w:cs="宋体"/>
        </w:rPr>
      </w:pPr>
    </w:p>
    <w:p>
      <w:pPr>
        <w:spacing w:line="560" w:lineRule="exact"/>
        <w:jc w:val="center"/>
        <w:outlineLvl w:val="0"/>
        <w:rPr>
          <w:rFonts w:hint="eastAsia" w:ascii="宋体" w:hAnsi="宋体"/>
          <w:b/>
          <w:bCs/>
          <w:sz w:val="32"/>
          <w:szCs w:val="32"/>
        </w:rPr>
      </w:pPr>
      <w:r>
        <w:rPr>
          <w:rFonts w:hint="eastAsia" w:ascii="宋体" w:hAnsi="宋体"/>
          <w:b/>
          <w:bCs/>
          <w:sz w:val="32"/>
          <w:szCs w:val="32"/>
        </w:rPr>
        <w:br w:type="page"/>
      </w:r>
      <w:r>
        <w:rPr>
          <w:rFonts w:hint="eastAsia" w:ascii="宋体" w:hAnsi="宋体"/>
          <w:b/>
          <w:bCs/>
          <w:sz w:val="32"/>
          <w:szCs w:val="32"/>
        </w:rPr>
        <w:t>第五章  响应性文件内容及格式</w:t>
      </w:r>
    </w:p>
    <w:p>
      <w:pPr>
        <w:widowControl/>
        <w:spacing w:line="520" w:lineRule="exact"/>
        <w:ind w:firstLine="570" w:firstLineChars="200"/>
        <w:jc w:val="center"/>
        <w:rPr>
          <w:rFonts w:hint="eastAsia" w:ascii="宋体" w:hAnsi="宋体"/>
          <w:sz w:val="28"/>
        </w:rPr>
      </w:pPr>
    </w:p>
    <w:p>
      <w:pPr>
        <w:spacing w:line="560" w:lineRule="exact"/>
        <w:ind w:firstLine="490" w:firstLineChars="200"/>
        <w:rPr>
          <w:rFonts w:hint="eastAsia"/>
        </w:rPr>
      </w:pPr>
      <w:r>
        <w:rPr>
          <w:rFonts w:hint="eastAsia" w:ascii="宋体" w:hAnsi="宋体" w:cs="宋体"/>
          <w:b/>
          <w:bCs/>
          <w:sz w:val="24"/>
        </w:rPr>
        <w:t>注：</w:t>
      </w:r>
      <w:r>
        <w:rPr>
          <w:rFonts w:hint="eastAsia" w:ascii="宋体" w:hAnsi="宋体" w:cs="宋体"/>
          <w:sz w:val="24"/>
        </w:rPr>
        <w:t xml:space="preserve">请供应商按照以下文件的要求格式、内容，顺序制作响应性文件，否则可能将影响对响应性文件的评价。 </w:t>
      </w:r>
      <w:r>
        <w:rPr>
          <w:rFonts w:hint="eastAsia" w:ascii="宋体" w:hAnsi="宋体" w:cs="宋体"/>
          <w:b/>
          <w:sz w:val="24"/>
        </w:rPr>
        <w:t xml:space="preserve"> </w:t>
      </w:r>
    </w:p>
    <w:p>
      <w:pPr>
        <w:spacing w:line="720" w:lineRule="auto"/>
        <w:jc w:val="center"/>
        <w:rPr>
          <w:rFonts w:hint="eastAsia" w:ascii="宋体" w:hAnsi="宋体" w:cs="宋体"/>
          <w:b/>
          <w:bCs/>
          <w:sz w:val="30"/>
          <w:szCs w:val="30"/>
        </w:rPr>
      </w:pPr>
      <w:r>
        <w:rPr>
          <w:rFonts w:hint="eastAsia" w:ascii="宋体" w:hAnsi="宋体" w:cs="宋体"/>
          <w:b/>
          <w:bCs/>
          <w:sz w:val="30"/>
          <w:szCs w:val="30"/>
        </w:rPr>
        <w:t>响应性文件内容</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843"/>
        <w:gridCol w:w="1529"/>
        <w:gridCol w:w="94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08" w:type="dxa"/>
            <w:tcBorders>
              <w:top w:val="double" w:color="auto" w:sz="4" w:space="0"/>
              <w:left w:val="doub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6372" w:type="dxa"/>
            <w:gridSpan w:val="2"/>
            <w:tcBorders>
              <w:top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项目及审核内容</w:t>
            </w:r>
          </w:p>
        </w:tc>
        <w:tc>
          <w:tcPr>
            <w:tcW w:w="942" w:type="dxa"/>
            <w:tcBorders>
              <w:top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格式</w:t>
            </w:r>
          </w:p>
        </w:tc>
        <w:tc>
          <w:tcPr>
            <w:tcW w:w="709" w:type="dxa"/>
            <w:tcBorders>
              <w:top w:val="double" w:color="auto" w:sz="4" w:space="0"/>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908" w:type="dxa"/>
            <w:vMerge w:val="restart"/>
            <w:tcBorders>
              <w:left w:val="double" w:color="auto" w:sz="4" w:space="0"/>
              <w:right w:val="single" w:color="auto" w:sz="4" w:space="0"/>
            </w:tcBorders>
            <w:noWrap w:val="0"/>
            <w:vAlign w:val="center"/>
          </w:tcPr>
          <w:p>
            <w:pPr>
              <w:rPr>
                <w:rFonts w:hint="eastAsia" w:ascii="宋体" w:hAnsi="宋体" w:cs="宋体"/>
                <w:b/>
                <w:kern w:val="0"/>
                <w:szCs w:val="21"/>
              </w:rPr>
            </w:pPr>
            <w:r>
              <w:rPr>
                <w:rFonts w:hint="eastAsia" w:ascii="宋体" w:hAnsi="宋体" w:cs="宋体"/>
                <w:kern w:val="0"/>
                <w:szCs w:val="21"/>
              </w:rPr>
              <w:t>响应性文件的外封面、封口、封皮及目录</w:t>
            </w:r>
          </w:p>
        </w:tc>
        <w:tc>
          <w:tcPr>
            <w:tcW w:w="6372" w:type="dxa"/>
            <w:gridSpan w:val="2"/>
            <w:noWrap w:val="0"/>
            <w:vAlign w:val="center"/>
          </w:tcPr>
          <w:p>
            <w:pPr>
              <w:widowControl/>
              <w:jc w:val="left"/>
              <w:rPr>
                <w:rFonts w:hint="eastAsia" w:ascii="宋体" w:hAnsi="宋体" w:cs="宋体"/>
                <w:b/>
                <w:kern w:val="0"/>
                <w:szCs w:val="21"/>
              </w:rPr>
            </w:pPr>
            <w:r>
              <w:rPr>
                <w:rFonts w:hint="eastAsia" w:ascii="宋体" w:hAnsi="宋体" w:cs="宋体"/>
                <w:kern w:val="0"/>
                <w:sz w:val="22"/>
                <w:szCs w:val="22"/>
              </w:rPr>
              <w:t>响应性文件的外封面及封口</w:t>
            </w:r>
          </w:p>
        </w:tc>
        <w:tc>
          <w:tcPr>
            <w:tcW w:w="942" w:type="dxa"/>
            <w:noWrap w:val="0"/>
            <w:vAlign w:val="center"/>
          </w:tcPr>
          <w:p>
            <w:pPr>
              <w:snapToGrid w:val="0"/>
              <w:jc w:val="center"/>
              <w:rPr>
                <w:rFonts w:hint="eastAsia" w:ascii="宋体" w:hAnsi="宋体" w:cs="宋体"/>
                <w:kern w:val="0"/>
                <w:szCs w:val="21"/>
              </w:rPr>
            </w:pPr>
            <w:r>
              <w:rPr>
                <w:rFonts w:hint="eastAsia" w:ascii="宋体" w:hAnsi="宋体" w:cs="宋体"/>
                <w:szCs w:val="21"/>
              </w:rPr>
              <w:t>格式1</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908" w:type="dxa"/>
            <w:vMerge w:val="continue"/>
            <w:tcBorders>
              <w:left w:val="double" w:color="auto" w:sz="4" w:space="0"/>
              <w:right w:val="single" w:color="auto" w:sz="4" w:space="0"/>
            </w:tcBorders>
            <w:noWrap w:val="0"/>
            <w:vAlign w:val="center"/>
          </w:tcPr>
          <w:p>
            <w:pPr>
              <w:widowControl/>
              <w:rPr>
                <w:rFonts w:hint="eastAsia" w:ascii="宋体" w:hAnsi="宋体" w:cs="宋体"/>
                <w:kern w:val="0"/>
                <w:szCs w:val="21"/>
              </w:rPr>
            </w:pPr>
          </w:p>
        </w:tc>
        <w:tc>
          <w:tcPr>
            <w:tcW w:w="6372" w:type="dxa"/>
            <w:gridSpan w:val="2"/>
            <w:noWrap w:val="0"/>
            <w:vAlign w:val="center"/>
          </w:tcPr>
          <w:p>
            <w:pPr>
              <w:widowControl/>
              <w:rPr>
                <w:rFonts w:hint="eastAsia" w:ascii="宋体" w:hAnsi="宋体" w:cs="宋体"/>
                <w:kern w:val="0"/>
                <w:szCs w:val="21"/>
              </w:rPr>
            </w:pPr>
            <w:r>
              <w:rPr>
                <w:rFonts w:hint="eastAsia" w:ascii="宋体" w:hAnsi="宋体" w:cs="宋体"/>
                <w:kern w:val="0"/>
                <w:szCs w:val="21"/>
              </w:rPr>
              <w:t>响应性文件的封皮</w:t>
            </w:r>
          </w:p>
        </w:tc>
        <w:tc>
          <w:tcPr>
            <w:tcW w:w="942" w:type="dxa"/>
            <w:noWrap w:val="0"/>
            <w:vAlign w:val="center"/>
          </w:tcPr>
          <w:p>
            <w:pPr>
              <w:spacing w:line="360" w:lineRule="auto"/>
              <w:jc w:val="center"/>
              <w:rPr>
                <w:rFonts w:hint="eastAsia" w:ascii="宋体" w:hAnsi="宋体" w:cs="宋体"/>
                <w:kern w:val="0"/>
                <w:szCs w:val="21"/>
              </w:rPr>
            </w:pPr>
            <w:r>
              <w:rPr>
                <w:rFonts w:hint="eastAsia" w:ascii="宋体" w:hAnsi="宋体" w:cs="宋体"/>
                <w:szCs w:val="21"/>
              </w:rPr>
              <w:t>格式2</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908" w:type="dxa"/>
            <w:vMerge w:val="continue"/>
            <w:tcBorders>
              <w:left w:val="doub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6372" w:type="dxa"/>
            <w:gridSpan w:val="2"/>
            <w:tcBorders>
              <w:bottom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响应性文件的目录</w:t>
            </w:r>
          </w:p>
        </w:tc>
        <w:tc>
          <w:tcPr>
            <w:tcW w:w="942" w:type="dxa"/>
            <w:noWrap w:val="0"/>
            <w:vAlign w:val="center"/>
          </w:tcPr>
          <w:p>
            <w:pPr>
              <w:spacing w:line="360" w:lineRule="auto"/>
              <w:jc w:val="center"/>
              <w:rPr>
                <w:rFonts w:hint="eastAsia" w:ascii="宋体" w:hAnsi="宋体" w:cs="宋体"/>
                <w:kern w:val="0"/>
                <w:szCs w:val="21"/>
              </w:rPr>
            </w:pPr>
            <w:r>
              <w:rPr>
                <w:rFonts w:hint="eastAsia" w:ascii="宋体" w:hAnsi="宋体" w:cs="宋体"/>
                <w:szCs w:val="21"/>
              </w:rPr>
              <w:t>格式3</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908" w:type="dxa"/>
            <w:vMerge w:val="restart"/>
            <w:tcBorders>
              <w:left w:val="doub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资格性</w:t>
            </w:r>
          </w:p>
          <w:p>
            <w:pPr>
              <w:widowControl/>
              <w:jc w:val="center"/>
              <w:rPr>
                <w:rFonts w:hint="eastAsia" w:ascii="宋体" w:hAnsi="宋体" w:cs="宋体"/>
                <w:kern w:val="0"/>
                <w:szCs w:val="21"/>
              </w:rPr>
            </w:pPr>
            <w:r>
              <w:rPr>
                <w:rFonts w:hint="eastAsia" w:ascii="宋体" w:hAnsi="宋体" w:cs="宋体"/>
                <w:kern w:val="0"/>
                <w:szCs w:val="21"/>
              </w:rPr>
              <w:t>证明材料</w:t>
            </w:r>
          </w:p>
          <w:p>
            <w:pPr>
              <w:widowControl/>
              <w:spacing w:line="360" w:lineRule="exact"/>
              <w:jc w:val="center"/>
              <w:rPr>
                <w:rFonts w:hint="eastAsia" w:ascii="宋体" w:hAnsi="宋体" w:cs="宋体"/>
                <w:kern w:val="0"/>
                <w:szCs w:val="21"/>
              </w:rPr>
            </w:pPr>
          </w:p>
        </w:tc>
        <w:tc>
          <w:tcPr>
            <w:tcW w:w="4843" w:type="dxa"/>
            <w:tcBorders>
              <w:bottom w:val="single" w:color="auto" w:sz="4" w:space="0"/>
            </w:tcBorders>
            <w:noWrap w:val="0"/>
            <w:vAlign w:val="center"/>
          </w:tcPr>
          <w:p>
            <w:pPr>
              <w:rPr>
                <w:rFonts w:hint="eastAsia" w:ascii="宋体" w:hAnsi="宋体" w:cs="宋体"/>
                <w:kern w:val="0"/>
                <w:szCs w:val="21"/>
              </w:rPr>
            </w:pPr>
            <w:r>
              <w:rPr>
                <w:rFonts w:hint="eastAsia" w:ascii="宋体" w:hAnsi="宋体" w:cs="宋体"/>
                <w:szCs w:val="21"/>
              </w:rPr>
              <w:t>法人营业执照（副本）</w:t>
            </w:r>
          </w:p>
        </w:tc>
        <w:tc>
          <w:tcPr>
            <w:tcW w:w="1529" w:type="dxa"/>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复印件</w:t>
            </w:r>
          </w:p>
          <w:p>
            <w:pPr>
              <w:rPr>
                <w:rFonts w:hint="eastAsia" w:ascii="宋体" w:hAnsi="宋体" w:cs="宋体"/>
                <w:kern w:val="0"/>
                <w:szCs w:val="21"/>
              </w:rPr>
            </w:pPr>
          </w:p>
        </w:tc>
        <w:tc>
          <w:tcPr>
            <w:tcW w:w="942" w:type="dxa"/>
            <w:noWrap w:val="0"/>
            <w:vAlign w:val="center"/>
          </w:tcPr>
          <w:p>
            <w:pPr>
              <w:spacing w:line="360" w:lineRule="auto"/>
              <w:jc w:val="center"/>
              <w:rPr>
                <w:rFonts w:hint="eastAsia" w:ascii="宋体" w:hAnsi="宋体" w:cs="宋体"/>
                <w:kern w:val="0"/>
                <w:szCs w:val="21"/>
              </w:rPr>
            </w:pPr>
            <w:r>
              <w:rPr>
                <w:rFonts w:hint="eastAsia" w:ascii="宋体" w:hAnsi="宋体" w:cs="宋体"/>
                <w:kern w:val="0"/>
                <w:szCs w:val="21"/>
              </w:rPr>
              <w:t>自拟</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908" w:type="dxa"/>
            <w:vMerge w:val="continue"/>
            <w:tcBorders>
              <w:left w:val="double" w:color="auto" w:sz="4" w:space="0"/>
              <w:right w:val="single" w:color="auto" w:sz="4" w:space="0"/>
            </w:tcBorders>
            <w:noWrap w:val="0"/>
            <w:vAlign w:val="center"/>
          </w:tcPr>
          <w:p>
            <w:pPr>
              <w:widowControl/>
              <w:spacing w:line="360" w:lineRule="exact"/>
              <w:jc w:val="center"/>
              <w:rPr>
                <w:rFonts w:hint="eastAsia" w:ascii="宋体" w:hAnsi="宋体" w:cs="宋体"/>
                <w:kern w:val="0"/>
                <w:szCs w:val="21"/>
              </w:rPr>
            </w:pPr>
          </w:p>
        </w:tc>
        <w:tc>
          <w:tcPr>
            <w:tcW w:w="4843" w:type="dxa"/>
            <w:tcBorders>
              <w:bottom w:val="single" w:color="auto" w:sz="4" w:space="0"/>
            </w:tcBorders>
            <w:noWrap w:val="0"/>
            <w:vAlign w:val="center"/>
          </w:tcPr>
          <w:p>
            <w:pPr>
              <w:rPr>
                <w:rFonts w:hint="eastAsia" w:ascii="宋体" w:hAnsi="宋体" w:cs="宋体"/>
                <w:kern w:val="0"/>
                <w:szCs w:val="21"/>
              </w:rPr>
            </w:pPr>
            <w:r>
              <w:rPr>
                <w:rFonts w:hint="eastAsia" w:ascii="宋体" w:hAnsi="宋体" w:cs="宋体"/>
                <w:szCs w:val="21"/>
              </w:rPr>
              <w:t>企业资质证书、安全生产许可证</w:t>
            </w:r>
          </w:p>
        </w:tc>
        <w:tc>
          <w:tcPr>
            <w:tcW w:w="1529" w:type="dxa"/>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复印件</w:t>
            </w:r>
          </w:p>
          <w:p>
            <w:pPr>
              <w:jc w:val="center"/>
              <w:rPr>
                <w:rFonts w:hint="eastAsia" w:ascii="宋体" w:hAnsi="宋体" w:cs="宋体"/>
                <w:szCs w:val="21"/>
              </w:rPr>
            </w:pPr>
          </w:p>
        </w:tc>
        <w:tc>
          <w:tcPr>
            <w:tcW w:w="942" w:type="dxa"/>
            <w:noWrap w:val="0"/>
            <w:vAlign w:val="center"/>
          </w:tcPr>
          <w:p>
            <w:pPr>
              <w:spacing w:line="360" w:lineRule="auto"/>
              <w:jc w:val="center"/>
              <w:rPr>
                <w:rFonts w:hint="eastAsia" w:ascii="宋体" w:hAnsi="宋体" w:cs="宋体"/>
                <w:szCs w:val="21"/>
              </w:rPr>
            </w:pPr>
            <w:r>
              <w:rPr>
                <w:rFonts w:hint="eastAsia" w:ascii="宋体" w:hAnsi="宋体" w:cs="宋体"/>
                <w:kern w:val="0"/>
                <w:szCs w:val="21"/>
              </w:rPr>
              <w:t>自拟</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908" w:type="dxa"/>
            <w:vMerge w:val="continue"/>
            <w:tcBorders>
              <w:left w:val="double" w:color="auto" w:sz="4" w:space="0"/>
              <w:right w:val="single" w:color="auto" w:sz="4" w:space="0"/>
            </w:tcBorders>
            <w:noWrap w:val="0"/>
            <w:vAlign w:val="center"/>
          </w:tcPr>
          <w:p>
            <w:pPr>
              <w:widowControl/>
              <w:spacing w:line="360" w:lineRule="exact"/>
              <w:jc w:val="center"/>
              <w:rPr>
                <w:rFonts w:hint="eastAsia" w:ascii="宋体" w:hAnsi="宋体" w:cs="宋体"/>
                <w:kern w:val="0"/>
                <w:szCs w:val="21"/>
              </w:rPr>
            </w:pPr>
          </w:p>
        </w:tc>
        <w:tc>
          <w:tcPr>
            <w:tcW w:w="4843" w:type="dxa"/>
            <w:tcBorders>
              <w:bottom w:val="single" w:color="auto" w:sz="4" w:space="0"/>
            </w:tcBorders>
            <w:noWrap w:val="0"/>
            <w:vAlign w:val="center"/>
          </w:tcPr>
          <w:p>
            <w:pPr>
              <w:rPr>
                <w:rFonts w:hint="eastAsia" w:ascii="宋体" w:hAnsi="宋体" w:cs="宋体"/>
                <w:szCs w:val="21"/>
              </w:rPr>
            </w:pPr>
            <w:r>
              <w:rPr>
                <w:rFonts w:hint="eastAsia" w:ascii="宋体" w:hAnsi="宋体" w:cs="宋体"/>
                <w:szCs w:val="21"/>
              </w:rPr>
              <w:t>建造师注册证书及安全生产考核证书</w:t>
            </w:r>
          </w:p>
        </w:tc>
        <w:tc>
          <w:tcPr>
            <w:tcW w:w="1529" w:type="dxa"/>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复印件</w:t>
            </w:r>
          </w:p>
          <w:p>
            <w:pPr>
              <w:jc w:val="center"/>
              <w:rPr>
                <w:rFonts w:hint="eastAsia" w:ascii="宋体" w:hAnsi="宋体" w:cs="宋体"/>
                <w:szCs w:val="21"/>
              </w:rPr>
            </w:pPr>
            <w:r>
              <w:rPr>
                <w:rFonts w:hint="eastAsia" w:ascii="宋体" w:hAnsi="宋体" w:cs="宋体"/>
                <w:szCs w:val="21"/>
              </w:rPr>
              <w:t>（原件备查）</w:t>
            </w:r>
          </w:p>
        </w:tc>
        <w:tc>
          <w:tcPr>
            <w:tcW w:w="942" w:type="dxa"/>
            <w:noWrap w:val="0"/>
            <w:vAlign w:val="center"/>
          </w:tcPr>
          <w:p>
            <w:pPr>
              <w:spacing w:line="360" w:lineRule="auto"/>
              <w:jc w:val="center"/>
              <w:rPr>
                <w:rFonts w:hint="eastAsia" w:ascii="宋体" w:hAnsi="宋体" w:cs="宋体"/>
                <w:szCs w:val="21"/>
              </w:rPr>
            </w:pPr>
            <w:r>
              <w:rPr>
                <w:rFonts w:hint="eastAsia" w:ascii="宋体" w:hAnsi="宋体" w:cs="宋体"/>
                <w:kern w:val="0"/>
                <w:szCs w:val="21"/>
              </w:rPr>
              <w:t>自拟</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908" w:type="dxa"/>
            <w:vMerge w:val="continue"/>
            <w:tcBorders>
              <w:left w:val="double" w:color="auto" w:sz="4" w:space="0"/>
              <w:right w:val="single" w:color="auto" w:sz="4" w:space="0"/>
            </w:tcBorders>
            <w:noWrap w:val="0"/>
            <w:vAlign w:val="center"/>
          </w:tcPr>
          <w:p>
            <w:pPr>
              <w:widowControl/>
              <w:spacing w:line="360" w:lineRule="exact"/>
              <w:jc w:val="center"/>
              <w:rPr>
                <w:rFonts w:hint="eastAsia" w:ascii="宋体" w:hAnsi="宋体" w:cs="宋体"/>
                <w:kern w:val="0"/>
                <w:szCs w:val="21"/>
              </w:rPr>
            </w:pPr>
          </w:p>
        </w:tc>
        <w:tc>
          <w:tcPr>
            <w:tcW w:w="4843" w:type="dxa"/>
            <w:tcBorders>
              <w:bottom w:val="single" w:color="auto" w:sz="4" w:space="0"/>
            </w:tcBorders>
            <w:noWrap w:val="0"/>
            <w:vAlign w:val="center"/>
          </w:tcPr>
          <w:p>
            <w:pPr>
              <w:rPr>
                <w:rFonts w:hint="eastAsia" w:ascii="宋体" w:hAnsi="宋体" w:cs="宋体"/>
                <w:kern w:val="0"/>
                <w:szCs w:val="21"/>
              </w:rPr>
            </w:pPr>
            <w:r>
              <w:rPr>
                <w:rFonts w:hint="eastAsia" w:ascii="宋体" w:hAnsi="宋体" w:cs="宋体"/>
                <w:szCs w:val="21"/>
              </w:rPr>
              <w:t>法定代表人身份证明书或授权委托书</w:t>
            </w:r>
          </w:p>
        </w:tc>
        <w:tc>
          <w:tcPr>
            <w:tcW w:w="1529" w:type="dxa"/>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原件</w:t>
            </w:r>
          </w:p>
        </w:tc>
        <w:tc>
          <w:tcPr>
            <w:tcW w:w="942" w:type="dxa"/>
            <w:noWrap w:val="0"/>
            <w:vAlign w:val="center"/>
          </w:tcPr>
          <w:p>
            <w:pPr>
              <w:widowControl/>
              <w:jc w:val="center"/>
              <w:rPr>
                <w:rFonts w:hint="eastAsia" w:ascii="宋体" w:hAnsi="宋体" w:cs="宋体"/>
                <w:szCs w:val="21"/>
              </w:rPr>
            </w:pPr>
            <w:r>
              <w:rPr>
                <w:rFonts w:hint="eastAsia" w:ascii="宋体" w:hAnsi="宋体" w:cs="宋体"/>
                <w:szCs w:val="21"/>
              </w:rPr>
              <w:t>格式5</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exact"/>
        </w:trPr>
        <w:tc>
          <w:tcPr>
            <w:tcW w:w="908" w:type="dxa"/>
            <w:vMerge w:val="continue"/>
            <w:tcBorders>
              <w:left w:val="double" w:color="auto" w:sz="4" w:space="0"/>
              <w:right w:val="single" w:color="auto" w:sz="4" w:space="0"/>
            </w:tcBorders>
            <w:noWrap w:val="0"/>
            <w:vAlign w:val="center"/>
          </w:tcPr>
          <w:p>
            <w:pPr>
              <w:widowControl/>
              <w:spacing w:line="360" w:lineRule="exact"/>
              <w:jc w:val="center"/>
              <w:rPr>
                <w:rFonts w:hint="eastAsia" w:ascii="宋体" w:hAnsi="宋体" w:cs="宋体"/>
                <w:kern w:val="0"/>
                <w:szCs w:val="21"/>
              </w:rPr>
            </w:pPr>
          </w:p>
        </w:tc>
        <w:tc>
          <w:tcPr>
            <w:tcW w:w="4843" w:type="dxa"/>
            <w:tcBorders>
              <w:bottom w:val="single" w:color="auto" w:sz="4" w:space="0"/>
            </w:tcBorders>
            <w:noWrap w:val="0"/>
            <w:vAlign w:val="center"/>
          </w:tcPr>
          <w:p>
            <w:pPr>
              <w:rPr>
                <w:rFonts w:hint="eastAsia" w:ascii="宋体" w:hAnsi="宋体" w:cs="宋体"/>
                <w:szCs w:val="21"/>
              </w:rPr>
            </w:pPr>
            <w:r>
              <w:rPr>
                <w:rFonts w:hint="eastAsia" w:ascii="宋体" w:hAnsi="宋体" w:cs="宋体"/>
                <w:szCs w:val="21"/>
              </w:rPr>
              <w:t>竞争性磋商保证金缴纳凭证</w:t>
            </w:r>
          </w:p>
        </w:tc>
        <w:tc>
          <w:tcPr>
            <w:tcW w:w="1529" w:type="dxa"/>
            <w:tcBorders>
              <w:bottom w:val="single" w:color="auto" w:sz="4" w:space="0"/>
            </w:tcBorders>
            <w:noWrap w:val="0"/>
            <w:vAlign w:val="center"/>
          </w:tcPr>
          <w:p>
            <w:pPr>
              <w:rPr>
                <w:rFonts w:hint="eastAsia" w:ascii="宋体" w:hAnsi="宋体" w:cs="宋体"/>
                <w:szCs w:val="21"/>
              </w:rPr>
            </w:pPr>
            <w:r>
              <w:rPr>
                <w:rFonts w:hint="eastAsia" w:ascii="宋体" w:hAnsi="宋体" w:cs="宋体"/>
                <w:sz w:val="18"/>
                <w:szCs w:val="18"/>
              </w:rPr>
              <w:t>复印件（</w:t>
            </w:r>
            <w:r>
              <w:rPr>
                <w:rFonts w:hint="eastAsia" w:ascii="宋体" w:hAnsi="宋体"/>
                <w:b/>
                <w:sz w:val="18"/>
                <w:szCs w:val="18"/>
                <w:u w:val="single"/>
              </w:rPr>
              <w:t>网上转账的提供打印件并加盖单位公章</w:t>
            </w:r>
            <w:r>
              <w:rPr>
                <w:rFonts w:hint="eastAsia" w:ascii="宋体" w:hAnsi="宋体" w:cs="宋体"/>
                <w:sz w:val="18"/>
                <w:szCs w:val="18"/>
              </w:rPr>
              <w:t>）</w:t>
            </w:r>
          </w:p>
        </w:tc>
        <w:tc>
          <w:tcPr>
            <w:tcW w:w="942" w:type="dxa"/>
            <w:noWrap w:val="0"/>
            <w:vAlign w:val="center"/>
          </w:tcPr>
          <w:p>
            <w:pPr>
              <w:spacing w:line="360" w:lineRule="auto"/>
              <w:jc w:val="center"/>
              <w:rPr>
                <w:rFonts w:hint="eastAsia" w:ascii="宋体" w:hAnsi="宋体" w:cs="宋体"/>
                <w:szCs w:val="21"/>
              </w:rPr>
            </w:pPr>
            <w:r>
              <w:rPr>
                <w:rFonts w:hint="eastAsia" w:ascii="宋体" w:hAnsi="宋体" w:cs="宋体"/>
                <w:kern w:val="0"/>
                <w:szCs w:val="21"/>
              </w:rPr>
              <w:t>自拟</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908" w:type="dxa"/>
            <w:vMerge w:val="continue"/>
            <w:tcBorders>
              <w:left w:val="double" w:color="auto" w:sz="4" w:space="0"/>
              <w:right w:val="single" w:color="auto" w:sz="4" w:space="0"/>
            </w:tcBorders>
            <w:noWrap w:val="0"/>
            <w:vAlign w:val="center"/>
          </w:tcPr>
          <w:p>
            <w:pPr>
              <w:widowControl/>
              <w:spacing w:line="360" w:lineRule="exact"/>
              <w:jc w:val="center"/>
              <w:rPr>
                <w:rFonts w:hint="eastAsia" w:ascii="宋体" w:hAnsi="宋体" w:cs="宋体"/>
                <w:kern w:val="0"/>
                <w:szCs w:val="21"/>
              </w:rPr>
            </w:pPr>
          </w:p>
        </w:tc>
        <w:tc>
          <w:tcPr>
            <w:tcW w:w="4843" w:type="dxa"/>
            <w:tcBorders>
              <w:bottom w:val="single" w:color="auto" w:sz="4" w:space="0"/>
            </w:tcBorders>
            <w:noWrap w:val="0"/>
            <w:vAlign w:val="center"/>
          </w:tcPr>
          <w:p>
            <w:pPr>
              <w:rPr>
                <w:rFonts w:hint="eastAsia"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月1日以来至少任意六个月的依法缴纳税收的缴款证明</w:t>
            </w:r>
          </w:p>
        </w:tc>
        <w:tc>
          <w:tcPr>
            <w:tcW w:w="1529" w:type="dxa"/>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复印件</w:t>
            </w:r>
          </w:p>
          <w:p>
            <w:pPr>
              <w:jc w:val="center"/>
              <w:rPr>
                <w:rFonts w:hint="eastAsia" w:ascii="宋体" w:hAnsi="宋体" w:cs="宋体"/>
                <w:szCs w:val="21"/>
              </w:rPr>
            </w:pPr>
            <w:r>
              <w:rPr>
                <w:rFonts w:hint="eastAsia" w:ascii="宋体" w:hAnsi="宋体" w:cs="宋体"/>
                <w:szCs w:val="21"/>
              </w:rPr>
              <w:t>（原件备查）</w:t>
            </w:r>
          </w:p>
        </w:tc>
        <w:tc>
          <w:tcPr>
            <w:tcW w:w="942" w:type="dxa"/>
            <w:noWrap w:val="0"/>
            <w:vAlign w:val="center"/>
          </w:tcPr>
          <w:p>
            <w:pPr>
              <w:spacing w:line="360" w:lineRule="auto"/>
              <w:jc w:val="center"/>
              <w:rPr>
                <w:rFonts w:hint="eastAsia" w:ascii="宋体" w:hAnsi="宋体" w:cs="宋体"/>
                <w:szCs w:val="21"/>
              </w:rPr>
            </w:pPr>
            <w:r>
              <w:rPr>
                <w:rFonts w:hint="eastAsia" w:ascii="宋体" w:hAnsi="宋体" w:cs="宋体"/>
                <w:kern w:val="0"/>
                <w:szCs w:val="21"/>
              </w:rPr>
              <w:t>自拟</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908" w:type="dxa"/>
            <w:vMerge w:val="continue"/>
            <w:tcBorders>
              <w:left w:val="double" w:color="auto" w:sz="4" w:space="0"/>
              <w:right w:val="single" w:color="auto" w:sz="4" w:space="0"/>
            </w:tcBorders>
            <w:noWrap w:val="0"/>
            <w:vAlign w:val="center"/>
          </w:tcPr>
          <w:p>
            <w:pPr>
              <w:widowControl/>
              <w:spacing w:line="360" w:lineRule="exact"/>
              <w:jc w:val="center"/>
              <w:rPr>
                <w:rFonts w:hint="eastAsia" w:ascii="宋体" w:hAnsi="宋体" w:cs="宋体"/>
                <w:kern w:val="0"/>
                <w:szCs w:val="21"/>
              </w:rPr>
            </w:pPr>
          </w:p>
        </w:tc>
        <w:tc>
          <w:tcPr>
            <w:tcW w:w="4843" w:type="dxa"/>
            <w:tcBorders>
              <w:bottom w:val="single" w:color="auto" w:sz="4" w:space="0"/>
            </w:tcBorders>
            <w:noWrap w:val="0"/>
            <w:vAlign w:val="center"/>
          </w:tcPr>
          <w:p>
            <w:pPr>
              <w:rPr>
                <w:rFonts w:hint="eastAsia"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月1日以来至少任意六个月的依法缴纳社会保障资金的缴款证明及相关证明</w:t>
            </w:r>
          </w:p>
        </w:tc>
        <w:tc>
          <w:tcPr>
            <w:tcW w:w="1529" w:type="dxa"/>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复印件</w:t>
            </w:r>
          </w:p>
          <w:p>
            <w:pPr>
              <w:jc w:val="center"/>
              <w:rPr>
                <w:rFonts w:hint="eastAsia" w:ascii="宋体" w:hAnsi="宋体" w:cs="宋体"/>
                <w:szCs w:val="21"/>
              </w:rPr>
            </w:pPr>
            <w:r>
              <w:rPr>
                <w:rFonts w:hint="eastAsia" w:ascii="宋体" w:hAnsi="宋体" w:cs="宋体"/>
                <w:szCs w:val="21"/>
              </w:rPr>
              <w:t>（原件备查）</w:t>
            </w:r>
          </w:p>
        </w:tc>
        <w:tc>
          <w:tcPr>
            <w:tcW w:w="942" w:type="dxa"/>
            <w:noWrap w:val="0"/>
            <w:vAlign w:val="center"/>
          </w:tcPr>
          <w:p>
            <w:pPr>
              <w:widowControl/>
              <w:jc w:val="center"/>
              <w:rPr>
                <w:rFonts w:hint="eastAsia" w:ascii="宋体" w:hAnsi="宋体" w:cs="宋体"/>
                <w:szCs w:val="21"/>
              </w:rPr>
            </w:pPr>
            <w:r>
              <w:rPr>
                <w:rFonts w:hint="eastAsia" w:ascii="宋体" w:hAnsi="宋体" w:cs="宋体"/>
                <w:kern w:val="0"/>
                <w:szCs w:val="21"/>
              </w:rPr>
              <w:t>自拟</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rPr>
        <w:tc>
          <w:tcPr>
            <w:tcW w:w="908" w:type="dxa"/>
            <w:vMerge w:val="continue"/>
            <w:tcBorders>
              <w:left w:val="double" w:color="auto" w:sz="4" w:space="0"/>
              <w:right w:val="single" w:color="auto" w:sz="4" w:space="0"/>
            </w:tcBorders>
            <w:noWrap w:val="0"/>
            <w:vAlign w:val="center"/>
          </w:tcPr>
          <w:p>
            <w:pPr>
              <w:widowControl/>
              <w:spacing w:line="360" w:lineRule="exact"/>
              <w:jc w:val="center"/>
              <w:rPr>
                <w:rFonts w:hint="eastAsia" w:ascii="宋体" w:hAnsi="宋体" w:cs="宋体"/>
                <w:kern w:val="0"/>
                <w:szCs w:val="21"/>
              </w:rPr>
            </w:pPr>
          </w:p>
        </w:tc>
        <w:tc>
          <w:tcPr>
            <w:tcW w:w="4843" w:type="dxa"/>
            <w:tcBorders>
              <w:bottom w:val="single" w:color="auto" w:sz="4" w:space="0"/>
            </w:tcBorders>
            <w:noWrap w:val="0"/>
            <w:vAlign w:val="center"/>
          </w:tcPr>
          <w:p>
            <w:pPr>
              <w:rPr>
                <w:rFonts w:hint="eastAsia" w:ascii="宋体" w:hAnsi="宋体" w:cs="宋体"/>
                <w:szCs w:val="21"/>
              </w:rPr>
            </w:pPr>
            <w:r>
              <w:rPr>
                <w:rFonts w:hint="eastAsia" w:ascii="宋体" w:hAnsi="宋体" w:cs="宋体"/>
                <w:szCs w:val="21"/>
              </w:rPr>
              <w:t>会计事务所出具的20</w:t>
            </w:r>
            <w:r>
              <w:rPr>
                <w:rFonts w:hint="eastAsia" w:ascii="宋体" w:hAnsi="宋体" w:cs="宋体"/>
                <w:szCs w:val="21"/>
                <w:lang w:val="en-US" w:eastAsia="zh-CN"/>
              </w:rPr>
              <w:t>17</w:t>
            </w:r>
            <w:r>
              <w:rPr>
                <w:rFonts w:hint="eastAsia" w:ascii="宋体" w:hAnsi="宋体" w:cs="宋体"/>
                <w:szCs w:val="21"/>
              </w:rPr>
              <w:t>年度至20</w:t>
            </w:r>
            <w:r>
              <w:rPr>
                <w:rFonts w:hint="eastAsia" w:ascii="宋体" w:hAnsi="宋体" w:cs="宋体"/>
                <w:szCs w:val="21"/>
                <w:lang w:val="en-US" w:eastAsia="zh-CN"/>
              </w:rPr>
              <w:t>19</w:t>
            </w:r>
            <w:r>
              <w:rPr>
                <w:rFonts w:hint="eastAsia" w:ascii="宋体" w:hAnsi="宋体" w:cs="宋体"/>
                <w:szCs w:val="21"/>
              </w:rPr>
              <w:t>年度审计报告（</w:t>
            </w:r>
            <w:r>
              <w:rPr>
                <w:rFonts w:hint="eastAsia" w:ascii="宋体" w:hAnsi="宋体" w:cs="宋体"/>
                <w:szCs w:val="21"/>
                <w:highlight w:val="none"/>
              </w:rPr>
              <w:t>不足3年时按实际成立时间算起</w:t>
            </w:r>
            <w:r>
              <w:rPr>
                <w:rFonts w:hint="eastAsia" w:ascii="宋体" w:hAnsi="宋体" w:cs="宋体"/>
                <w:szCs w:val="21"/>
              </w:rPr>
              <w:t>）</w:t>
            </w:r>
          </w:p>
        </w:tc>
        <w:tc>
          <w:tcPr>
            <w:tcW w:w="1529" w:type="dxa"/>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复印件</w:t>
            </w:r>
          </w:p>
          <w:p>
            <w:pPr>
              <w:jc w:val="center"/>
              <w:rPr>
                <w:rFonts w:hint="eastAsia" w:ascii="宋体" w:hAnsi="宋体" w:cs="宋体"/>
                <w:szCs w:val="21"/>
              </w:rPr>
            </w:pPr>
            <w:r>
              <w:rPr>
                <w:rFonts w:hint="eastAsia" w:ascii="宋体" w:hAnsi="宋体" w:cs="宋体"/>
                <w:szCs w:val="21"/>
              </w:rPr>
              <w:t>（原件备查）</w:t>
            </w:r>
          </w:p>
        </w:tc>
        <w:tc>
          <w:tcPr>
            <w:tcW w:w="942" w:type="dxa"/>
            <w:noWrap w:val="0"/>
            <w:vAlign w:val="center"/>
          </w:tcPr>
          <w:p>
            <w:pPr>
              <w:widowControl/>
              <w:jc w:val="center"/>
              <w:rPr>
                <w:rFonts w:hint="eastAsia" w:ascii="宋体" w:hAnsi="宋体" w:cs="宋体"/>
                <w:szCs w:val="21"/>
              </w:rPr>
            </w:pPr>
            <w:r>
              <w:rPr>
                <w:rFonts w:hint="eastAsia" w:ascii="宋体" w:hAnsi="宋体" w:cs="宋体"/>
                <w:kern w:val="0"/>
                <w:szCs w:val="21"/>
              </w:rPr>
              <w:t>自拟</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08" w:type="dxa"/>
            <w:vMerge w:val="continue"/>
            <w:tcBorders>
              <w:left w:val="double" w:color="auto" w:sz="4" w:space="0"/>
              <w:right w:val="single" w:color="auto" w:sz="4" w:space="0"/>
            </w:tcBorders>
            <w:noWrap w:val="0"/>
            <w:vAlign w:val="center"/>
          </w:tcPr>
          <w:p>
            <w:pPr>
              <w:widowControl/>
              <w:spacing w:line="360" w:lineRule="exact"/>
              <w:jc w:val="center"/>
              <w:rPr>
                <w:rFonts w:hint="eastAsia" w:ascii="宋体" w:hAnsi="宋体" w:cs="宋体"/>
                <w:kern w:val="0"/>
                <w:szCs w:val="21"/>
              </w:rPr>
            </w:pPr>
          </w:p>
        </w:tc>
        <w:tc>
          <w:tcPr>
            <w:tcW w:w="4843" w:type="dxa"/>
            <w:tcBorders>
              <w:bottom w:val="single" w:color="auto" w:sz="4" w:space="0"/>
            </w:tcBorders>
            <w:noWrap w:val="0"/>
            <w:vAlign w:val="center"/>
          </w:tcPr>
          <w:p>
            <w:pPr>
              <w:rPr>
                <w:rFonts w:hint="eastAsia" w:ascii="宋体" w:hAnsi="宋体" w:cs="宋体"/>
                <w:kern w:val="0"/>
                <w:szCs w:val="21"/>
              </w:rPr>
            </w:pPr>
            <w:r>
              <w:rPr>
                <w:rFonts w:hint="eastAsia" w:ascii="宋体" w:hAnsi="宋体" w:cs="宋体"/>
                <w:szCs w:val="21"/>
              </w:rPr>
              <w:t>供应商公司基本情况简介</w:t>
            </w:r>
          </w:p>
        </w:tc>
        <w:tc>
          <w:tcPr>
            <w:tcW w:w="1529" w:type="dxa"/>
            <w:tcBorders>
              <w:bottom w:val="single" w:color="auto" w:sz="4" w:space="0"/>
            </w:tcBorders>
            <w:noWrap w:val="0"/>
            <w:vAlign w:val="center"/>
          </w:tcPr>
          <w:p>
            <w:pPr>
              <w:jc w:val="center"/>
              <w:rPr>
                <w:rFonts w:hint="eastAsia" w:ascii="宋体" w:hAnsi="宋体" w:cs="宋体"/>
                <w:szCs w:val="21"/>
              </w:rPr>
            </w:pPr>
          </w:p>
        </w:tc>
        <w:tc>
          <w:tcPr>
            <w:tcW w:w="942" w:type="dxa"/>
            <w:noWrap w:val="0"/>
            <w:vAlign w:val="center"/>
          </w:tcPr>
          <w:p>
            <w:pPr>
              <w:widowControl/>
              <w:jc w:val="center"/>
              <w:rPr>
                <w:rFonts w:hint="eastAsia" w:ascii="宋体" w:hAnsi="宋体" w:cs="宋体"/>
                <w:szCs w:val="21"/>
              </w:rPr>
            </w:pPr>
            <w:r>
              <w:rPr>
                <w:rFonts w:hint="eastAsia" w:ascii="宋体" w:hAnsi="宋体" w:cs="宋体"/>
                <w:szCs w:val="21"/>
              </w:rPr>
              <w:t>格式6</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rPr>
        <w:tc>
          <w:tcPr>
            <w:tcW w:w="908" w:type="dxa"/>
            <w:vMerge w:val="continue"/>
            <w:tcBorders>
              <w:left w:val="double" w:color="auto" w:sz="4" w:space="0"/>
              <w:right w:val="single" w:color="auto" w:sz="4" w:space="0"/>
            </w:tcBorders>
            <w:noWrap w:val="0"/>
            <w:vAlign w:val="center"/>
          </w:tcPr>
          <w:p>
            <w:pPr>
              <w:widowControl/>
              <w:jc w:val="center"/>
              <w:rPr>
                <w:rFonts w:hint="eastAsia" w:ascii="宋体" w:hAnsi="宋体" w:cs="宋体"/>
                <w:kern w:val="0"/>
                <w:szCs w:val="21"/>
              </w:rPr>
            </w:pPr>
          </w:p>
        </w:tc>
        <w:tc>
          <w:tcPr>
            <w:tcW w:w="4843" w:type="dxa"/>
            <w:noWrap w:val="0"/>
            <w:vAlign w:val="center"/>
          </w:tcPr>
          <w:p>
            <w:pPr>
              <w:rPr>
                <w:rFonts w:hint="eastAsia" w:ascii="宋体" w:hAnsi="宋体" w:cs="宋体"/>
                <w:szCs w:val="21"/>
              </w:rPr>
            </w:pPr>
            <w:r>
              <w:rPr>
                <w:rFonts w:hint="eastAsia" w:ascii="宋体" w:hAnsi="宋体" w:cs="宋体"/>
                <w:szCs w:val="21"/>
              </w:rPr>
              <w:t>参加政府采购活动前三年内无重大违法记录的书面声明</w:t>
            </w:r>
          </w:p>
        </w:tc>
        <w:tc>
          <w:tcPr>
            <w:tcW w:w="1529" w:type="dxa"/>
            <w:noWrap w:val="0"/>
            <w:vAlign w:val="center"/>
          </w:tcPr>
          <w:p>
            <w:pPr>
              <w:jc w:val="center"/>
              <w:rPr>
                <w:rFonts w:hint="eastAsia" w:ascii="宋体" w:hAnsi="宋体" w:cs="宋体"/>
                <w:kern w:val="0"/>
                <w:szCs w:val="21"/>
              </w:rPr>
            </w:pPr>
          </w:p>
        </w:tc>
        <w:tc>
          <w:tcPr>
            <w:tcW w:w="942" w:type="dxa"/>
            <w:noWrap w:val="0"/>
            <w:vAlign w:val="center"/>
          </w:tcPr>
          <w:p>
            <w:pPr>
              <w:spacing w:line="360" w:lineRule="auto"/>
              <w:jc w:val="center"/>
              <w:rPr>
                <w:rFonts w:hint="eastAsia" w:ascii="宋体" w:hAnsi="宋体" w:cs="宋体"/>
                <w:kern w:val="0"/>
                <w:szCs w:val="21"/>
              </w:rPr>
            </w:pPr>
            <w:r>
              <w:rPr>
                <w:rFonts w:hint="eastAsia" w:ascii="宋体" w:hAnsi="宋体" w:cs="宋体"/>
                <w:szCs w:val="21"/>
              </w:rPr>
              <w:t>格式7</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908" w:type="dxa"/>
            <w:vMerge w:val="continue"/>
            <w:tcBorders>
              <w:left w:val="double" w:color="auto" w:sz="4" w:space="0"/>
              <w:right w:val="single" w:color="auto" w:sz="4" w:space="0"/>
            </w:tcBorders>
            <w:noWrap w:val="0"/>
            <w:vAlign w:val="center"/>
          </w:tcPr>
          <w:p>
            <w:pPr>
              <w:widowControl/>
              <w:jc w:val="center"/>
              <w:rPr>
                <w:rFonts w:hint="eastAsia" w:ascii="宋体" w:hAnsi="宋体" w:cs="宋体"/>
                <w:kern w:val="0"/>
                <w:szCs w:val="21"/>
              </w:rPr>
            </w:pPr>
          </w:p>
        </w:tc>
        <w:tc>
          <w:tcPr>
            <w:tcW w:w="4843" w:type="dxa"/>
            <w:noWrap w:val="0"/>
            <w:vAlign w:val="center"/>
          </w:tcPr>
          <w:p>
            <w:pPr>
              <w:rPr>
                <w:rFonts w:hint="eastAsia" w:ascii="宋体" w:hAnsi="宋体" w:cs="宋体"/>
                <w:szCs w:val="21"/>
              </w:rPr>
            </w:pPr>
            <w:r>
              <w:rPr>
                <w:rFonts w:hint="eastAsia" w:ascii="宋体" w:hAnsi="宋体" w:cs="宋体"/>
                <w:szCs w:val="21"/>
              </w:rPr>
              <w:t>反商业贿赂承诺书</w:t>
            </w:r>
          </w:p>
        </w:tc>
        <w:tc>
          <w:tcPr>
            <w:tcW w:w="1529" w:type="dxa"/>
            <w:noWrap w:val="0"/>
            <w:vAlign w:val="center"/>
          </w:tcPr>
          <w:p>
            <w:pPr>
              <w:jc w:val="center"/>
              <w:rPr>
                <w:rFonts w:hint="eastAsia" w:ascii="宋体" w:hAnsi="宋体" w:cs="宋体"/>
                <w:szCs w:val="21"/>
              </w:rPr>
            </w:pPr>
          </w:p>
        </w:tc>
        <w:tc>
          <w:tcPr>
            <w:tcW w:w="942" w:type="dxa"/>
            <w:noWrap w:val="0"/>
            <w:vAlign w:val="center"/>
          </w:tcPr>
          <w:p>
            <w:pPr>
              <w:spacing w:line="360" w:lineRule="auto"/>
              <w:jc w:val="center"/>
              <w:rPr>
                <w:rFonts w:hint="eastAsia" w:ascii="宋体" w:hAnsi="宋体" w:cs="宋体"/>
                <w:szCs w:val="21"/>
              </w:rPr>
            </w:pPr>
            <w:r>
              <w:rPr>
                <w:rFonts w:hint="eastAsia" w:ascii="宋体" w:hAnsi="宋体" w:cs="宋体"/>
                <w:szCs w:val="21"/>
              </w:rPr>
              <w:t>格式8</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908" w:type="dxa"/>
            <w:vMerge w:val="continue"/>
            <w:tcBorders>
              <w:left w:val="double" w:color="auto" w:sz="4" w:space="0"/>
              <w:right w:val="single" w:color="auto" w:sz="4" w:space="0"/>
            </w:tcBorders>
            <w:noWrap w:val="0"/>
            <w:vAlign w:val="center"/>
          </w:tcPr>
          <w:p>
            <w:pPr>
              <w:widowControl/>
              <w:jc w:val="center"/>
              <w:rPr>
                <w:rFonts w:hint="eastAsia" w:ascii="宋体" w:hAnsi="宋体" w:cs="宋体"/>
                <w:kern w:val="0"/>
                <w:szCs w:val="21"/>
              </w:rPr>
            </w:pPr>
          </w:p>
        </w:tc>
        <w:tc>
          <w:tcPr>
            <w:tcW w:w="4843" w:type="dxa"/>
            <w:noWrap w:val="0"/>
            <w:vAlign w:val="center"/>
          </w:tcPr>
          <w:p>
            <w:pPr>
              <w:rPr>
                <w:rFonts w:hint="eastAsia" w:ascii="宋体" w:hAnsi="宋体" w:cs="宋体"/>
                <w:szCs w:val="21"/>
              </w:rPr>
            </w:pPr>
            <w:r>
              <w:rPr>
                <w:rFonts w:hint="eastAsia" w:ascii="宋体" w:hAnsi="宋体" w:cs="宋体"/>
                <w:szCs w:val="21"/>
              </w:rPr>
              <w:t>投标承诺函</w:t>
            </w:r>
          </w:p>
          <w:p>
            <w:pPr>
              <w:rPr>
                <w:rFonts w:hint="eastAsia" w:ascii="宋体" w:hAnsi="宋体" w:cs="宋体"/>
                <w:szCs w:val="21"/>
              </w:rPr>
            </w:pPr>
          </w:p>
        </w:tc>
        <w:tc>
          <w:tcPr>
            <w:tcW w:w="1529" w:type="dxa"/>
            <w:noWrap w:val="0"/>
            <w:vAlign w:val="center"/>
          </w:tcPr>
          <w:p>
            <w:pPr>
              <w:jc w:val="center"/>
              <w:rPr>
                <w:rFonts w:hint="eastAsia" w:ascii="宋体" w:hAnsi="宋体" w:cs="宋体"/>
                <w:szCs w:val="21"/>
              </w:rPr>
            </w:pPr>
          </w:p>
        </w:tc>
        <w:tc>
          <w:tcPr>
            <w:tcW w:w="942" w:type="dxa"/>
            <w:noWrap w:val="0"/>
            <w:vAlign w:val="center"/>
          </w:tcPr>
          <w:p>
            <w:pPr>
              <w:spacing w:line="360" w:lineRule="auto"/>
              <w:jc w:val="left"/>
              <w:rPr>
                <w:rFonts w:ascii="宋体" w:hAnsi="宋体" w:cs="宋体"/>
                <w:szCs w:val="21"/>
              </w:rPr>
            </w:pPr>
            <w:r>
              <w:rPr>
                <w:rFonts w:hint="eastAsia" w:ascii="宋体" w:hAnsi="宋体" w:cs="宋体"/>
                <w:szCs w:val="21"/>
              </w:rPr>
              <w:t>格式10</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908" w:type="dxa"/>
            <w:vMerge w:val="continue"/>
            <w:tcBorders>
              <w:left w:val="double" w:color="auto" w:sz="4" w:space="0"/>
              <w:right w:val="single" w:color="auto" w:sz="4" w:space="0"/>
            </w:tcBorders>
            <w:noWrap w:val="0"/>
            <w:vAlign w:val="center"/>
          </w:tcPr>
          <w:p>
            <w:pPr>
              <w:widowControl/>
              <w:jc w:val="center"/>
              <w:rPr>
                <w:rFonts w:hint="eastAsia" w:ascii="宋体" w:hAnsi="宋体" w:cs="宋体"/>
                <w:kern w:val="0"/>
                <w:szCs w:val="21"/>
              </w:rPr>
            </w:pPr>
          </w:p>
        </w:tc>
        <w:tc>
          <w:tcPr>
            <w:tcW w:w="4843" w:type="dxa"/>
            <w:noWrap w:val="0"/>
            <w:vAlign w:val="center"/>
          </w:tcPr>
          <w:p>
            <w:pPr>
              <w:rPr>
                <w:rFonts w:hint="eastAsia" w:ascii="宋体" w:hAnsi="宋体" w:cs="宋体"/>
                <w:szCs w:val="21"/>
              </w:rPr>
            </w:pPr>
            <w:r>
              <w:rPr>
                <w:rFonts w:hint="eastAsia" w:ascii="宋体" w:hAnsi="宋体" w:cs="宋体"/>
                <w:szCs w:val="21"/>
              </w:rPr>
              <w:t>供应商认为有必要提供的能够证明其资格等的有关文件</w:t>
            </w:r>
          </w:p>
        </w:tc>
        <w:tc>
          <w:tcPr>
            <w:tcW w:w="1529" w:type="dxa"/>
            <w:noWrap w:val="0"/>
            <w:vAlign w:val="center"/>
          </w:tcPr>
          <w:p>
            <w:pPr>
              <w:jc w:val="center"/>
              <w:rPr>
                <w:rFonts w:hint="eastAsia" w:ascii="宋体" w:hAnsi="宋体" w:cs="宋体"/>
                <w:szCs w:val="21"/>
              </w:rPr>
            </w:pPr>
            <w:r>
              <w:rPr>
                <w:rFonts w:hint="eastAsia" w:ascii="宋体" w:hAnsi="宋体" w:cs="宋体"/>
                <w:szCs w:val="21"/>
              </w:rPr>
              <w:t>复印件</w:t>
            </w:r>
          </w:p>
          <w:p>
            <w:pPr>
              <w:jc w:val="center"/>
              <w:rPr>
                <w:rFonts w:hint="eastAsia" w:ascii="宋体" w:hAnsi="宋体" w:cs="宋体"/>
                <w:szCs w:val="21"/>
              </w:rPr>
            </w:pPr>
            <w:r>
              <w:rPr>
                <w:rFonts w:hint="eastAsia" w:ascii="宋体" w:hAnsi="宋体" w:cs="宋体"/>
                <w:szCs w:val="21"/>
              </w:rPr>
              <w:t>（原件备查）</w:t>
            </w:r>
          </w:p>
        </w:tc>
        <w:tc>
          <w:tcPr>
            <w:tcW w:w="942" w:type="dxa"/>
            <w:noWrap w:val="0"/>
            <w:vAlign w:val="center"/>
          </w:tcPr>
          <w:p>
            <w:pPr>
              <w:widowControl/>
              <w:jc w:val="center"/>
              <w:rPr>
                <w:rFonts w:hint="eastAsia" w:ascii="宋体" w:hAnsi="宋体" w:cs="宋体"/>
                <w:szCs w:val="21"/>
              </w:rPr>
            </w:pPr>
            <w:r>
              <w:rPr>
                <w:rFonts w:hint="eastAsia" w:ascii="宋体" w:hAnsi="宋体" w:cs="宋体"/>
                <w:kern w:val="0"/>
                <w:szCs w:val="21"/>
              </w:rPr>
              <w:t>自拟</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908" w:type="dxa"/>
            <w:vMerge w:val="restart"/>
            <w:tcBorders>
              <w:left w:val="double" w:color="auto" w:sz="4" w:space="0"/>
            </w:tcBorders>
            <w:noWrap w:val="0"/>
            <w:vAlign w:val="center"/>
          </w:tcPr>
          <w:p>
            <w:pPr>
              <w:widowControl/>
              <w:rPr>
                <w:rFonts w:hint="eastAsia" w:ascii="宋体" w:hAnsi="宋体" w:cs="宋体"/>
                <w:kern w:val="0"/>
                <w:szCs w:val="21"/>
              </w:rPr>
            </w:pPr>
          </w:p>
          <w:p>
            <w:pPr>
              <w:widowControl/>
              <w:jc w:val="center"/>
              <w:rPr>
                <w:rFonts w:hint="eastAsia" w:ascii="宋体" w:hAnsi="宋体" w:cs="宋体"/>
                <w:kern w:val="0"/>
                <w:szCs w:val="21"/>
              </w:rPr>
            </w:pPr>
            <w:r>
              <w:rPr>
                <w:rFonts w:hint="eastAsia" w:ascii="宋体" w:hAnsi="宋体" w:cs="宋体"/>
                <w:kern w:val="0"/>
                <w:szCs w:val="21"/>
              </w:rPr>
              <w:t>符合性</w:t>
            </w:r>
          </w:p>
          <w:p>
            <w:pPr>
              <w:widowControl/>
              <w:ind w:left="-111" w:leftChars="-52"/>
              <w:jc w:val="center"/>
              <w:rPr>
                <w:rFonts w:hint="eastAsia" w:ascii="宋体" w:hAnsi="宋体" w:cs="宋体"/>
                <w:kern w:val="0"/>
                <w:szCs w:val="21"/>
              </w:rPr>
            </w:pPr>
            <w:r>
              <w:rPr>
                <w:rFonts w:hint="eastAsia" w:ascii="宋体" w:hAnsi="宋体" w:cs="宋体"/>
                <w:kern w:val="0"/>
                <w:szCs w:val="21"/>
              </w:rPr>
              <w:t>证明材料</w:t>
            </w:r>
          </w:p>
        </w:tc>
        <w:tc>
          <w:tcPr>
            <w:tcW w:w="4843" w:type="dxa"/>
            <w:noWrap w:val="0"/>
            <w:vAlign w:val="center"/>
          </w:tcPr>
          <w:p>
            <w:pPr>
              <w:widowControl/>
              <w:rPr>
                <w:rFonts w:hint="eastAsia" w:ascii="宋体" w:hAnsi="宋体" w:cs="宋体"/>
                <w:szCs w:val="21"/>
              </w:rPr>
            </w:pPr>
            <w:r>
              <w:rPr>
                <w:rFonts w:hint="eastAsia" w:ascii="宋体" w:hAnsi="宋体" w:cs="宋体"/>
                <w:kern w:val="0"/>
                <w:szCs w:val="21"/>
              </w:rPr>
              <w:t>承诺函</w:t>
            </w:r>
          </w:p>
        </w:tc>
        <w:tc>
          <w:tcPr>
            <w:tcW w:w="1529" w:type="dxa"/>
            <w:noWrap w:val="0"/>
            <w:vAlign w:val="center"/>
          </w:tcPr>
          <w:p>
            <w:pPr>
              <w:widowControl/>
              <w:jc w:val="center"/>
              <w:rPr>
                <w:rFonts w:hint="eastAsia" w:ascii="宋体" w:hAnsi="宋体" w:cs="宋体"/>
                <w:szCs w:val="21"/>
              </w:rPr>
            </w:pPr>
          </w:p>
        </w:tc>
        <w:tc>
          <w:tcPr>
            <w:tcW w:w="942" w:type="dxa"/>
            <w:noWrap w:val="0"/>
            <w:vAlign w:val="center"/>
          </w:tcPr>
          <w:p>
            <w:pPr>
              <w:spacing w:line="360" w:lineRule="auto"/>
              <w:jc w:val="center"/>
              <w:rPr>
                <w:rFonts w:hint="eastAsia" w:ascii="宋体" w:hAnsi="宋体" w:cs="宋体"/>
                <w:kern w:val="0"/>
                <w:szCs w:val="21"/>
              </w:rPr>
            </w:pPr>
            <w:r>
              <w:rPr>
                <w:rFonts w:hint="eastAsia" w:ascii="宋体" w:hAnsi="宋体" w:cs="宋体"/>
                <w:szCs w:val="21"/>
              </w:rPr>
              <w:t>格式4</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908" w:type="dxa"/>
            <w:vMerge w:val="continue"/>
            <w:tcBorders>
              <w:left w:val="double" w:color="auto" w:sz="4" w:space="0"/>
            </w:tcBorders>
            <w:noWrap w:val="0"/>
            <w:vAlign w:val="center"/>
          </w:tcPr>
          <w:p>
            <w:pPr>
              <w:widowControl/>
              <w:ind w:left="-111" w:leftChars="-52"/>
              <w:jc w:val="center"/>
              <w:rPr>
                <w:rFonts w:hint="eastAsia" w:ascii="宋体" w:hAnsi="宋体" w:cs="宋体"/>
                <w:kern w:val="0"/>
                <w:szCs w:val="21"/>
              </w:rPr>
            </w:pPr>
          </w:p>
        </w:tc>
        <w:tc>
          <w:tcPr>
            <w:tcW w:w="4843" w:type="dxa"/>
            <w:noWrap w:val="0"/>
            <w:vAlign w:val="center"/>
          </w:tcPr>
          <w:p>
            <w:pPr>
              <w:widowControl/>
              <w:rPr>
                <w:rFonts w:hint="eastAsia" w:ascii="宋体" w:hAnsi="宋体" w:cs="宋体"/>
                <w:szCs w:val="21"/>
              </w:rPr>
            </w:pPr>
            <w:r>
              <w:rPr>
                <w:rFonts w:hint="eastAsia" w:ascii="宋体" w:hAnsi="宋体" w:cs="宋体"/>
                <w:szCs w:val="21"/>
              </w:rPr>
              <w:t>报价一览表</w:t>
            </w:r>
          </w:p>
        </w:tc>
        <w:tc>
          <w:tcPr>
            <w:tcW w:w="1529" w:type="dxa"/>
            <w:noWrap w:val="0"/>
            <w:vAlign w:val="center"/>
          </w:tcPr>
          <w:p>
            <w:pPr>
              <w:widowControl/>
              <w:jc w:val="center"/>
              <w:rPr>
                <w:rFonts w:hint="eastAsia" w:ascii="宋体" w:hAnsi="宋体" w:cs="宋体"/>
                <w:szCs w:val="21"/>
              </w:rPr>
            </w:pPr>
          </w:p>
        </w:tc>
        <w:tc>
          <w:tcPr>
            <w:tcW w:w="942" w:type="dxa"/>
            <w:noWrap w:val="0"/>
            <w:vAlign w:val="center"/>
          </w:tcPr>
          <w:p>
            <w:pPr>
              <w:widowControl/>
              <w:jc w:val="center"/>
              <w:rPr>
                <w:rFonts w:hint="eastAsia" w:ascii="宋体" w:hAnsi="宋体" w:cs="宋体"/>
                <w:szCs w:val="21"/>
              </w:rPr>
            </w:pPr>
            <w:r>
              <w:rPr>
                <w:rFonts w:hint="eastAsia" w:ascii="宋体" w:hAnsi="宋体" w:cs="宋体"/>
                <w:szCs w:val="21"/>
              </w:rPr>
              <w:t>格式9</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908" w:type="dxa"/>
            <w:vMerge w:val="continue"/>
            <w:tcBorders>
              <w:left w:val="double" w:color="auto" w:sz="4" w:space="0"/>
            </w:tcBorders>
            <w:noWrap w:val="0"/>
            <w:vAlign w:val="center"/>
          </w:tcPr>
          <w:p>
            <w:pPr>
              <w:widowControl/>
              <w:ind w:left="-111" w:leftChars="-52"/>
              <w:jc w:val="center"/>
              <w:rPr>
                <w:rFonts w:hint="eastAsia" w:ascii="宋体" w:hAnsi="宋体" w:cs="宋体"/>
                <w:kern w:val="0"/>
                <w:szCs w:val="21"/>
              </w:rPr>
            </w:pPr>
          </w:p>
        </w:tc>
        <w:tc>
          <w:tcPr>
            <w:tcW w:w="4843" w:type="dxa"/>
            <w:noWrap w:val="0"/>
            <w:vAlign w:val="center"/>
          </w:tcPr>
          <w:p>
            <w:pPr>
              <w:widowControl/>
              <w:rPr>
                <w:rFonts w:hint="eastAsia" w:ascii="宋体" w:hAnsi="宋体" w:cs="宋体"/>
                <w:szCs w:val="21"/>
              </w:rPr>
            </w:pPr>
            <w:r>
              <w:rPr>
                <w:rFonts w:hint="eastAsia" w:ascii="宋体" w:hAnsi="宋体" w:cs="宋体"/>
                <w:szCs w:val="21"/>
              </w:rPr>
              <w:t>已标价工程量清单</w:t>
            </w:r>
          </w:p>
        </w:tc>
        <w:tc>
          <w:tcPr>
            <w:tcW w:w="1529" w:type="dxa"/>
            <w:noWrap w:val="0"/>
            <w:vAlign w:val="center"/>
          </w:tcPr>
          <w:p>
            <w:pPr>
              <w:widowControl/>
              <w:jc w:val="center"/>
              <w:rPr>
                <w:rFonts w:hint="eastAsia" w:ascii="宋体" w:hAnsi="宋体" w:cs="宋体"/>
                <w:szCs w:val="21"/>
              </w:rPr>
            </w:pPr>
          </w:p>
        </w:tc>
        <w:tc>
          <w:tcPr>
            <w:tcW w:w="942" w:type="dxa"/>
            <w:noWrap w:val="0"/>
            <w:vAlign w:val="center"/>
          </w:tcPr>
          <w:p>
            <w:pPr>
              <w:widowControl/>
              <w:jc w:val="center"/>
              <w:rPr>
                <w:rFonts w:hint="eastAsia" w:ascii="宋体" w:hAnsi="宋体" w:cs="宋体"/>
                <w:szCs w:val="21"/>
              </w:rPr>
            </w:pPr>
            <w:r>
              <w:rPr>
                <w:rFonts w:hint="eastAsia" w:ascii="宋体" w:hAnsi="宋体" w:cs="宋体"/>
                <w:szCs w:val="21"/>
              </w:rPr>
              <w:t>自拟</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908" w:type="dxa"/>
            <w:vMerge w:val="continue"/>
            <w:tcBorders>
              <w:left w:val="double" w:color="auto" w:sz="4" w:space="0"/>
            </w:tcBorders>
            <w:noWrap w:val="0"/>
            <w:vAlign w:val="center"/>
          </w:tcPr>
          <w:p>
            <w:pPr>
              <w:widowControl/>
              <w:ind w:left="-111" w:leftChars="-52"/>
              <w:jc w:val="center"/>
              <w:rPr>
                <w:rFonts w:hint="eastAsia" w:ascii="宋体" w:hAnsi="宋体" w:cs="宋体"/>
                <w:kern w:val="0"/>
                <w:szCs w:val="21"/>
              </w:rPr>
            </w:pPr>
          </w:p>
        </w:tc>
        <w:tc>
          <w:tcPr>
            <w:tcW w:w="4843" w:type="dxa"/>
            <w:noWrap w:val="0"/>
            <w:vAlign w:val="center"/>
          </w:tcPr>
          <w:p>
            <w:pPr>
              <w:widowControl/>
              <w:rPr>
                <w:rFonts w:hint="eastAsia" w:ascii="宋体" w:hAnsi="宋体" w:cs="Lucida Sans Unicode"/>
                <w:szCs w:val="21"/>
              </w:rPr>
            </w:pPr>
            <w:r>
              <w:rPr>
                <w:rFonts w:hint="eastAsia" w:ascii="宋体" w:hAnsi="宋体" w:cs="Lucida Sans Unicode"/>
                <w:szCs w:val="21"/>
              </w:rPr>
              <w:t>中小企业声明函 （若是须出具）</w:t>
            </w:r>
          </w:p>
        </w:tc>
        <w:tc>
          <w:tcPr>
            <w:tcW w:w="1529" w:type="dxa"/>
            <w:noWrap w:val="0"/>
            <w:vAlign w:val="center"/>
          </w:tcPr>
          <w:p>
            <w:pPr>
              <w:jc w:val="center"/>
              <w:rPr>
                <w:rFonts w:hint="eastAsia" w:ascii="宋体" w:hAnsi="宋体" w:cs="Lucida Sans Unicode"/>
                <w:szCs w:val="21"/>
              </w:rPr>
            </w:pPr>
          </w:p>
        </w:tc>
        <w:tc>
          <w:tcPr>
            <w:tcW w:w="942" w:type="dxa"/>
            <w:noWrap w:val="0"/>
            <w:vAlign w:val="center"/>
          </w:tcPr>
          <w:p>
            <w:pPr>
              <w:widowControl/>
              <w:jc w:val="center"/>
              <w:rPr>
                <w:rFonts w:hint="eastAsia" w:ascii="宋体" w:hAnsi="宋体" w:cs="Lucida Sans Unicode"/>
                <w:szCs w:val="21"/>
              </w:rPr>
            </w:pPr>
            <w:r>
              <w:rPr>
                <w:rFonts w:hint="eastAsia" w:ascii="宋体" w:hAnsi="宋体" w:cs="宋体"/>
                <w:szCs w:val="21"/>
              </w:rPr>
              <w:t>自拟</w:t>
            </w:r>
          </w:p>
        </w:tc>
        <w:tc>
          <w:tcPr>
            <w:tcW w:w="709" w:type="dxa"/>
            <w:tcBorders>
              <w:right w:val="double" w:color="auto" w:sz="4" w:space="0"/>
            </w:tcBorders>
            <w:noWrap w:val="0"/>
            <w:vAlign w:val="center"/>
          </w:tcPr>
          <w:p>
            <w:pPr>
              <w:widowControl/>
              <w:jc w:val="center"/>
              <w:rPr>
                <w:rFonts w:hint="eastAsia"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08" w:type="dxa"/>
            <w:vMerge w:val="continue"/>
            <w:tcBorders>
              <w:left w:val="double" w:color="auto" w:sz="4" w:space="0"/>
            </w:tcBorders>
            <w:noWrap w:val="0"/>
            <w:vAlign w:val="center"/>
          </w:tcPr>
          <w:p>
            <w:pPr>
              <w:widowControl/>
              <w:ind w:left="-111" w:leftChars="-52"/>
              <w:jc w:val="center"/>
              <w:rPr>
                <w:rFonts w:hint="eastAsia" w:ascii="宋体" w:hAnsi="宋体" w:cs="宋体"/>
                <w:kern w:val="0"/>
                <w:szCs w:val="21"/>
              </w:rPr>
            </w:pPr>
          </w:p>
        </w:tc>
        <w:tc>
          <w:tcPr>
            <w:tcW w:w="4843" w:type="dxa"/>
            <w:noWrap w:val="0"/>
            <w:vAlign w:val="center"/>
          </w:tcPr>
          <w:p>
            <w:pPr>
              <w:rPr>
                <w:rFonts w:hint="eastAsia" w:ascii="宋体" w:hAnsi="宋体" w:cs="Lucida Sans Unicode"/>
                <w:szCs w:val="21"/>
              </w:rPr>
            </w:pPr>
            <w:r>
              <w:rPr>
                <w:rFonts w:hint="eastAsia" w:ascii="宋体" w:hAnsi="宋体" w:cs="宋体"/>
                <w:szCs w:val="21"/>
              </w:rPr>
              <w:t>残疾人福利性单位声明</w:t>
            </w:r>
            <w:r>
              <w:rPr>
                <w:rFonts w:hint="eastAsia" w:ascii="宋体" w:hAnsi="宋体" w:cs="Lucida Sans Unicode"/>
                <w:szCs w:val="21"/>
              </w:rPr>
              <w:t>函（若是须出具）</w:t>
            </w:r>
          </w:p>
        </w:tc>
        <w:tc>
          <w:tcPr>
            <w:tcW w:w="1529" w:type="dxa"/>
            <w:noWrap w:val="0"/>
            <w:vAlign w:val="center"/>
          </w:tcPr>
          <w:p>
            <w:pPr>
              <w:jc w:val="center"/>
              <w:rPr>
                <w:rFonts w:hint="eastAsia" w:ascii="宋体" w:hAnsi="宋体" w:cs="Lucida Sans Unicode"/>
                <w:szCs w:val="21"/>
              </w:rPr>
            </w:pPr>
          </w:p>
        </w:tc>
        <w:tc>
          <w:tcPr>
            <w:tcW w:w="942" w:type="dxa"/>
            <w:noWrap w:val="0"/>
            <w:vAlign w:val="center"/>
          </w:tcPr>
          <w:p>
            <w:pPr>
              <w:widowControl/>
              <w:jc w:val="center"/>
              <w:rPr>
                <w:rFonts w:hint="eastAsia" w:ascii="宋体" w:hAnsi="宋体" w:cs="Lucida Sans Unicode"/>
                <w:szCs w:val="21"/>
              </w:rPr>
            </w:pPr>
            <w:r>
              <w:rPr>
                <w:rFonts w:hint="eastAsia" w:ascii="宋体" w:hAnsi="宋体" w:cs="宋体"/>
                <w:szCs w:val="21"/>
              </w:rPr>
              <w:t>自拟</w:t>
            </w:r>
          </w:p>
        </w:tc>
        <w:tc>
          <w:tcPr>
            <w:tcW w:w="709" w:type="dxa"/>
            <w:tcBorders>
              <w:right w:val="double" w:color="auto" w:sz="4" w:space="0"/>
            </w:tcBorders>
            <w:noWrap w:val="0"/>
            <w:vAlign w:val="center"/>
          </w:tcPr>
          <w:p>
            <w:pPr>
              <w:widowControl/>
              <w:jc w:val="center"/>
              <w:rPr>
                <w:rFonts w:hint="eastAsia"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908" w:type="dxa"/>
            <w:vMerge w:val="restart"/>
            <w:tcBorders>
              <w:lef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其他</w:t>
            </w:r>
          </w:p>
          <w:p>
            <w:pPr>
              <w:widowControl/>
              <w:jc w:val="center"/>
              <w:rPr>
                <w:rFonts w:hint="eastAsia" w:ascii="宋体" w:hAnsi="宋体" w:cs="宋体"/>
                <w:kern w:val="0"/>
                <w:szCs w:val="21"/>
              </w:rPr>
            </w:pPr>
            <w:r>
              <w:rPr>
                <w:rFonts w:hint="eastAsia" w:ascii="宋体" w:hAnsi="宋体" w:cs="宋体"/>
                <w:kern w:val="0"/>
                <w:szCs w:val="21"/>
              </w:rPr>
              <w:t>材料</w:t>
            </w:r>
          </w:p>
        </w:tc>
        <w:tc>
          <w:tcPr>
            <w:tcW w:w="4843" w:type="dxa"/>
            <w:noWrap w:val="0"/>
            <w:vAlign w:val="center"/>
          </w:tcPr>
          <w:p>
            <w:pPr>
              <w:rPr>
                <w:rFonts w:hint="eastAsia" w:ascii="宋体" w:hAnsi="宋体" w:cs="宋体"/>
                <w:kern w:val="0"/>
                <w:szCs w:val="21"/>
              </w:rPr>
            </w:pPr>
            <w:r>
              <w:rPr>
                <w:rFonts w:hint="eastAsia" w:ascii="宋体" w:hAnsi="宋体" w:cs="宋体"/>
                <w:kern w:val="0"/>
                <w:szCs w:val="21"/>
              </w:rPr>
              <w:t>施工组织方案</w:t>
            </w:r>
          </w:p>
        </w:tc>
        <w:tc>
          <w:tcPr>
            <w:tcW w:w="1529" w:type="dxa"/>
            <w:noWrap w:val="0"/>
            <w:vAlign w:val="center"/>
          </w:tcPr>
          <w:p>
            <w:pPr>
              <w:jc w:val="center"/>
              <w:rPr>
                <w:rFonts w:hint="eastAsia" w:ascii="宋体" w:hAnsi="宋体" w:cs="宋体"/>
                <w:szCs w:val="21"/>
              </w:rPr>
            </w:pPr>
          </w:p>
        </w:tc>
        <w:tc>
          <w:tcPr>
            <w:tcW w:w="942" w:type="dxa"/>
            <w:noWrap w:val="0"/>
            <w:vAlign w:val="center"/>
          </w:tcPr>
          <w:p>
            <w:pPr>
              <w:widowControl/>
              <w:jc w:val="center"/>
              <w:rPr>
                <w:rFonts w:hint="eastAsia" w:ascii="宋体" w:hAnsi="宋体" w:cs="宋体"/>
                <w:szCs w:val="21"/>
              </w:rPr>
            </w:pPr>
            <w:r>
              <w:rPr>
                <w:rFonts w:hint="eastAsia" w:ascii="宋体" w:hAnsi="宋体" w:cs="宋体"/>
                <w:szCs w:val="21"/>
              </w:rPr>
              <w:t>自拟</w:t>
            </w:r>
          </w:p>
        </w:tc>
        <w:tc>
          <w:tcPr>
            <w:tcW w:w="709" w:type="dxa"/>
            <w:tcBorders>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908" w:type="dxa"/>
            <w:vMerge w:val="continue"/>
            <w:tcBorders>
              <w:left w:val="double" w:color="auto" w:sz="4" w:space="0"/>
              <w:bottom w:val="double" w:color="auto" w:sz="4" w:space="0"/>
            </w:tcBorders>
            <w:noWrap w:val="0"/>
            <w:vAlign w:val="center"/>
          </w:tcPr>
          <w:p>
            <w:pPr>
              <w:widowControl/>
              <w:jc w:val="center"/>
              <w:rPr>
                <w:rFonts w:hint="eastAsia" w:ascii="宋体" w:hAnsi="宋体" w:cs="宋体"/>
                <w:kern w:val="0"/>
                <w:szCs w:val="21"/>
              </w:rPr>
            </w:pPr>
          </w:p>
        </w:tc>
        <w:tc>
          <w:tcPr>
            <w:tcW w:w="4843" w:type="dxa"/>
            <w:tcBorders>
              <w:bottom w:val="double" w:color="auto" w:sz="4" w:space="0"/>
            </w:tcBorders>
            <w:noWrap w:val="0"/>
            <w:vAlign w:val="center"/>
          </w:tcPr>
          <w:p>
            <w:pPr>
              <w:widowControl/>
              <w:rPr>
                <w:rFonts w:hint="eastAsia" w:ascii="宋体" w:hAnsi="宋体" w:cs="宋体"/>
                <w:kern w:val="0"/>
                <w:szCs w:val="21"/>
              </w:rPr>
            </w:pPr>
            <w:bookmarkStart w:id="6" w:name="OK_【初审条件其他】_20119011711"/>
            <w:r>
              <w:rPr>
                <w:rFonts w:hint="eastAsia" w:ascii="宋体" w:hAnsi="宋体" w:cs="宋体"/>
                <w:szCs w:val="21"/>
              </w:rPr>
              <w:t>竞争性磋商</w:t>
            </w:r>
            <w:r>
              <w:rPr>
                <w:rFonts w:hint="eastAsia" w:ascii="宋体" w:hAnsi="宋体" w:cs="宋体"/>
                <w:kern w:val="0"/>
                <w:szCs w:val="21"/>
              </w:rPr>
              <w:t>文件要求的以及供应商认为</w:t>
            </w:r>
            <w:bookmarkEnd w:id="6"/>
            <w:r>
              <w:rPr>
                <w:rFonts w:hint="eastAsia" w:ascii="宋体" w:hAnsi="宋体" w:cs="宋体"/>
                <w:kern w:val="0"/>
                <w:szCs w:val="21"/>
              </w:rPr>
              <w:t>有必要的其他资料。</w:t>
            </w:r>
          </w:p>
        </w:tc>
        <w:tc>
          <w:tcPr>
            <w:tcW w:w="1529" w:type="dxa"/>
            <w:tcBorders>
              <w:bottom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复印件</w:t>
            </w:r>
          </w:p>
          <w:p>
            <w:pPr>
              <w:widowControl/>
              <w:jc w:val="center"/>
              <w:rPr>
                <w:rFonts w:hint="eastAsia" w:ascii="宋体" w:hAnsi="宋体" w:cs="宋体"/>
                <w:kern w:val="0"/>
                <w:szCs w:val="21"/>
              </w:rPr>
            </w:pPr>
            <w:r>
              <w:rPr>
                <w:rFonts w:hint="eastAsia" w:ascii="宋体" w:hAnsi="宋体" w:cs="宋体"/>
                <w:kern w:val="0"/>
                <w:szCs w:val="21"/>
              </w:rPr>
              <w:t>（原件备查）</w:t>
            </w:r>
          </w:p>
        </w:tc>
        <w:tc>
          <w:tcPr>
            <w:tcW w:w="942" w:type="dxa"/>
            <w:tcBorders>
              <w:bottom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自拟</w:t>
            </w:r>
          </w:p>
        </w:tc>
        <w:tc>
          <w:tcPr>
            <w:tcW w:w="709" w:type="dxa"/>
            <w:tcBorders>
              <w:bottom w:val="double" w:color="auto" w:sz="4" w:space="0"/>
              <w:right w:val="doub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4-2</w:t>
            </w:r>
          </w:p>
        </w:tc>
      </w:tr>
    </w:tbl>
    <w:p>
      <w:pPr>
        <w:pStyle w:val="50"/>
        <w:ind w:left="65" w:right="65" w:firstLine="206"/>
        <w:rPr>
          <w:rFonts w:hint="eastAsia"/>
        </w:rPr>
      </w:pPr>
    </w:p>
    <w:p>
      <w:pPr>
        <w:spacing w:line="500" w:lineRule="exact"/>
        <w:rPr>
          <w:rFonts w:hint="eastAsia" w:ascii="宋体" w:hAnsi="宋体" w:cs="宋体"/>
          <w:b/>
          <w:sz w:val="24"/>
        </w:rPr>
      </w:pPr>
      <w:r>
        <w:rPr>
          <w:rFonts w:hint="eastAsia" w:ascii="宋体" w:hAnsi="宋体" w:cs="宋体"/>
          <w:b/>
          <w:sz w:val="24"/>
        </w:rPr>
        <w:t>重要提示：</w:t>
      </w:r>
    </w:p>
    <w:p>
      <w:pPr>
        <w:spacing w:line="500" w:lineRule="exact"/>
        <w:ind w:firstLine="490" w:firstLineChars="200"/>
        <w:rPr>
          <w:rFonts w:hint="eastAsia" w:ascii="宋体" w:hAnsi="宋体" w:cs="宋体"/>
          <w:sz w:val="24"/>
        </w:rPr>
      </w:pPr>
      <w:r>
        <w:rPr>
          <w:rFonts w:hint="eastAsia" w:ascii="宋体" w:hAnsi="宋体" w:cs="宋体"/>
          <w:sz w:val="24"/>
        </w:rPr>
        <w:t xml:space="preserve">1.供应商提供的证明材料，除需要供应商填报或有特殊说明外，均须提供该材料的复印件。 </w:t>
      </w:r>
    </w:p>
    <w:p>
      <w:pPr>
        <w:snapToGrid w:val="0"/>
        <w:spacing w:line="500" w:lineRule="exact"/>
        <w:ind w:firstLine="490" w:firstLineChars="200"/>
        <w:rPr>
          <w:rFonts w:hint="eastAsia" w:ascii="宋体" w:hAnsi="宋体" w:cs="宋体"/>
          <w:sz w:val="24"/>
        </w:rPr>
      </w:pPr>
      <w:r>
        <w:rPr>
          <w:rFonts w:hint="eastAsia" w:ascii="宋体" w:hAnsi="宋体" w:cs="宋体"/>
          <w:sz w:val="24"/>
        </w:rPr>
        <w:t>2．供应商在编制响应性文件时，对于给定格式的文件内容，必须按照给定的标准格式进行填报；对于没有给定标准格式的文件内容，可以由供应商自行设计。供应商在装订响应性文件时，应严格按照本表中“</w:t>
      </w:r>
      <w:r>
        <w:rPr>
          <w:rFonts w:hint="eastAsia" w:ascii="宋体" w:hAnsi="宋体" w:cs="宋体"/>
          <w:kern w:val="0"/>
          <w:sz w:val="24"/>
        </w:rPr>
        <w:t>响应性文件装订顺序</w:t>
      </w:r>
      <w:r>
        <w:rPr>
          <w:rFonts w:hint="eastAsia" w:ascii="宋体" w:hAnsi="宋体" w:cs="宋体"/>
          <w:sz w:val="24"/>
        </w:rPr>
        <w:t>”进行装订。</w:t>
      </w:r>
    </w:p>
    <w:p>
      <w:pPr>
        <w:snapToGrid w:val="0"/>
        <w:spacing w:line="500" w:lineRule="exact"/>
        <w:ind w:firstLine="490" w:firstLineChars="200"/>
        <w:rPr>
          <w:rFonts w:hint="eastAsia" w:ascii="宋体" w:hAnsi="宋体" w:cs="宋体"/>
          <w:sz w:val="24"/>
        </w:rPr>
      </w:pPr>
      <w:r>
        <w:rPr>
          <w:rFonts w:hint="eastAsia" w:ascii="宋体" w:hAnsi="宋体" w:cs="宋体"/>
          <w:sz w:val="24"/>
        </w:rPr>
        <w:t>3.响应性文件正本须加盖单位公章，副本可为正本的复印件。</w:t>
      </w:r>
    </w:p>
    <w:p>
      <w:pPr>
        <w:snapToGrid w:val="0"/>
        <w:spacing w:line="500" w:lineRule="exact"/>
        <w:ind w:firstLine="490" w:firstLineChars="200"/>
        <w:rPr>
          <w:rFonts w:hint="eastAsia" w:ascii="宋体" w:hAnsi="宋体" w:cs="宋体"/>
          <w:sz w:val="24"/>
        </w:rPr>
      </w:pPr>
      <w:r>
        <w:rPr>
          <w:rFonts w:hint="eastAsia" w:ascii="宋体" w:hAnsi="宋体" w:cs="宋体"/>
          <w:sz w:val="24"/>
        </w:rPr>
        <w:t>4.以上有关材料原件因年检、换证等原因在评标时不能提供的，可以提供发证机关的书面证明材料，并装订于响应性文件内。</w:t>
      </w:r>
    </w:p>
    <w:p>
      <w:pPr>
        <w:snapToGrid w:val="0"/>
        <w:spacing w:line="500" w:lineRule="exact"/>
        <w:ind w:firstLine="490" w:firstLineChars="200"/>
        <w:rPr>
          <w:rFonts w:hint="eastAsia" w:ascii="宋体" w:hAnsi="宋体" w:cs="宋体"/>
          <w:sz w:val="24"/>
        </w:rPr>
      </w:pPr>
      <w:r>
        <w:rPr>
          <w:rFonts w:hint="eastAsia" w:ascii="宋体" w:hAnsi="宋体" w:cs="宋体"/>
          <w:sz w:val="24"/>
        </w:rPr>
        <w:t>5、三证合一的营业执照无需提供税务登记证、组织机构代码证。</w:t>
      </w:r>
    </w:p>
    <w:p>
      <w:pPr>
        <w:snapToGrid w:val="0"/>
        <w:spacing w:line="500" w:lineRule="exact"/>
        <w:ind w:firstLine="490" w:firstLineChars="200"/>
        <w:rPr>
          <w:rFonts w:hint="eastAsia" w:ascii="宋体" w:hAnsi="宋体" w:cs="宋体"/>
          <w:sz w:val="24"/>
        </w:rPr>
      </w:pPr>
      <w:r>
        <w:rPr>
          <w:rFonts w:hint="eastAsia" w:ascii="宋体" w:hAnsi="宋体" w:cs="宋体"/>
          <w:sz w:val="24"/>
        </w:rPr>
        <w:t>6、依法免税或不需要缴纳社会保障资金的供应商，应提供相应文件证明其依法免税或不需要缴纳社会保障资金。</w:t>
      </w:r>
    </w:p>
    <w:p>
      <w:pPr>
        <w:snapToGrid w:val="0"/>
        <w:jc w:val="left"/>
        <w:rPr>
          <w:rFonts w:hint="eastAsia" w:ascii="宋体" w:hAnsi="宋体" w:cs="宋体"/>
          <w:sz w:val="24"/>
        </w:rPr>
      </w:pPr>
    </w:p>
    <w:p>
      <w:pPr>
        <w:snapToGrid w:val="0"/>
        <w:jc w:val="left"/>
        <w:rPr>
          <w:rFonts w:hint="eastAsia" w:ascii="宋体" w:hAnsi="宋体" w:cs="宋体"/>
          <w:sz w:val="24"/>
        </w:rPr>
      </w:pPr>
      <w:r>
        <w:rPr>
          <w:rFonts w:ascii="宋体" w:hAnsi="宋体" w:cs="宋体"/>
          <w:sz w:val="24"/>
        </w:rPr>
        <w:br w:type="page"/>
      </w:r>
      <w:r>
        <w:rPr>
          <w:rFonts w:hint="eastAsia" w:ascii="宋体" w:hAnsi="宋体" w:cs="宋体"/>
          <w:sz w:val="24"/>
        </w:rPr>
        <w:t>格式1</w:t>
      </w:r>
    </w:p>
    <w:p>
      <w:pPr>
        <w:snapToGrid w:val="0"/>
        <w:jc w:val="left"/>
        <w:rPr>
          <w:rFonts w:hint="eastAsia" w:ascii="宋体" w:hAnsi="宋体" w:cs="宋体"/>
          <w:sz w:val="24"/>
        </w:rPr>
      </w:pPr>
    </w:p>
    <w:p>
      <w:pPr>
        <w:spacing w:line="360" w:lineRule="auto"/>
        <w:jc w:val="center"/>
        <w:rPr>
          <w:rFonts w:hint="eastAsia" w:ascii="宋体" w:hAnsi="宋体" w:cs="宋体"/>
          <w:sz w:val="24"/>
        </w:rPr>
      </w:pPr>
      <w:r>
        <w:rPr>
          <w:rFonts w:hint="eastAsia" w:ascii="宋体" w:hAnsi="宋体" w:cs="宋体"/>
          <w:sz w:val="24"/>
        </w:rPr>
        <w:t>响应性文件外封面、封口格式</w:t>
      </w:r>
    </w:p>
    <w:p>
      <w:pPr>
        <w:widowControl/>
        <w:snapToGrid w:val="0"/>
        <w:rPr>
          <w:rFonts w:hint="eastAsia" w:ascii="宋体" w:hAnsi="宋体" w:cs="宋体"/>
          <w:kern w:val="0"/>
          <w:sz w:val="24"/>
        </w:rPr>
      </w:pPr>
      <w:r>
        <w:rPr>
          <w:rFonts w:hint="eastAsia" w:ascii="宋体" w:hAnsi="宋体" w:cs="宋体"/>
          <w:kern w:val="0"/>
          <w:sz w:val="24"/>
        </w:rPr>
        <w:t>外封面格式：</w:t>
      </w:r>
    </w:p>
    <w:tbl>
      <w:tblPr>
        <w:tblStyle w:val="25"/>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2" w:hRule="atLeast"/>
        </w:trPr>
        <w:tc>
          <w:tcPr>
            <w:tcW w:w="8821" w:type="dxa"/>
            <w:noWrap w:val="0"/>
            <w:vAlign w:val="top"/>
          </w:tcPr>
          <w:p>
            <w:pPr>
              <w:widowControl/>
              <w:spacing w:before="100" w:beforeLines="0" w:beforeAutospacing="1" w:after="100" w:afterLines="0" w:afterAutospacing="1" w:line="360" w:lineRule="auto"/>
              <w:ind w:right="-290" w:rightChars="-135"/>
              <w:jc w:val="center"/>
              <w:rPr>
                <w:rFonts w:hint="eastAsia" w:ascii="宋体" w:hAnsi="宋体" w:cs="宋体"/>
                <w:b/>
                <w:bCs/>
                <w:kern w:val="0"/>
                <w:sz w:val="24"/>
              </w:rPr>
            </w:pPr>
          </w:p>
          <w:p>
            <w:pPr>
              <w:widowControl/>
              <w:spacing w:before="100" w:beforeLines="0" w:beforeAutospacing="1" w:after="100" w:afterLines="0" w:afterAutospacing="1" w:line="360" w:lineRule="auto"/>
              <w:ind w:right="-290" w:rightChars="-135"/>
              <w:jc w:val="center"/>
              <w:rPr>
                <w:rFonts w:hint="eastAsia" w:ascii="宋体" w:hAnsi="宋体" w:cs="宋体"/>
                <w:b/>
                <w:bCs/>
                <w:kern w:val="0"/>
                <w:sz w:val="24"/>
              </w:rPr>
            </w:pPr>
            <w:r>
              <w:rPr>
                <w:rFonts w:hint="eastAsia" w:ascii="宋体" w:hAnsi="宋体" w:cs="宋体"/>
                <w:b/>
                <w:bCs/>
                <w:kern w:val="0"/>
                <w:sz w:val="24"/>
              </w:rPr>
              <w:t>响应性文件</w:t>
            </w:r>
          </w:p>
          <w:p>
            <w:pPr>
              <w:widowControl/>
              <w:spacing w:before="100" w:beforeLines="0" w:beforeAutospacing="1" w:after="100" w:afterLines="0" w:afterAutospacing="1" w:line="720" w:lineRule="auto"/>
              <w:ind w:right="-290" w:rightChars="-135"/>
              <w:jc w:val="left"/>
              <w:rPr>
                <w:rFonts w:hint="eastAsia" w:ascii="宋体" w:hAnsi="宋体" w:cs="宋体"/>
                <w:kern w:val="0"/>
                <w:sz w:val="24"/>
              </w:rPr>
            </w:pPr>
            <w:r>
              <w:rPr>
                <w:rFonts w:hint="eastAsia" w:ascii="宋体" w:hAnsi="宋体" w:cs="宋体"/>
                <w:kern w:val="0"/>
                <w:sz w:val="24"/>
              </w:rPr>
              <w:t xml:space="preserve">项目名称： </w:t>
            </w:r>
          </w:p>
          <w:p>
            <w:pPr>
              <w:widowControl/>
              <w:spacing w:before="100" w:beforeLines="0" w:beforeAutospacing="1" w:after="100" w:afterLines="0" w:afterAutospacing="1" w:line="720" w:lineRule="auto"/>
              <w:ind w:right="-290" w:rightChars="-135"/>
              <w:jc w:val="left"/>
              <w:rPr>
                <w:rFonts w:hint="eastAsia" w:ascii="宋体" w:hAnsi="宋体" w:cs="宋体"/>
                <w:kern w:val="0"/>
                <w:sz w:val="24"/>
              </w:rPr>
            </w:pPr>
            <w:r>
              <w:rPr>
                <w:rFonts w:hint="eastAsia" w:ascii="宋体" w:hAnsi="宋体" w:cs="宋体"/>
                <w:kern w:val="0"/>
                <w:sz w:val="24"/>
              </w:rPr>
              <w:t>交易编号：</w:t>
            </w:r>
          </w:p>
          <w:p>
            <w:pPr>
              <w:widowControl/>
              <w:spacing w:before="100" w:beforeLines="0" w:beforeAutospacing="1" w:after="100" w:afterLines="0" w:afterAutospacing="1" w:line="720" w:lineRule="auto"/>
              <w:ind w:right="-290" w:rightChars="-135"/>
              <w:jc w:val="center"/>
              <w:rPr>
                <w:rFonts w:hint="eastAsia" w:ascii="宋体" w:hAnsi="宋体" w:cs="宋体"/>
                <w:kern w:val="0"/>
                <w:sz w:val="24"/>
              </w:rPr>
            </w:pPr>
            <w:r>
              <w:rPr>
                <w:rFonts w:hint="eastAsia" w:ascii="宋体" w:hAnsi="宋体" w:cs="宋体"/>
                <w:kern w:val="0"/>
                <w:sz w:val="24"/>
              </w:rPr>
              <w:t>供应商名称（公章）：</w:t>
            </w:r>
          </w:p>
        </w:tc>
      </w:tr>
    </w:tbl>
    <w:p>
      <w:pPr>
        <w:widowControl/>
        <w:snapToGrid w:val="0"/>
        <w:rPr>
          <w:rFonts w:hint="eastAsia" w:ascii="宋体" w:hAnsi="宋体" w:cs="宋体"/>
          <w:b/>
          <w:kern w:val="0"/>
          <w:sz w:val="24"/>
        </w:rPr>
      </w:pPr>
    </w:p>
    <w:p>
      <w:pPr>
        <w:widowControl/>
        <w:snapToGrid w:val="0"/>
        <w:rPr>
          <w:rFonts w:hint="eastAsia" w:ascii="宋体" w:hAnsi="宋体" w:cs="宋体"/>
          <w:kern w:val="0"/>
          <w:sz w:val="24"/>
        </w:rPr>
      </w:pPr>
      <w:r>
        <w:rPr>
          <w:rFonts w:hint="eastAsia" w:ascii="宋体" w:hAnsi="宋体" w:cs="宋体"/>
          <w:kern w:val="0"/>
          <w:sz w:val="24"/>
        </w:rPr>
        <w:t>封口格式：</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9000" w:type="dxa"/>
            <w:noWrap w:val="0"/>
            <w:vAlign w:val="center"/>
          </w:tcPr>
          <w:p>
            <w:pPr>
              <w:snapToGrid w:val="0"/>
              <w:jc w:val="center"/>
              <w:rPr>
                <w:rFonts w:hint="eastAsia" w:ascii="宋体" w:hAnsi="宋体" w:cs="宋体"/>
                <w:kern w:val="0"/>
                <w:sz w:val="24"/>
              </w:rPr>
            </w:pPr>
            <w:r>
              <w:rPr>
                <w:rFonts w:hint="eastAsia" w:ascii="宋体" w:hAnsi="宋体" w:cs="宋体"/>
                <w:kern w:val="0"/>
                <w:sz w:val="24"/>
              </w:rPr>
              <w:t>——于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时之前不准启封（公章）——</w:t>
            </w:r>
          </w:p>
          <w:p>
            <w:pPr>
              <w:snapToGrid w:val="0"/>
              <w:jc w:val="center"/>
              <w:rPr>
                <w:rFonts w:hint="eastAsia" w:ascii="宋体" w:hAnsi="宋体" w:cs="宋体"/>
                <w:kern w:val="0"/>
                <w:sz w:val="24"/>
              </w:rPr>
            </w:pPr>
            <w:r>
              <w:rPr>
                <w:rFonts w:hint="eastAsia" w:ascii="宋体" w:hAnsi="宋体" w:cs="宋体"/>
                <w:kern w:val="0"/>
                <w:sz w:val="24"/>
              </w:rPr>
              <w:t>注：此处时间为竞争性磋商文件规定的竞争性磋商会时间</w:t>
            </w:r>
          </w:p>
        </w:tc>
      </w:tr>
    </w:tbl>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r>
        <w:rPr>
          <w:rFonts w:hint="eastAsia" w:ascii="宋体" w:hAnsi="宋体" w:cs="宋体"/>
          <w:sz w:val="24"/>
        </w:rPr>
        <w:t xml:space="preserve">格式2          </w:t>
      </w:r>
    </w:p>
    <w:p>
      <w:pPr>
        <w:spacing w:line="360" w:lineRule="auto"/>
        <w:jc w:val="center"/>
        <w:rPr>
          <w:rFonts w:hint="eastAsia" w:ascii="宋体" w:hAnsi="宋体" w:cs="宋体"/>
          <w:sz w:val="24"/>
        </w:rPr>
      </w:pPr>
      <w:r>
        <w:rPr>
          <w:rFonts w:hint="eastAsia" w:ascii="宋体" w:hAnsi="宋体" w:cs="宋体"/>
          <w:sz w:val="24"/>
        </w:rPr>
        <w:t xml:space="preserve"> 封  皮</w:t>
      </w:r>
    </w:p>
    <w:tbl>
      <w:tblPr>
        <w:tblStyle w:val="25"/>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6" w:hRule="atLeast"/>
        </w:trPr>
        <w:tc>
          <w:tcPr>
            <w:tcW w:w="8460" w:type="dxa"/>
            <w:noWrap w:val="0"/>
            <w:vAlign w:val="top"/>
          </w:tcPr>
          <w:p>
            <w:pPr>
              <w:spacing w:line="360" w:lineRule="auto"/>
              <w:jc w:val="center"/>
              <w:rPr>
                <w:rFonts w:hint="eastAsia" w:ascii="宋体" w:hAnsi="宋体" w:cs="宋体"/>
                <w:sz w:val="24"/>
              </w:rPr>
            </w:pPr>
            <w:r>
              <w:rPr>
                <w:rFonts w:hint="eastAsia" w:ascii="宋体" w:hAnsi="宋体" w:cs="宋体"/>
                <w:sz w:val="24"/>
              </w:rPr>
              <w:t xml:space="preserve">                                              【正（副）本】</w:t>
            </w:r>
          </w:p>
          <w:p>
            <w:pPr>
              <w:spacing w:line="360" w:lineRule="auto"/>
              <w:ind w:firstLine="122" w:firstLineChars="50"/>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r>
              <w:rPr>
                <w:rFonts w:hint="eastAsia" w:ascii="宋体" w:hAnsi="宋体" w:cs="宋体"/>
                <w:sz w:val="24"/>
              </w:rPr>
              <w:t>（项目名称）</w:t>
            </w:r>
          </w:p>
          <w:p>
            <w:pPr>
              <w:spacing w:line="360" w:lineRule="auto"/>
              <w:ind w:firstLine="122" w:firstLineChars="50"/>
              <w:rPr>
                <w:rFonts w:hint="eastAsia" w:ascii="宋体" w:hAnsi="宋体" w:cs="宋体"/>
                <w:sz w:val="24"/>
              </w:rPr>
            </w:pPr>
            <w:r>
              <w:rPr>
                <w:rFonts w:hint="eastAsia" w:ascii="宋体" w:hAnsi="宋体" w:cs="宋体"/>
                <w:sz w:val="24"/>
              </w:rPr>
              <w:t xml:space="preserve">                 </w:t>
            </w:r>
          </w:p>
          <w:p>
            <w:pPr>
              <w:spacing w:line="360" w:lineRule="auto"/>
              <w:jc w:val="center"/>
              <w:rPr>
                <w:rFonts w:hint="eastAsia" w:ascii="宋体" w:hAnsi="宋体" w:cs="宋体"/>
                <w:sz w:val="24"/>
              </w:rPr>
            </w:pPr>
          </w:p>
          <w:p>
            <w:pPr>
              <w:spacing w:line="360" w:lineRule="auto"/>
              <w:jc w:val="center"/>
              <w:rPr>
                <w:rFonts w:hint="eastAsia" w:ascii="宋体" w:hAnsi="宋体" w:cs="宋体"/>
                <w:b/>
                <w:sz w:val="24"/>
              </w:rPr>
            </w:pPr>
            <w:r>
              <w:rPr>
                <w:rFonts w:hint="eastAsia" w:ascii="宋体" w:hAnsi="宋体" w:cs="宋体"/>
                <w:b/>
                <w:sz w:val="24"/>
              </w:rPr>
              <w:t>响 应 性 文 件</w:t>
            </w:r>
          </w:p>
          <w:p>
            <w:pPr>
              <w:spacing w:line="360" w:lineRule="auto"/>
              <w:jc w:val="center"/>
              <w:rPr>
                <w:rFonts w:hint="eastAsia" w:ascii="宋体" w:hAnsi="宋体" w:cs="宋体"/>
                <w:sz w:val="24"/>
              </w:rPr>
            </w:pPr>
            <w:r>
              <w:rPr>
                <w:rFonts w:hint="eastAsia" w:ascii="宋体" w:hAnsi="宋体" w:cs="宋体"/>
                <w:sz w:val="24"/>
              </w:rPr>
              <w:t>（交易编号）</w:t>
            </w:r>
          </w:p>
          <w:p>
            <w:pPr>
              <w:spacing w:line="360" w:lineRule="auto"/>
              <w:ind w:firstLine="122" w:firstLineChars="50"/>
              <w:rPr>
                <w:rFonts w:hint="eastAsia" w:ascii="宋体" w:hAnsi="宋体" w:cs="宋体"/>
                <w:sz w:val="24"/>
              </w:rPr>
            </w:pPr>
          </w:p>
          <w:p>
            <w:pPr>
              <w:spacing w:line="360" w:lineRule="auto"/>
              <w:ind w:firstLine="122" w:firstLineChars="50"/>
              <w:rPr>
                <w:rFonts w:hint="eastAsia" w:ascii="宋体" w:hAnsi="宋体" w:cs="宋体"/>
                <w:sz w:val="24"/>
              </w:rPr>
            </w:pPr>
          </w:p>
          <w:p>
            <w:pPr>
              <w:spacing w:line="360" w:lineRule="auto"/>
              <w:ind w:firstLine="122" w:firstLineChars="50"/>
              <w:rPr>
                <w:rFonts w:hint="eastAsia" w:ascii="宋体" w:hAnsi="宋体" w:cs="宋体"/>
                <w:sz w:val="24"/>
              </w:rPr>
            </w:pPr>
          </w:p>
          <w:p>
            <w:pPr>
              <w:spacing w:line="360" w:lineRule="auto"/>
              <w:ind w:firstLine="122" w:firstLineChars="50"/>
              <w:rPr>
                <w:rFonts w:hint="eastAsia" w:ascii="宋体" w:hAnsi="宋体" w:cs="宋体"/>
                <w:sz w:val="24"/>
              </w:rPr>
            </w:pPr>
          </w:p>
          <w:p>
            <w:pPr>
              <w:spacing w:line="360" w:lineRule="auto"/>
              <w:ind w:firstLine="122" w:firstLineChars="50"/>
              <w:rPr>
                <w:rFonts w:hint="eastAsia" w:ascii="宋体" w:hAnsi="宋体" w:cs="宋体"/>
                <w:sz w:val="24"/>
              </w:rPr>
            </w:pPr>
          </w:p>
          <w:p>
            <w:pPr>
              <w:spacing w:line="360" w:lineRule="auto"/>
              <w:ind w:firstLine="1347" w:firstLineChars="550"/>
              <w:rPr>
                <w:rFonts w:hint="eastAsia" w:ascii="宋体" w:hAnsi="宋体" w:cs="宋体"/>
                <w:sz w:val="24"/>
              </w:rPr>
            </w:pPr>
          </w:p>
          <w:p>
            <w:pPr>
              <w:spacing w:line="360" w:lineRule="auto"/>
              <w:ind w:firstLine="2695" w:firstLineChars="1100"/>
              <w:rPr>
                <w:rFonts w:hint="eastAsia" w:ascii="宋体" w:hAnsi="宋体" w:cs="宋体"/>
                <w:sz w:val="24"/>
              </w:rPr>
            </w:pPr>
          </w:p>
          <w:p>
            <w:pPr>
              <w:spacing w:line="360" w:lineRule="auto"/>
              <w:ind w:firstLine="1960" w:firstLineChars="800"/>
              <w:rPr>
                <w:rFonts w:hint="eastAsia" w:ascii="宋体" w:hAnsi="宋体" w:cs="宋体"/>
                <w:sz w:val="24"/>
              </w:rPr>
            </w:pPr>
            <w:r>
              <w:rPr>
                <w:rFonts w:hint="eastAsia" w:ascii="宋体" w:hAnsi="宋体" w:cs="宋体"/>
                <w:sz w:val="24"/>
              </w:rPr>
              <w:t>供  应  商：</w:t>
            </w:r>
            <w:r>
              <w:rPr>
                <w:rFonts w:hint="eastAsia" w:ascii="宋体" w:hAnsi="宋体" w:cs="宋体"/>
                <w:sz w:val="24"/>
                <w:u w:val="single"/>
              </w:rPr>
              <w:t xml:space="preserve">  （全称）   </w:t>
            </w:r>
            <w:r>
              <w:rPr>
                <w:rFonts w:hint="eastAsia" w:ascii="宋体" w:hAnsi="宋体" w:cs="宋体"/>
                <w:sz w:val="24"/>
              </w:rPr>
              <w:t>（公章）</w:t>
            </w:r>
          </w:p>
          <w:p>
            <w:pPr>
              <w:spacing w:line="360" w:lineRule="auto"/>
              <w:jc w:val="center"/>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hint="eastAsia" w:ascii="宋体" w:hAnsi="宋体" w:cs="宋体"/>
                <w:sz w:val="24"/>
              </w:rPr>
            </w:pPr>
            <w:r>
              <w:rPr>
                <w:rFonts w:hint="eastAsia" w:ascii="宋体" w:hAnsi="宋体" w:cs="宋体"/>
                <w:sz w:val="24"/>
              </w:rPr>
              <w:t xml:space="preserve">               地      址：</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c>
      </w:tr>
    </w:tbl>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r>
        <w:rPr>
          <w:rFonts w:hint="eastAsia" w:ascii="宋体" w:hAnsi="宋体" w:cs="宋体"/>
          <w:sz w:val="24"/>
        </w:rPr>
        <w:t>格式3</w:t>
      </w:r>
    </w:p>
    <w:p>
      <w:pPr>
        <w:spacing w:line="560" w:lineRule="exact"/>
        <w:jc w:val="center"/>
        <w:rPr>
          <w:rFonts w:hint="eastAsia" w:ascii="宋体" w:hAnsi="宋体" w:cs="宋体"/>
          <w:sz w:val="24"/>
        </w:rPr>
      </w:pPr>
      <w:r>
        <w:rPr>
          <w:rFonts w:hint="eastAsia" w:ascii="宋体" w:hAnsi="宋体" w:cs="宋体"/>
          <w:sz w:val="24"/>
        </w:rPr>
        <w:t>响应性文件目录</w:t>
      </w:r>
    </w:p>
    <w:p>
      <w:pPr>
        <w:spacing w:line="480" w:lineRule="exact"/>
        <w:ind w:firstLine="490" w:firstLineChars="200"/>
        <w:rPr>
          <w:rFonts w:hint="eastAsia" w:ascii="宋体" w:hAnsi="宋体" w:cs="宋体"/>
          <w:sz w:val="24"/>
        </w:rPr>
      </w:pPr>
      <w:r>
        <w:rPr>
          <w:rFonts w:hint="eastAsia" w:ascii="宋体" w:hAnsi="宋体" w:cs="宋体"/>
          <w:sz w:val="24"/>
        </w:rPr>
        <w:t>一、资格性证明材料</w:t>
      </w:r>
    </w:p>
    <w:p>
      <w:pPr>
        <w:spacing w:line="480" w:lineRule="exact"/>
        <w:ind w:firstLine="490" w:firstLineChars="200"/>
        <w:rPr>
          <w:rFonts w:hint="eastAsia" w:ascii="宋体" w:hAnsi="宋体" w:cs="宋体"/>
          <w:sz w:val="24"/>
        </w:rPr>
      </w:pPr>
      <w:r>
        <w:rPr>
          <w:rFonts w:hint="eastAsia" w:ascii="宋体" w:hAnsi="宋体" w:cs="宋体"/>
          <w:sz w:val="24"/>
        </w:rPr>
        <w:t>1.1法人营业执照（副本）</w:t>
      </w:r>
    </w:p>
    <w:p>
      <w:pPr>
        <w:spacing w:line="480" w:lineRule="exact"/>
        <w:ind w:firstLine="490" w:firstLineChars="200"/>
        <w:rPr>
          <w:rFonts w:hint="eastAsia" w:ascii="宋体" w:hAnsi="宋体" w:cs="宋体"/>
          <w:sz w:val="24"/>
        </w:rPr>
      </w:pPr>
      <w:r>
        <w:rPr>
          <w:rFonts w:hint="eastAsia" w:ascii="宋体" w:hAnsi="宋体" w:cs="宋体"/>
          <w:sz w:val="24"/>
        </w:rPr>
        <w:t>1.2企业资质证书、安全生产许可证</w:t>
      </w:r>
    </w:p>
    <w:p>
      <w:pPr>
        <w:spacing w:line="480" w:lineRule="exact"/>
        <w:ind w:firstLine="490" w:firstLineChars="200"/>
        <w:rPr>
          <w:rFonts w:hint="eastAsia" w:ascii="宋体" w:hAnsi="宋体" w:cs="宋体"/>
          <w:sz w:val="24"/>
        </w:rPr>
      </w:pPr>
      <w:r>
        <w:rPr>
          <w:rFonts w:hint="eastAsia" w:ascii="宋体" w:hAnsi="宋体" w:cs="宋体"/>
          <w:sz w:val="24"/>
        </w:rPr>
        <w:t>1.3建造师注册证书及安全生产考核证书</w:t>
      </w:r>
    </w:p>
    <w:p>
      <w:pPr>
        <w:spacing w:line="480" w:lineRule="exact"/>
        <w:ind w:firstLine="490" w:firstLineChars="200"/>
        <w:rPr>
          <w:rFonts w:hint="eastAsia" w:ascii="宋体" w:hAnsi="宋体" w:cs="宋体"/>
          <w:sz w:val="24"/>
        </w:rPr>
      </w:pPr>
      <w:r>
        <w:rPr>
          <w:rFonts w:hint="eastAsia" w:ascii="宋体" w:hAnsi="宋体" w:cs="宋体"/>
          <w:sz w:val="24"/>
        </w:rPr>
        <w:t>1.4法定代表人身份证明书或授权委托书</w:t>
      </w:r>
    </w:p>
    <w:p>
      <w:pPr>
        <w:spacing w:line="480" w:lineRule="exact"/>
        <w:ind w:firstLine="490" w:firstLineChars="200"/>
        <w:rPr>
          <w:rFonts w:hint="eastAsia" w:ascii="宋体" w:hAnsi="宋体" w:cs="宋体"/>
          <w:sz w:val="24"/>
        </w:rPr>
      </w:pPr>
      <w:r>
        <w:rPr>
          <w:rFonts w:hint="eastAsia" w:ascii="宋体" w:hAnsi="宋体" w:cs="宋体"/>
          <w:sz w:val="24"/>
        </w:rPr>
        <w:t>1.5竞争性磋商保证金缴纳凭证</w:t>
      </w:r>
    </w:p>
    <w:p>
      <w:pPr>
        <w:spacing w:line="480" w:lineRule="exact"/>
        <w:ind w:left="980" w:leftChars="228" w:hanging="490" w:hangingChars="200"/>
        <w:rPr>
          <w:rFonts w:hint="eastAsia" w:ascii="宋体" w:hAnsi="宋体" w:cs="宋体"/>
          <w:sz w:val="24"/>
        </w:rPr>
      </w:pPr>
      <w:r>
        <w:rPr>
          <w:rFonts w:hint="eastAsia" w:ascii="宋体" w:hAnsi="宋体" w:cs="宋体"/>
          <w:sz w:val="24"/>
        </w:rPr>
        <w:t xml:space="preserve">1.6 </w:t>
      </w:r>
      <w:r>
        <w:rPr>
          <w:rFonts w:hint="eastAsia"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月1日以来至少任意六个月</w:t>
      </w:r>
      <w:r>
        <w:rPr>
          <w:rFonts w:hint="eastAsia" w:ascii="宋体" w:hAnsi="宋体" w:cs="宋体"/>
          <w:sz w:val="24"/>
        </w:rPr>
        <w:t>的依法缴纳税收的缴款证明</w:t>
      </w:r>
    </w:p>
    <w:p>
      <w:pPr>
        <w:spacing w:line="460" w:lineRule="exact"/>
        <w:ind w:firstLine="490" w:firstLineChars="200"/>
        <w:rPr>
          <w:rFonts w:hint="eastAsia" w:ascii="宋体" w:hAnsi="宋体" w:cs="宋体"/>
          <w:sz w:val="24"/>
        </w:rPr>
      </w:pPr>
      <w:r>
        <w:rPr>
          <w:rFonts w:hint="eastAsia" w:ascii="宋体" w:hAnsi="宋体" w:cs="宋体"/>
          <w:sz w:val="24"/>
        </w:rPr>
        <w:t xml:space="preserve">1.7 </w:t>
      </w:r>
      <w:r>
        <w:rPr>
          <w:rFonts w:hint="eastAsia"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月1日以来至少任意六个月</w:t>
      </w:r>
      <w:r>
        <w:rPr>
          <w:rFonts w:hint="eastAsia" w:ascii="宋体" w:hAnsi="宋体" w:cs="宋体"/>
          <w:sz w:val="24"/>
        </w:rPr>
        <w:t>的依法缴纳社会保障资金的缴款证明及相关证明</w:t>
      </w:r>
    </w:p>
    <w:p>
      <w:pPr>
        <w:spacing w:line="480" w:lineRule="exact"/>
        <w:ind w:firstLine="486" w:firstLineChars="199"/>
        <w:jc w:val="left"/>
        <w:rPr>
          <w:rFonts w:hint="eastAsia" w:ascii="宋体" w:hAnsi="宋体" w:cs="宋体"/>
          <w:sz w:val="24"/>
        </w:rPr>
      </w:pPr>
      <w:r>
        <w:rPr>
          <w:rFonts w:hint="eastAsia" w:ascii="宋体" w:hAnsi="宋体" w:cs="宋体"/>
          <w:sz w:val="24"/>
        </w:rPr>
        <w:t>1.</w:t>
      </w:r>
      <w:r>
        <w:rPr>
          <w:rFonts w:hint="eastAsia" w:ascii="宋体" w:hAnsi="宋体" w:cs="宋体"/>
          <w:kern w:val="0"/>
          <w:sz w:val="24"/>
        </w:rPr>
        <w:t>8会计事务所出具的20</w:t>
      </w:r>
      <w:r>
        <w:rPr>
          <w:rFonts w:hint="eastAsia" w:ascii="宋体" w:hAnsi="宋体" w:cs="宋体"/>
          <w:kern w:val="0"/>
          <w:sz w:val="24"/>
          <w:lang w:val="en-US" w:eastAsia="zh-CN"/>
        </w:rPr>
        <w:t>17</w:t>
      </w:r>
      <w:r>
        <w:rPr>
          <w:rFonts w:hint="eastAsia" w:ascii="宋体" w:hAnsi="宋体" w:cs="宋体"/>
          <w:kern w:val="0"/>
          <w:sz w:val="24"/>
        </w:rPr>
        <w:t>年度至20</w:t>
      </w:r>
      <w:r>
        <w:rPr>
          <w:rFonts w:hint="eastAsia" w:ascii="宋体" w:hAnsi="宋体" w:cs="宋体"/>
          <w:kern w:val="0"/>
          <w:sz w:val="24"/>
          <w:lang w:val="en-US" w:eastAsia="zh-CN"/>
        </w:rPr>
        <w:t>19</w:t>
      </w:r>
      <w:r>
        <w:rPr>
          <w:rFonts w:hint="eastAsia" w:ascii="宋体" w:hAnsi="宋体" w:cs="宋体"/>
          <w:kern w:val="0"/>
          <w:sz w:val="24"/>
        </w:rPr>
        <w:t>年度审计报告（</w:t>
      </w:r>
      <w:r>
        <w:rPr>
          <w:rFonts w:hint="eastAsia" w:ascii="宋体" w:hAnsi="宋体" w:cs="宋体"/>
          <w:kern w:val="0"/>
          <w:sz w:val="24"/>
          <w:lang w:eastAsia="zh-CN"/>
        </w:rPr>
        <w:t>不足</w:t>
      </w:r>
      <w:r>
        <w:rPr>
          <w:rFonts w:hint="eastAsia" w:ascii="宋体" w:hAnsi="宋体" w:cs="宋体"/>
          <w:kern w:val="0"/>
          <w:sz w:val="24"/>
        </w:rPr>
        <w:t>3年时按实际成立时间算起）。</w:t>
      </w:r>
    </w:p>
    <w:p>
      <w:pPr>
        <w:spacing w:line="480" w:lineRule="exact"/>
        <w:ind w:left="980" w:leftChars="228" w:hanging="490" w:hangingChars="200"/>
        <w:rPr>
          <w:rFonts w:hint="eastAsia" w:ascii="宋体" w:hAnsi="宋体" w:cs="宋体"/>
          <w:sz w:val="24"/>
        </w:rPr>
      </w:pPr>
      <w:r>
        <w:rPr>
          <w:rFonts w:hint="eastAsia" w:ascii="宋体" w:hAnsi="宋体" w:cs="宋体"/>
          <w:sz w:val="24"/>
        </w:rPr>
        <w:t>1.9供应商公司基本情况简介</w:t>
      </w:r>
    </w:p>
    <w:p>
      <w:pPr>
        <w:spacing w:line="480" w:lineRule="exact"/>
        <w:ind w:left="980" w:leftChars="228" w:hanging="490" w:hangingChars="200"/>
        <w:rPr>
          <w:rFonts w:hint="eastAsia" w:ascii="宋体" w:hAnsi="宋体" w:cs="宋体"/>
          <w:sz w:val="24"/>
        </w:rPr>
      </w:pPr>
      <w:r>
        <w:rPr>
          <w:rFonts w:hint="eastAsia" w:ascii="宋体" w:hAnsi="宋体" w:cs="宋体"/>
          <w:sz w:val="24"/>
        </w:rPr>
        <w:t xml:space="preserve">1.10参加政府采购活动前三年内无重大违法记录的书面声明 </w:t>
      </w:r>
    </w:p>
    <w:p>
      <w:pPr>
        <w:spacing w:line="480" w:lineRule="exact"/>
        <w:ind w:left="980" w:leftChars="228" w:hanging="490" w:hangingChars="200"/>
        <w:rPr>
          <w:rFonts w:hint="eastAsia" w:ascii="宋体" w:hAnsi="宋体" w:cs="宋体"/>
          <w:sz w:val="24"/>
        </w:rPr>
      </w:pPr>
      <w:r>
        <w:rPr>
          <w:rFonts w:hint="eastAsia" w:ascii="宋体" w:hAnsi="宋体" w:cs="宋体"/>
          <w:sz w:val="24"/>
        </w:rPr>
        <w:t>1.11反商业贿赂承诺书</w:t>
      </w:r>
    </w:p>
    <w:p>
      <w:pPr>
        <w:spacing w:line="480" w:lineRule="exact"/>
        <w:ind w:left="980" w:leftChars="228" w:hanging="490" w:hangingChars="200"/>
        <w:rPr>
          <w:rFonts w:ascii="宋体" w:hAnsi="宋体" w:cs="宋体"/>
          <w:sz w:val="24"/>
        </w:rPr>
      </w:pPr>
      <w:r>
        <w:rPr>
          <w:rFonts w:hint="eastAsia" w:ascii="宋体" w:hAnsi="宋体" w:cs="宋体"/>
          <w:sz w:val="24"/>
        </w:rPr>
        <w:t>1.12投标承诺函</w:t>
      </w:r>
    </w:p>
    <w:p>
      <w:pPr>
        <w:spacing w:line="480" w:lineRule="exact"/>
        <w:ind w:left="980" w:leftChars="228" w:hanging="490" w:hangingChars="200"/>
        <w:rPr>
          <w:rFonts w:hint="eastAsia" w:ascii="宋体" w:hAnsi="宋体" w:cs="宋体"/>
          <w:sz w:val="24"/>
        </w:rPr>
      </w:pPr>
      <w:r>
        <w:rPr>
          <w:rFonts w:hint="eastAsia" w:ascii="宋体" w:hAnsi="宋体" w:cs="宋体"/>
          <w:sz w:val="24"/>
        </w:rPr>
        <w:t>1.13供应商认为有必要提供的能够证明其资格等的有关文件</w:t>
      </w:r>
    </w:p>
    <w:p>
      <w:pPr>
        <w:spacing w:line="480" w:lineRule="exact"/>
        <w:ind w:firstLine="490" w:firstLineChars="200"/>
        <w:rPr>
          <w:rFonts w:hint="eastAsia" w:ascii="宋体" w:hAnsi="宋体" w:cs="宋体"/>
          <w:sz w:val="24"/>
        </w:rPr>
      </w:pPr>
      <w:r>
        <w:rPr>
          <w:rFonts w:hint="eastAsia" w:ascii="宋体" w:hAnsi="宋体" w:cs="宋体"/>
          <w:sz w:val="24"/>
        </w:rPr>
        <w:t>二、符合性证明材料</w:t>
      </w:r>
    </w:p>
    <w:p>
      <w:pPr>
        <w:spacing w:line="480" w:lineRule="exact"/>
        <w:ind w:firstLine="490" w:firstLineChars="200"/>
        <w:rPr>
          <w:rFonts w:hint="eastAsia" w:ascii="宋体" w:hAnsi="宋体" w:cs="宋体"/>
          <w:sz w:val="24"/>
        </w:rPr>
      </w:pPr>
      <w:r>
        <w:rPr>
          <w:rFonts w:hint="eastAsia" w:ascii="宋体" w:hAnsi="宋体" w:cs="宋体"/>
          <w:sz w:val="24"/>
        </w:rPr>
        <w:t>2.1承诺函</w:t>
      </w:r>
    </w:p>
    <w:p>
      <w:pPr>
        <w:spacing w:line="480" w:lineRule="exact"/>
        <w:ind w:firstLine="490" w:firstLineChars="200"/>
        <w:rPr>
          <w:rFonts w:hint="eastAsia" w:ascii="宋体" w:hAnsi="宋体" w:cs="宋体"/>
          <w:sz w:val="24"/>
        </w:rPr>
      </w:pPr>
      <w:r>
        <w:rPr>
          <w:rFonts w:hint="eastAsia" w:ascii="宋体" w:hAnsi="宋体" w:cs="宋体"/>
          <w:sz w:val="24"/>
        </w:rPr>
        <w:t>2.2报价一览表</w:t>
      </w:r>
    </w:p>
    <w:p>
      <w:pPr>
        <w:spacing w:line="480" w:lineRule="exact"/>
        <w:ind w:firstLine="490" w:firstLineChars="200"/>
        <w:rPr>
          <w:rFonts w:hint="eastAsia" w:ascii="宋体" w:hAnsi="宋体" w:cs="宋体"/>
          <w:sz w:val="24"/>
        </w:rPr>
      </w:pPr>
      <w:r>
        <w:rPr>
          <w:rFonts w:hint="eastAsia" w:ascii="宋体" w:hAnsi="宋体" w:cs="宋体"/>
          <w:sz w:val="24"/>
        </w:rPr>
        <w:t>2.3已标价工程量清单</w:t>
      </w:r>
    </w:p>
    <w:p>
      <w:pPr>
        <w:spacing w:line="480" w:lineRule="exact"/>
        <w:ind w:firstLine="490" w:firstLineChars="200"/>
        <w:rPr>
          <w:rFonts w:hint="eastAsia" w:ascii="宋体" w:hAnsi="宋体" w:cs="宋体"/>
          <w:sz w:val="24"/>
        </w:rPr>
      </w:pPr>
      <w:r>
        <w:rPr>
          <w:rFonts w:hint="eastAsia" w:ascii="宋体" w:hAnsi="宋体" w:cs="宋体"/>
          <w:sz w:val="24"/>
        </w:rPr>
        <w:t>2.4中小企业声明函（若是须出具）</w:t>
      </w:r>
    </w:p>
    <w:p>
      <w:pPr>
        <w:spacing w:line="480" w:lineRule="exact"/>
        <w:ind w:firstLine="490" w:firstLineChars="200"/>
        <w:rPr>
          <w:rFonts w:ascii="宋体" w:hAnsi="宋体" w:cs="宋体"/>
          <w:sz w:val="24"/>
        </w:rPr>
      </w:pPr>
      <w:r>
        <w:rPr>
          <w:rFonts w:hint="eastAsia" w:ascii="宋体" w:hAnsi="宋体" w:cs="宋体"/>
          <w:sz w:val="24"/>
        </w:rPr>
        <w:t>2.5残疾人福利性单位声明函（若是须出具）</w:t>
      </w:r>
    </w:p>
    <w:p>
      <w:pPr>
        <w:spacing w:line="480" w:lineRule="exact"/>
        <w:ind w:firstLine="490" w:firstLineChars="200"/>
        <w:rPr>
          <w:rFonts w:hint="eastAsia" w:ascii="宋体" w:hAnsi="宋体" w:cs="宋体"/>
          <w:sz w:val="24"/>
        </w:rPr>
      </w:pPr>
      <w:r>
        <w:rPr>
          <w:rFonts w:hint="eastAsia" w:ascii="宋体" w:hAnsi="宋体" w:cs="宋体"/>
          <w:sz w:val="24"/>
        </w:rPr>
        <w:t>三、其它材料</w:t>
      </w:r>
    </w:p>
    <w:p>
      <w:pPr>
        <w:spacing w:line="480" w:lineRule="exact"/>
        <w:ind w:firstLine="490" w:firstLineChars="200"/>
        <w:rPr>
          <w:rFonts w:hint="eastAsia" w:ascii="宋体" w:hAnsi="宋体" w:cs="宋体"/>
          <w:sz w:val="24"/>
        </w:rPr>
      </w:pPr>
      <w:r>
        <w:rPr>
          <w:rFonts w:hint="eastAsia" w:ascii="宋体" w:hAnsi="宋体" w:cs="宋体"/>
          <w:sz w:val="24"/>
        </w:rPr>
        <w:t>3.1施工组织方案</w:t>
      </w:r>
    </w:p>
    <w:p>
      <w:pPr>
        <w:spacing w:line="480" w:lineRule="exact"/>
        <w:ind w:firstLine="490" w:firstLineChars="200"/>
        <w:rPr>
          <w:rFonts w:hint="eastAsia" w:ascii="宋体" w:hAnsi="宋体" w:cs="宋体"/>
          <w:sz w:val="24"/>
        </w:rPr>
      </w:pPr>
      <w:r>
        <w:rPr>
          <w:rFonts w:hint="eastAsia" w:ascii="宋体" w:hAnsi="宋体" w:cs="宋体"/>
          <w:sz w:val="24"/>
        </w:rPr>
        <w:t>3.2竞争性磋商文件要求的以及供应商认为有必要的其他资料</w:t>
      </w:r>
    </w:p>
    <w:p>
      <w:pPr>
        <w:spacing w:line="360" w:lineRule="auto"/>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格式4                             承  诺  函</w:t>
      </w:r>
    </w:p>
    <w:p>
      <w:pPr>
        <w:spacing w:line="440" w:lineRule="exact"/>
        <w:rPr>
          <w:rFonts w:hint="eastAsia" w:ascii="宋体" w:hAnsi="宋体" w:eastAsia="宋体" w:cs="宋体"/>
          <w:sz w:val="24"/>
          <w:lang w:eastAsia="zh-CN"/>
        </w:rPr>
      </w:pPr>
      <w:r>
        <w:rPr>
          <w:rFonts w:hint="eastAsia" w:ascii="宋体" w:hAnsi="宋体" w:cs="宋体"/>
          <w:sz w:val="24"/>
        </w:rPr>
        <w:t>致：</w:t>
      </w:r>
      <w:r>
        <w:rPr>
          <w:rFonts w:hint="eastAsia" w:ascii="宋体" w:hAnsi="宋体" w:cs="宋体"/>
          <w:sz w:val="24"/>
          <w:lang w:eastAsia="zh-CN"/>
        </w:rPr>
        <w:t>修武县郇封镇人民政府</w:t>
      </w:r>
    </w:p>
    <w:p>
      <w:pPr>
        <w:pStyle w:val="41"/>
        <w:spacing w:line="440" w:lineRule="exact"/>
        <w:rPr>
          <w:rFonts w:hint="eastAsia" w:ascii="宋体" w:hAnsi="宋体"/>
          <w:sz w:val="24"/>
          <w:szCs w:val="24"/>
        </w:rPr>
      </w:pPr>
      <w:r>
        <w:rPr>
          <w:rFonts w:hint="eastAsia" w:ascii="宋体" w:hAnsi="宋体"/>
          <w:sz w:val="24"/>
          <w:szCs w:val="24"/>
        </w:rPr>
        <w:t xml:space="preserve">    根据贵方</w:t>
      </w:r>
      <w:r>
        <w:rPr>
          <w:rFonts w:hint="eastAsia" w:ascii="宋体" w:hAnsi="宋体"/>
          <w:sz w:val="24"/>
          <w:szCs w:val="24"/>
          <w:u w:val="single"/>
        </w:rPr>
        <w:t xml:space="preserve">              </w:t>
      </w:r>
      <w:r>
        <w:rPr>
          <w:rFonts w:hint="eastAsia" w:ascii="宋体" w:hAnsi="宋体"/>
          <w:sz w:val="24"/>
          <w:szCs w:val="24"/>
        </w:rPr>
        <w:t>项目的竞争性磋商文件（项目交易编号：</w:t>
      </w:r>
      <w:r>
        <w:rPr>
          <w:rFonts w:hint="eastAsia" w:ascii="宋体" w:hAnsi="宋体"/>
          <w:sz w:val="24"/>
          <w:szCs w:val="24"/>
          <w:u w:val="single"/>
        </w:rPr>
        <w:t xml:space="preserve">      </w:t>
      </w:r>
      <w:r>
        <w:rPr>
          <w:rFonts w:hint="eastAsia" w:ascii="宋体" w:hAnsi="宋体"/>
          <w:sz w:val="24"/>
          <w:szCs w:val="24"/>
        </w:rPr>
        <w:t>），委托代理人</w:t>
      </w:r>
      <w:r>
        <w:rPr>
          <w:rFonts w:hint="eastAsia" w:ascii="宋体" w:hAnsi="宋体"/>
          <w:sz w:val="24"/>
          <w:szCs w:val="24"/>
          <w:u w:val="single"/>
        </w:rPr>
        <w:t xml:space="preserve">      </w:t>
      </w:r>
      <w:r>
        <w:rPr>
          <w:rFonts w:hint="eastAsia" w:ascii="宋体" w:hAnsi="宋体"/>
          <w:sz w:val="24"/>
          <w:szCs w:val="24"/>
        </w:rPr>
        <w:t>(全名、职务)代表</w:t>
      </w:r>
      <w:r>
        <w:rPr>
          <w:rFonts w:hint="eastAsia" w:ascii="宋体" w:hAnsi="宋体"/>
          <w:sz w:val="24"/>
          <w:szCs w:val="24"/>
          <w:u w:val="single"/>
        </w:rPr>
        <w:t xml:space="preserve">              </w:t>
      </w:r>
      <w:r>
        <w:rPr>
          <w:rFonts w:hint="eastAsia" w:ascii="宋体" w:hAnsi="宋体"/>
          <w:sz w:val="24"/>
          <w:szCs w:val="24"/>
        </w:rPr>
        <w:t>（供应商名称、地址)提交下述文件正本</w:t>
      </w:r>
      <w:r>
        <w:rPr>
          <w:rFonts w:hint="eastAsia" w:ascii="宋体" w:hAnsi="宋体"/>
          <w:sz w:val="24"/>
          <w:szCs w:val="24"/>
          <w:u w:val="single"/>
        </w:rPr>
        <w:t xml:space="preserve">    </w:t>
      </w:r>
      <w:r>
        <w:rPr>
          <w:rFonts w:hint="eastAsia" w:ascii="宋体" w:hAnsi="宋体"/>
          <w:sz w:val="24"/>
          <w:szCs w:val="24"/>
        </w:rPr>
        <w:t>份和副本</w:t>
      </w:r>
      <w:r>
        <w:rPr>
          <w:rFonts w:hint="eastAsia" w:ascii="宋体" w:hAnsi="宋体"/>
          <w:sz w:val="24"/>
          <w:szCs w:val="24"/>
          <w:u w:val="single"/>
        </w:rPr>
        <w:t xml:space="preserve">   </w:t>
      </w:r>
      <w:r>
        <w:rPr>
          <w:rFonts w:hint="eastAsia" w:ascii="宋体" w:hAnsi="宋体"/>
          <w:sz w:val="24"/>
          <w:szCs w:val="24"/>
        </w:rPr>
        <w:t>份，并对之负法律责任。</w:t>
      </w:r>
    </w:p>
    <w:p>
      <w:pPr>
        <w:spacing w:line="440" w:lineRule="exact"/>
        <w:rPr>
          <w:rFonts w:hint="eastAsia" w:ascii="宋体" w:hAnsi="宋体" w:cs="宋体"/>
          <w:sz w:val="24"/>
        </w:rPr>
      </w:pPr>
      <w:r>
        <w:rPr>
          <w:rFonts w:hint="eastAsia" w:ascii="宋体" w:hAnsi="宋体" w:cs="宋体"/>
          <w:sz w:val="24"/>
        </w:rPr>
        <w:t xml:space="preserve">    据此函，宣布同意如下：</w:t>
      </w:r>
      <w:r>
        <w:rPr>
          <w:rFonts w:hint="eastAsia" w:ascii="宋体" w:hAnsi="宋体" w:cs="宋体"/>
          <w:sz w:val="24"/>
        </w:rPr>
        <w:br w:type="textWrapping"/>
      </w:r>
      <w:r>
        <w:rPr>
          <w:rFonts w:hint="eastAsia" w:ascii="宋体" w:hAnsi="宋体" w:cs="宋体"/>
          <w:sz w:val="24"/>
        </w:rPr>
        <w:t xml:space="preserve">   1、我们完全理解贵方不一定要接受最低报价，并同意本文件规定的响应性文件有效期。</w:t>
      </w:r>
      <w:r>
        <w:rPr>
          <w:rFonts w:hint="eastAsia" w:ascii="宋体" w:hAnsi="宋体" w:cs="宋体"/>
          <w:sz w:val="24"/>
        </w:rPr>
        <w:br w:type="textWrapping"/>
      </w:r>
      <w:r>
        <w:rPr>
          <w:rFonts w:hint="eastAsia" w:ascii="宋体" w:hAnsi="宋体" w:cs="宋体"/>
          <w:sz w:val="24"/>
        </w:rPr>
        <w:t xml:space="preserve">   2、我们已详细审核全部竞争性磋商文件，我们知道必须放弃提出含糊不清或误解的问题的权利。</w:t>
      </w:r>
    </w:p>
    <w:p>
      <w:pPr>
        <w:spacing w:line="440" w:lineRule="exact"/>
        <w:rPr>
          <w:rFonts w:hint="eastAsia" w:ascii="宋体" w:hAnsi="宋体" w:cs="宋体"/>
          <w:sz w:val="24"/>
        </w:rPr>
      </w:pPr>
      <w:r>
        <w:rPr>
          <w:rFonts w:hint="eastAsia" w:ascii="宋体" w:hAnsi="宋体" w:cs="宋体"/>
          <w:sz w:val="24"/>
        </w:rPr>
        <w:t xml:space="preserve">   3、同意向贵方提供贵方可能另外要求的与其竞争性磋商有关的任何证据和资料。</w:t>
      </w:r>
    </w:p>
    <w:p>
      <w:pPr>
        <w:spacing w:line="440" w:lineRule="exact"/>
        <w:ind w:firstLine="491"/>
        <w:jc w:val="left"/>
        <w:rPr>
          <w:rFonts w:hint="eastAsia" w:ascii="宋体" w:hAnsi="宋体" w:cs="宋体"/>
          <w:sz w:val="24"/>
        </w:rPr>
      </w:pPr>
      <w:r>
        <w:rPr>
          <w:rFonts w:hint="eastAsia" w:ascii="宋体" w:hAnsi="宋体" w:cs="宋体"/>
          <w:sz w:val="24"/>
        </w:rPr>
        <w:t>4、我们保证：</w:t>
      </w:r>
      <w:r>
        <w:rPr>
          <w:rFonts w:hint="eastAsia" w:ascii="宋体" w:hAnsi="宋体" w:cs="宋体"/>
          <w:sz w:val="24"/>
        </w:rPr>
        <w:br w:type="textWrapping"/>
      </w:r>
      <w:r>
        <w:rPr>
          <w:rFonts w:hint="eastAsia" w:ascii="宋体" w:hAnsi="宋体" w:cs="宋体"/>
          <w:sz w:val="24"/>
        </w:rPr>
        <w:t xml:space="preserve">    (1)不提供虚假材料谋取成交；</w:t>
      </w:r>
      <w:r>
        <w:rPr>
          <w:rFonts w:hint="eastAsia" w:ascii="宋体" w:hAnsi="宋体" w:cs="宋体"/>
          <w:sz w:val="24"/>
        </w:rPr>
        <w:br w:type="textWrapping"/>
      </w:r>
      <w:r>
        <w:rPr>
          <w:rFonts w:hint="eastAsia" w:ascii="宋体" w:hAnsi="宋体" w:cs="宋体"/>
          <w:sz w:val="24"/>
        </w:rPr>
        <w:t xml:space="preserve">    (2)不以不正当手段抵毁、排挤其他供应商；</w:t>
      </w:r>
      <w:r>
        <w:rPr>
          <w:rFonts w:hint="eastAsia" w:ascii="宋体" w:hAnsi="宋体" w:cs="宋体"/>
          <w:sz w:val="24"/>
        </w:rPr>
        <w:br w:type="textWrapping"/>
      </w:r>
      <w:r>
        <w:rPr>
          <w:rFonts w:hint="eastAsia" w:ascii="宋体" w:hAnsi="宋体" w:cs="宋体"/>
          <w:sz w:val="24"/>
        </w:rPr>
        <w:t xml:space="preserve">    (3)不与采购人，采购人恶意串通；</w:t>
      </w:r>
      <w:r>
        <w:rPr>
          <w:rFonts w:hint="eastAsia" w:ascii="宋体" w:hAnsi="宋体" w:cs="宋体"/>
          <w:sz w:val="24"/>
        </w:rPr>
        <w:br w:type="textWrapping"/>
      </w:r>
      <w:r>
        <w:rPr>
          <w:rFonts w:hint="eastAsia" w:ascii="宋体" w:hAnsi="宋体" w:cs="宋体"/>
          <w:sz w:val="24"/>
        </w:rPr>
        <w:t xml:space="preserve">    (4)不向采购人，采购人提供不正当利益；</w:t>
      </w:r>
      <w:r>
        <w:rPr>
          <w:rFonts w:hint="eastAsia" w:ascii="宋体" w:hAnsi="宋体" w:cs="宋体"/>
          <w:sz w:val="24"/>
        </w:rPr>
        <w:br w:type="textWrapping"/>
      </w:r>
      <w:r>
        <w:rPr>
          <w:rFonts w:hint="eastAsia" w:ascii="宋体" w:hAnsi="宋体" w:cs="宋体"/>
          <w:sz w:val="24"/>
        </w:rPr>
        <w:t xml:space="preserve">    (5)不拒绝有关部门监督检查或提供虚假情况。</w:t>
      </w:r>
      <w:r>
        <w:rPr>
          <w:rFonts w:hint="eastAsia" w:ascii="宋体" w:hAnsi="宋体" w:cs="宋体"/>
          <w:sz w:val="24"/>
        </w:rPr>
        <w:br w:type="textWrapping"/>
      </w:r>
      <w:r>
        <w:rPr>
          <w:rFonts w:hint="eastAsia" w:ascii="宋体" w:hAnsi="宋体" w:cs="宋体"/>
          <w:sz w:val="24"/>
        </w:rPr>
        <w:t xml:space="preserve">    5、一旦我们成交，我们将严格履行合同责任和义务。</w:t>
      </w:r>
    </w:p>
    <w:p>
      <w:pPr>
        <w:spacing w:line="500" w:lineRule="exact"/>
        <w:ind w:firstLine="490" w:firstLineChars="200"/>
        <w:rPr>
          <w:rFonts w:hint="eastAsia" w:ascii="宋体" w:hAnsi="宋体" w:cs="宋体"/>
          <w:b/>
          <w:bCs/>
          <w:sz w:val="24"/>
        </w:rPr>
      </w:pPr>
      <w:r>
        <w:rPr>
          <w:rFonts w:hint="eastAsia" w:ascii="宋体" w:hAnsi="宋体" w:cs="宋体"/>
          <w:sz w:val="24"/>
        </w:rPr>
        <w:t>6、我们完全理解不向未成交人解释未成交理由的义务。</w:t>
      </w:r>
    </w:p>
    <w:p>
      <w:pPr>
        <w:spacing w:line="440" w:lineRule="exact"/>
        <w:ind w:firstLine="491"/>
        <w:jc w:val="left"/>
        <w:rPr>
          <w:rFonts w:hint="eastAsia" w:ascii="宋体" w:hAnsi="宋体" w:cs="宋体"/>
          <w:sz w:val="24"/>
        </w:rPr>
      </w:pPr>
      <w:r>
        <w:rPr>
          <w:rFonts w:hint="eastAsia" w:ascii="宋体" w:hAnsi="宋体" w:cs="宋体"/>
          <w:sz w:val="24"/>
        </w:rPr>
        <w:t>7、与本次竞争性磋商有关的正式通讯地址为：</w:t>
      </w:r>
    </w:p>
    <w:p>
      <w:pPr>
        <w:spacing w:line="440" w:lineRule="exact"/>
        <w:ind w:firstLine="491"/>
        <w:jc w:val="left"/>
        <w:rPr>
          <w:rFonts w:hint="eastAsia" w:ascii="宋体" w:hAnsi="宋体" w:cs="宋体"/>
          <w:sz w:val="24"/>
        </w:rPr>
      </w:pPr>
      <w:r>
        <w:rPr>
          <w:rFonts w:hint="eastAsia" w:ascii="宋体" w:hAnsi="宋体" w:cs="宋体"/>
          <w:sz w:val="24"/>
        </w:rPr>
        <w:t xml:space="preserve">地 址：                    </w:t>
      </w:r>
    </w:p>
    <w:p>
      <w:pPr>
        <w:spacing w:line="440" w:lineRule="exact"/>
        <w:ind w:firstLine="491"/>
        <w:jc w:val="left"/>
        <w:rPr>
          <w:rFonts w:hint="eastAsia" w:ascii="宋体" w:hAnsi="宋体" w:cs="宋体"/>
          <w:sz w:val="24"/>
        </w:rPr>
      </w:pPr>
      <w:r>
        <w:rPr>
          <w:rFonts w:hint="eastAsia" w:ascii="宋体" w:hAnsi="宋体" w:cs="宋体"/>
          <w:sz w:val="24"/>
        </w:rPr>
        <w:t>邮 编：</w:t>
      </w:r>
      <w:r>
        <w:rPr>
          <w:rFonts w:hint="eastAsia" w:ascii="宋体" w:hAnsi="宋体" w:cs="宋体"/>
          <w:sz w:val="24"/>
        </w:rPr>
        <w:br w:type="textWrapping"/>
      </w:r>
      <w:r>
        <w:rPr>
          <w:rFonts w:hint="eastAsia" w:ascii="宋体" w:hAnsi="宋体" w:cs="宋体"/>
          <w:sz w:val="24"/>
        </w:rPr>
        <w:t xml:space="preserve">    电 话：                    </w:t>
      </w:r>
    </w:p>
    <w:p>
      <w:pPr>
        <w:spacing w:line="440" w:lineRule="exact"/>
        <w:ind w:firstLine="491"/>
        <w:jc w:val="left"/>
        <w:rPr>
          <w:rFonts w:hint="eastAsia" w:ascii="宋体" w:hAnsi="宋体" w:cs="宋体"/>
          <w:b/>
          <w:sz w:val="24"/>
        </w:rPr>
      </w:pPr>
      <w:r>
        <w:rPr>
          <w:rFonts w:hint="eastAsia" w:ascii="宋体" w:hAnsi="宋体" w:cs="宋体"/>
          <w:sz w:val="24"/>
        </w:rPr>
        <w:t>传 真：</w:t>
      </w:r>
      <w:r>
        <w:rPr>
          <w:rFonts w:hint="eastAsia" w:ascii="宋体" w:hAnsi="宋体" w:cs="宋体"/>
          <w:sz w:val="24"/>
        </w:rPr>
        <w:br w:type="textWrapping"/>
      </w:r>
      <w:r>
        <w:rPr>
          <w:rFonts w:hint="eastAsia" w:ascii="宋体" w:hAnsi="宋体" w:cs="宋体"/>
          <w:sz w:val="24"/>
        </w:rPr>
        <w:t xml:space="preserve">                                                 </w:t>
      </w:r>
      <w:r>
        <w:rPr>
          <w:rFonts w:hint="eastAsia" w:ascii="宋体" w:hAnsi="宋体" w:cs="宋体"/>
          <w:kern w:val="0"/>
          <w:sz w:val="24"/>
        </w:rPr>
        <w:t>供应商</w:t>
      </w:r>
      <w:r>
        <w:rPr>
          <w:rFonts w:hint="eastAsia" w:ascii="宋体" w:hAnsi="宋体" w:cs="宋体"/>
          <w:sz w:val="24"/>
        </w:rPr>
        <w:t>名称： （公章）</w:t>
      </w:r>
      <w:r>
        <w:rPr>
          <w:rFonts w:hint="eastAsia" w:ascii="宋体" w:hAnsi="宋体" w:cs="宋体"/>
          <w:sz w:val="24"/>
        </w:rPr>
        <w:br w:type="textWrapping"/>
      </w:r>
      <w:r>
        <w:rPr>
          <w:rFonts w:hint="eastAsia" w:ascii="宋体" w:hAnsi="宋体" w:cs="宋体"/>
          <w:sz w:val="24"/>
        </w:rPr>
        <w:t xml:space="preserve">                                          法定代表人或委托代理人：(签字) </w:t>
      </w:r>
    </w:p>
    <w:p>
      <w:pPr>
        <w:spacing w:line="440" w:lineRule="exact"/>
        <w:ind w:firstLine="6370" w:firstLineChars="2600"/>
        <w:rPr>
          <w:rFonts w:hint="eastAsia" w:ascii="宋体" w:hAnsi="宋体" w:cs="宋体"/>
          <w:sz w:val="24"/>
        </w:rPr>
      </w:pPr>
      <w:r>
        <w:rPr>
          <w:rFonts w:hint="eastAsia" w:ascii="宋体" w:hAnsi="宋体" w:cs="宋体"/>
          <w:sz w:val="24"/>
        </w:rPr>
        <w:t xml:space="preserve">  年  月  日</w:t>
      </w:r>
    </w:p>
    <w:p>
      <w:pPr>
        <w:spacing w:line="360" w:lineRule="auto"/>
        <w:rPr>
          <w:rFonts w:hint="eastAsia" w:ascii="宋体" w:hAnsi="宋体" w:cs="宋体"/>
          <w:sz w:val="24"/>
        </w:rPr>
      </w:pPr>
    </w:p>
    <w:p>
      <w:pPr>
        <w:pStyle w:val="2"/>
        <w:rPr>
          <w:rFonts w:ascii="宋体" w:hAnsi="宋体" w:cs="宋体"/>
        </w:rPr>
      </w:pPr>
    </w:p>
    <w:p>
      <w:pPr>
        <w:pStyle w:val="2"/>
        <w:rPr>
          <w:rFonts w:ascii="宋体" w:hAnsi="宋体" w:cs="宋体"/>
        </w:rPr>
      </w:pPr>
    </w:p>
    <w:p>
      <w:pPr>
        <w:pStyle w:val="2"/>
        <w:rPr>
          <w:rFonts w:ascii="宋体" w:hAnsi="宋体" w:cs="宋体"/>
        </w:rPr>
      </w:pPr>
    </w:p>
    <w:p>
      <w:pPr>
        <w:spacing w:line="360" w:lineRule="auto"/>
        <w:rPr>
          <w:rFonts w:hint="eastAsia" w:ascii="宋体" w:hAnsi="宋体" w:cs="宋体"/>
          <w:sz w:val="24"/>
        </w:rPr>
      </w:pPr>
      <w:r>
        <w:rPr>
          <w:rFonts w:hint="eastAsia" w:ascii="宋体" w:hAnsi="宋体" w:cs="宋体"/>
          <w:sz w:val="24"/>
        </w:rPr>
        <w:t>格式5-1</w:t>
      </w: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r>
        <w:rPr>
          <w:rFonts w:hint="eastAsia" w:ascii="宋体" w:hAnsi="宋体" w:cs="宋体"/>
          <w:sz w:val="24"/>
        </w:rPr>
        <w:t>法定代表人身份证明书</w:t>
      </w:r>
    </w:p>
    <w:p>
      <w:pPr>
        <w:spacing w:line="360" w:lineRule="auto"/>
        <w:jc w:val="center"/>
        <w:rPr>
          <w:rFonts w:hint="eastAsia" w:ascii="宋体" w:hAnsi="宋体" w:cs="宋体"/>
          <w:sz w:val="24"/>
        </w:rPr>
      </w:pPr>
      <w:r>
        <w:rPr>
          <w:rFonts w:hint="eastAsia" w:ascii="宋体" w:hAnsi="宋体" w:cs="宋体"/>
          <w:sz w:val="24"/>
        </w:rPr>
        <w:t>（法定代表人参加竞争性磋商的，出具此证明书）</w:t>
      </w:r>
    </w:p>
    <w:p>
      <w:pPr>
        <w:spacing w:line="360" w:lineRule="auto"/>
        <w:ind w:firstLine="490" w:firstLineChars="200"/>
        <w:rPr>
          <w:rFonts w:hint="eastAsia" w:ascii="宋体" w:hAnsi="宋体" w:cs="宋体"/>
          <w:sz w:val="24"/>
        </w:rPr>
      </w:pPr>
    </w:p>
    <w:p>
      <w:pPr>
        <w:spacing w:line="360" w:lineRule="auto"/>
        <w:ind w:firstLine="49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同志，系我单位法定代表人，任</w:t>
      </w:r>
      <w:r>
        <w:rPr>
          <w:rFonts w:hint="eastAsia" w:ascii="宋体" w:hAnsi="宋体" w:cs="宋体"/>
          <w:sz w:val="24"/>
          <w:u w:val="single"/>
        </w:rPr>
        <w:t xml:space="preserve">            </w:t>
      </w:r>
      <w:r>
        <w:rPr>
          <w:rFonts w:hint="eastAsia" w:ascii="宋体" w:hAnsi="宋体" w:cs="宋体"/>
          <w:sz w:val="24"/>
        </w:rPr>
        <w:t xml:space="preserve"> 职务。</w:t>
      </w:r>
    </w:p>
    <w:p>
      <w:pPr>
        <w:spacing w:line="360" w:lineRule="auto"/>
        <w:ind w:firstLine="490" w:firstLineChars="200"/>
        <w:rPr>
          <w:rFonts w:hint="eastAsia" w:ascii="宋体" w:hAnsi="宋体" w:cs="宋体"/>
          <w:sz w:val="24"/>
        </w:rPr>
      </w:pPr>
      <w:r>
        <w:rPr>
          <w:rFonts w:hint="eastAsia" w:ascii="宋体" w:hAnsi="宋体" w:cs="宋体"/>
          <w:sz w:val="24"/>
        </w:rPr>
        <w:t>特此证明。</w:t>
      </w:r>
    </w:p>
    <w:p>
      <w:pPr>
        <w:spacing w:line="360" w:lineRule="auto"/>
        <w:ind w:firstLine="490" w:firstLineChars="200"/>
        <w:rPr>
          <w:rFonts w:hint="eastAsia" w:ascii="宋体" w:hAnsi="宋体" w:cs="宋体"/>
          <w:sz w:val="24"/>
        </w:rPr>
      </w:pPr>
      <w:r>
        <w:rPr>
          <w:rFonts w:hint="eastAsia" w:ascii="宋体" w:hAnsi="宋体" w:cs="宋体"/>
          <w:sz w:val="24"/>
        </w:rPr>
        <w:t xml:space="preserve">附：联系地址：               </w:t>
      </w:r>
    </w:p>
    <w:p>
      <w:pPr>
        <w:spacing w:line="360" w:lineRule="auto"/>
        <w:ind w:firstLine="980" w:firstLineChars="400"/>
        <w:rPr>
          <w:rFonts w:hint="eastAsia" w:ascii="宋体" w:hAnsi="宋体" w:cs="宋体"/>
          <w:b/>
          <w:sz w:val="24"/>
        </w:rPr>
      </w:pPr>
      <w:r>
        <w:rPr>
          <w:rFonts w:hint="eastAsia" w:ascii="宋体" w:hAnsi="宋体" w:cs="宋体"/>
          <w:sz w:val="24"/>
        </w:rPr>
        <w:t>联系电话：</w:t>
      </w:r>
    </w:p>
    <w:tbl>
      <w:tblPr>
        <w:tblStyle w:val="25"/>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noWrap w:val="0"/>
            <w:vAlign w:val="top"/>
          </w:tcPr>
          <w:p>
            <w:pPr>
              <w:spacing w:line="480" w:lineRule="exact"/>
              <w:rPr>
                <w:rFonts w:hint="eastAsia" w:ascii="宋体" w:hAnsi="宋体" w:cs="宋体"/>
                <w:b/>
                <w:bCs/>
                <w:sz w:val="24"/>
              </w:rPr>
            </w:pPr>
          </w:p>
          <w:p>
            <w:pPr>
              <w:spacing w:line="480" w:lineRule="exact"/>
              <w:rPr>
                <w:rFonts w:hint="eastAsia" w:ascii="宋体" w:hAnsi="宋体" w:cs="宋体"/>
                <w:b/>
                <w:bCs/>
                <w:sz w:val="24"/>
              </w:rPr>
            </w:pPr>
          </w:p>
          <w:p>
            <w:pPr>
              <w:spacing w:line="480" w:lineRule="exact"/>
              <w:jc w:val="center"/>
              <w:rPr>
                <w:rFonts w:hint="eastAsia" w:ascii="宋体" w:hAnsi="宋体" w:cs="宋体"/>
                <w:b/>
                <w:bCs/>
                <w:sz w:val="24"/>
              </w:rPr>
            </w:pPr>
            <w:r>
              <w:rPr>
                <w:rFonts w:hint="eastAsia" w:ascii="宋体" w:hAnsi="宋体" w:cs="宋体"/>
                <w:b/>
                <w:bCs/>
                <w:sz w:val="24"/>
              </w:rPr>
              <w:t>（※附：法定代表人身份证双面复印件※）</w:t>
            </w:r>
          </w:p>
          <w:p>
            <w:pPr>
              <w:spacing w:line="480" w:lineRule="exact"/>
              <w:rPr>
                <w:rFonts w:hint="eastAsia" w:ascii="宋体" w:hAnsi="宋体" w:cs="宋体"/>
                <w:sz w:val="24"/>
              </w:rPr>
            </w:pPr>
          </w:p>
          <w:p>
            <w:pPr>
              <w:spacing w:line="480" w:lineRule="exact"/>
              <w:rPr>
                <w:rFonts w:hint="eastAsia" w:ascii="宋体" w:hAnsi="宋体" w:cs="宋体"/>
                <w:sz w:val="24"/>
              </w:rPr>
            </w:pPr>
          </w:p>
        </w:tc>
      </w:tr>
    </w:tbl>
    <w:p>
      <w:pPr>
        <w:spacing w:line="360" w:lineRule="auto"/>
        <w:ind w:firstLine="980" w:firstLineChars="400"/>
        <w:rPr>
          <w:rFonts w:hint="eastAsia" w:ascii="宋体" w:hAnsi="宋体" w:cs="宋体"/>
          <w:sz w:val="24"/>
        </w:rPr>
      </w:pPr>
      <w:r>
        <w:rPr>
          <w:rFonts w:hint="eastAsia" w:ascii="宋体" w:hAnsi="宋体" w:cs="宋体"/>
          <w:b/>
          <w:sz w:val="24"/>
        </w:rPr>
        <w:t xml:space="preserve">               </w:t>
      </w:r>
    </w:p>
    <w:p>
      <w:pPr>
        <w:spacing w:line="360" w:lineRule="auto"/>
        <w:ind w:firstLine="3920" w:firstLineChars="1600"/>
        <w:rPr>
          <w:rFonts w:hint="eastAsia" w:ascii="宋体" w:hAnsi="宋体" w:cs="宋体"/>
          <w:sz w:val="24"/>
        </w:rPr>
      </w:pPr>
    </w:p>
    <w:p>
      <w:pPr>
        <w:spacing w:line="360" w:lineRule="auto"/>
        <w:ind w:firstLine="3920" w:firstLineChars="1600"/>
        <w:rPr>
          <w:rFonts w:hint="eastAsia" w:ascii="宋体" w:hAnsi="宋体" w:cs="宋体"/>
          <w:sz w:val="24"/>
        </w:rPr>
      </w:pPr>
    </w:p>
    <w:p>
      <w:pPr>
        <w:spacing w:line="360" w:lineRule="auto"/>
        <w:ind w:firstLine="3920" w:firstLineChars="1600"/>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ind w:firstLine="3920" w:firstLineChars="1600"/>
        <w:rPr>
          <w:rFonts w:hint="eastAsia" w:ascii="宋体" w:hAnsi="宋体" w:cs="宋体"/>
          <w:sz w:val="24"/>
        </w:rPr>
      </w:pPr>
      <w:r>
        <w:rPr>
          <w:rFonts w:hint="eastAsia" w:ascii="宋体" w:hAnsi="宋体" w:cs="宋体"/>
          <w:sz w:val="24"/>
        </w:rPr>
        <w:t xml:space="preserve">供应商名称（公章）： </w:t>
      </w:r>
    </w:p>
    <w:p>
      <w:pPr>
        <w:spacing w:line="360" w:lineRule="auto"/>
        <w:jc w:val="center"/>
        <w:rPr>
          <w:rFonts w:hint="eastAsia" w:ascii="宋体" w:hAnsi="宋体" w:cs="宋体"/>
          <w:sz w:val="24"/>
        </w:rPr>
      </w:pPr>
      <w:r>
        <w:rPr>
          <w:rFonts w:hint="eastAsia" w:ascii="宋体" w:hAnsi="宋体" w:cs="宋体"/>
          <w:sz w:val="24"/>
        </w:rPr>
        <w:t xml:space="preserve">                年   月  日</w:t>
      </w:r>
    </w:p>
    <w:p>
      <w:pPr>
        <w:spacing w:line="360" w:lineRule="auto"/>
        <w:jc w:val="center"/>
        <w:rPr>
          <w:rFonts w:hint="eastAsia" w:ascii="宋体" w:hAnsi="宋体" w:cs="宋体"/>
          <w:sz w:val="24"/>
        </w:rPr>
      </w:pPr>
    </w:p>
    <w:p>
      <w:pPr>
        <w:spacing w:line="360" w:lineRule="auto"/>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r>
        <w:rPr>
          <w:rFonts w:hint="eastAsia" w:ascii="宋体" w:hAnsi="宋体" w:cs="宋体"/>
          <w:sz w:val="24"/>
        </w:rPr>
        <w:t>格式5-2</w:t>
      </w:r>
    </w:p>
    <w:p>
      <w:pPr>
        <w:spacing w:line="360" w:lineRule="auto"/>
        <w:ind w:firstLine="490" w:firstLineChars="200"/>
        <w:jc w:val="center"/>
        <w:rPr>
          <w:rFonts w:hint="eastAsia" w:ascii="宋体" w:hAnsi="宋体" w:cs="宋体"/>
          <w:sz w:val="24"/>
        </w:rPr>
      </w:pPr>
      <w:r>
        <w:rPr>
          <w:rFonts w:hint="eastAsia" w:ascii="宋体" w:hAnsi="宋体" w:cs="宋体"/>
          <w:sz w:val="24"/>
        </w:rPr>
        <w:t>授权委托书</w:t>
      </w:r>
    </w:p>
    <w:p>
      <w:pPr>
        <w:spacing w:line="360" w:lineRule="auto"/>
        <w:jc w:val="center"/>
        <w:rPr>
          <w:rFonts w:hint="eastAsia" w:ascii="宋体" w:hAnsi="宋体" w:cs="宋体"/>
          <w:sz w:val="24"/>
        </w:rPr>
      </w:pPr>
      <w:r>
        <w:rPr>
          <w:rFonts w:hint="eastAsia" w:ascii="宋体" w:hAnsi="宋体" w:cs="宋体"/>
          <w:sz w:val="24"/>
        </w:rPr>
        <w:t>（委托代理人参加竞争性磋商的，出具此证明书）</w:t>
      </w:r>
    </w:p>
    <w:p>
      <w:pPr>
        <w:spacing w:line="360" w:lineRule="auto"/>
        <w:ind w:firstLine="490" w:firstLineChars="200"/>
        <w:rPr>
          <w:rFonts w:hint="eastAsia" w:ascii="宋体" w:hAnsi="宋体" w:cs="宋体"/>
          <w:sz w:val="24"/>
        </w:rPr>
      </w:pPr>
      <w:r>
        <w:rPr>
          <w:rFonts w:hint="eastAsia" w:ascii="宋体" w:hAnsi="宋体" w:cs="宋体"/>
          <w:sz w:val="24"/>
        </w:rPr>
        <w:t xml:space="preserve"> </w:t>
      </w:r>
    </w:p>
    <w:p>
      <w:pPr>
        <w:spacing w:line="360" w:lineRule="auto"/>
        <w:ind w:firstLine="490" w:firstLineChars="200"/>
        <w:rPr>
          <w:rFonts w:hint="eastAsia" w:ascii="宋体" w:hAnsi="宋体" w:cs="宋体"/>
          <w:sz w:val="24"/>
        </w:rPr>
      </w:pPr>
      <w:r>
        <w:rPr>
          <w:rFonts w:hint="eastAsia" w:ascii="宋体" w:hAnsi="宋体" w:cs="宋体"/>
          <w:sz w:val="24"/>
        </w:rPr>
        <w:t>委托人授权</w:t>
      </w:r>
      <w:r>
        <w:rPr>
          <w:rFonts w:hint="eastAsia" w:ascii="宋体" w:hAnsi="宋体" w:cs="宋体"/>
          <w:sz w:val="24"/>
          <w:u w:val="single"/>
        </w:rPr>
        <w:t xml:space="preserve">             </w:t>
      </w:r>
      <w:r>
        <w:rPr>
          <w:rFonts w:hint="eastAsia" w:ascii="宋体" w:hAnsi="宋体" w:cs="宋体"/>
          <w:sz w:val="24"/>
        </w:rPr>
        <w:t>（被委托人的姓名、职务）为委托人的委托代理人，就交易编号为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项目及合同的执行，以本单位名义处理一切与之有关的事务。</w:t>
      </w:r>
    </w:p>
    <w:p>
      <w:pPr>
        <w:spacing w:line="360" w:lineRule="auto"/>
        <w:ind w:firstLine="490" w:firstLineChars="20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ind w:firstLine="490" w:firstLineChars="200"/>
        <w:rPr>
          <w:rFonts w:hint="eastAsia" w:ascii="宋体" w:hAnsi="宋体" w:cs="宋体"/>
          <w:sz w:val="24"/>
        </w:rPr>
      </w:pPr>
      <w:r>
        <w:rPr>
          <w:rFonts w:hint="eastAsia" w:ascii="宋体" w:hAnsi="宋体" w:cs="宋体"/>
          <w:sz w:val="24"/>
        </w:rPr>
        <w:t>委托人：</w:t>
      </w:r>
      <w:r>
        <w:rPr>
          <w:rFonts w:hint="eastAsia" w:ascii="宋体" w:hAnsi="宋体" w:cs="宋体"/>
          <w:kern w:val="0"/>
          <w:sz w:val="24"/>
        </w:rPr>
        <w:t>供应商</w:t>
      </w:r>
      <w:r>
        <w:rPr>
          <w:rFonts w:hint="eastAsia" w:ascii="宋体" w:hAnsi="宋体" w:cs="宋体"/>
          <w:sz w:val="24"/>
        </w:rPr>
        <w:t>名称（公章）           被委托人：</w:t>
      </w:r>
    </w:p>
    <w:p>
      <w:pPr>
        <w:spacing w:line="360" w:lineRule="auto"/>
        <w:ind w:firstLine="490" w:firstLineChars="200"/>
        <w:rPr>
          <w:rFonts w:hint="eastAsia" w:ascii="宋体" w:hAnsi="宋体" w:cs="宋体"/>
          <w:sz w:val="24"/>
        </w:rPr>
      </w:pPr>
      <w:r>
        <w:rPr>
          <w:rFonts w:hint="eastAsia" w:ascii="宋体" w:hAnsi="宋体" w:cs="宋体"/>
          <w:sz w:val="24"/>
        </w:rPr>
        <w:t>法定代表人：</w:t>
      </w:r>
    </w:p>
    <w:tbl>
      <w:tblPr>
        <w:tblStyle w:val="25"/>
        <w:tblpPr w:leftFromText="180" w:rightFromText="180" w:vertAnchor="text" w:horzAnchor="page" w:tblpX="3282" w:tblpY="2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noWrap w:val="0"/>
            <w:vAlign w:val="top"/>
          </w:tcPr>
          <w:p>
            <w:pPr>
              <w:spacing w:line="480" w:lineRule="exact"/>
              <w:rPr>
                <w:rFonts w:hint="eastAsia" w:ascii="宋体" w:hAnsi="宋体" w:cs="宋体"/>
                <w:b/>
                <w:bCs/>
                <w:sz w:val="24"/>
              </w:rPr>
            </w:pPr>
          </w:p>
          <w:p>
            <w:pPr>
              <w:spacing w:line="480" w:lineRule="exact"/>
              <w:rPr>
                <w:rFonts w:hint="eastAsia" w:ascii="宋体" w:hAnsi="宋体" w:cs="宋体"/>
                <w:b/>
                <w:bCs/>
                <w:sz w:val="24"/>
              </w:rPr>
            </w:pPr>
          </w:p>
          <w:p>
            <w:pPr>
              <w:spacing w:line="480" w:lineRule="exact"/>
              <w:jc w:val="center"/>
              <w:rPr>
                <w:rFonts w:hint="eastAsia" w:ascii="宋体" w:hAnsi="宋体" w:cs="宋体"/>
                <w:sz w:val="24"/>
              </w:rPr>
            </w:pPr>
            <w:r>
              <w:rPr>
                <w:rFonts w:hint="eastAsia" w:ascii="宋体" w:hAnsi="宋体" w:cs="宋体"/>
                <w:b/>
                <w:bCs/>
                <w:sz w:val="24"/>
              </w:rPr>
              <w:t>（※附：被委托人身份证双面复印件※）</w:t>
            </w:r>
          </w:p>
        </w:tc>
      </w:tr>
    </w:tbl>
    <w:p>
      <w:pPr>
        <w:spacing w:line="360" w:lineRule="auto"/>
        <w:ind w:firstLine="490" w:firstLineChars="200"/>
        <w:rPr>
          <w:rFonts w:hint="eastAsia" w:ascii="宋体" w:hAnsi="宋体" w:cs="宋体"/>
          <w:sz w:val="24"/>
        </w:rPr>
      </w:pPr>
    </w:p>
    <w:p>
      <w:pPr>
        <w:spacing w:line="360" w:lineRule="auto"/>
        <w:ind w:firstLine="490" w:firstLineChars="200"/>
        <w:rPr>
          <w:rFonts w:hint="eastAsia" w:ascii="宋体" w:hAnsi="宋体" w:cs="宋体"/>
          <w:sz w:val="24"/>
        </w:rPr>
      </w:pPr>
    </w:p>
    <w:p>
      <w:pPr>
        <w:spacing w:line="360" w:lineRule="auto"/>
        <w:ind w:firstLine="490" w:firstLineChars="200"/>
        <w:rPr>
          <w:rFonts w:hint="eastAsia" w:ascii="宋体" w:hAnsi="宋体" w:cs="宋体"/>
          <w:sz w:val="24"/>
        </w:rPr>
      </w:pPr>
    </w:p>
    <w:p>
      <w:pPr>
        <w:spacing w:line="360" w:lineRule="auto"/>
        <w:ind w:firstLine="5022" w:firstLineChars="2050"/>
        <w:rPr>
          <w:rFonts w:hint="eastAsia" w:ascii="宋体" w:hAnsi="宋体" w:cs="宋体"/>
          <w:sz w:val="24"/>
        </w:rPr>
      </w:pPr>
      <w:r>
        <w:rPr>
          <w:rFonts w:hint="eastAsia" w:ascii="宋体" w:hAnsi="宋体" w:cs="宋体"/>
          <w:sz w:val="24"/>
        </w:rPr>
        <w:t xml:space="preserve">      </w:t>
      </w: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r>
        <w:rPr>
          <w:rFonts w:hint="eastAsia" w:ascii="宋体" w:hAnsi="宋体" w:cs="宋体"/>
          <w:sz w:val="24"/>
        </w:rPr>
        <w:t xml:space="preserve">                                        </w:t>
      </w: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r>
        <w:rPr>
          <w:rFonts w:hint="eastAsia" w:ascii="宋体" w:hAnsi="宋体" w:cs="宋体"/>
          <w:sz w:val="24"/>
        </w:rPr>
        <w:t xml:space="preserve">                              年   月   日</w:t>
      </w: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r>
        <w:rPr>
          <w:rFonts w:hint="eastAsia" w:ascii="宋体" w:hAnsi="宋体" w:cs="宋体"/>
          <w:sz w:val="24"/>
        </w:rPr>
        <w:t>格式6</w:t>
      </w:r>
    </w:p>
    <w:p>
      <w:pPr>
        <w:spacing w:line="360" w:lineRule="auto"/>
        <w:jc w:val="center"/>
        <w:rPr>
          <w:rFonts w:hint="eastAsia" w:ascii="宋体" w:hAnsi="宋体" w:cs="宋体"/>
          <w:b/>
          <w:sz w:val="24"/>
        </w:rPr>
      </w:pPr>
      <w:r>
        <w:rPr>
          <w:rFonts w:hint="eastAsia" w:ascii="宋体" w:hAnsi="宋体" w:cs="宋体"/>
          <w:sz w:val="24"/>
        </w:rPr>
        <w:t>供应商公司基本情况简介</w:t>
      </w:r>
    </w:p>
    <w:p>
      <w:pPr>
        <w:spacing w:line="360" w:lineRule="auto"/>
        <w:ind w:firstLine="490" w:firstLineChars="200"/>
        <w:jc w:val="center"/>
        <w:rPr>
          <w:rFonts w:hint="eastAsia" w:ascii="宋体" w:hAnsi="宋体" w:cs="宋体"/>
          <w:b/>
          <w:sz w:val="24"/>
        </w:rPr>
      </w:pPr>
    </w:p>
    <w:tbl>
      <w:tblPr>
        <w:tblStyle w:val="25"/>
        <w:tblpPr w:leftFromText="180" w:rightFromText="180" w:vertAnchor="text" w:horzAnchor="margin" w:tblpXSpec="center" w:tblpY="2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930"/>
        <w:gridCol w:w="315"/>
        <w:gridCol w:w="1275"/>
        <w:gridCol w:w="630"/>
        <w:gridCol w:w="225"/>
        <w:gridCol w:w="390"/>
        <w:gridCol w:w="720"/>
        <w:gridCol w:w="120"/>
        <w:gridCol w:w="735"/>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名称</w:t>
            </w:r>
          </w:p>
        </w:tc>
        <w:tc>
          <w:tcPr>
            <w:tcW w:w="6551" w:type="dxa"/>
            <w:gridSpan w:val="10"/>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noWrap w:val="0"/>
            <w:vAlign w:val="center"/>
          </w:tcPr>
          <w:p>
            <w:pPr>
              <w:spacing w:line="360" w:lineRule="auto"/>
              <w:jc w:val="center"/>
              <w:rPr>
                <w:rFonts w:hint="eastAsia" w:ascii="宋体" w:hAnsi="宋体" w:cs="宋体"/>
                <w:sz w:val="24"/>
              </w:rPr>
            </w:pPr>
            <w:r>
              <w:rPr>
                <w:rFonts w:hint="eastAsia" w:ascii="宋体" w:hAnsi="宋体" w:cs="宋体"/>
                <w:sz w:val="24"/>
              </w:rPr>
              <w:t>注所地址</w:t>
            </w:r>
          </w:p>
        </w:tc>
        <w:tc>
          <w:tcPr>
            <w:tcW w:w="3150" w:type="dxa"/>
            <w:gridSpan w:val="4"/>
            <w:noWrap w:val="0"/>
            <w:vAlign w:val="center"/>
          </w:tcPr>
          <w:p>
            <w:pPr>
              <w:spacing w:line="360" w:lineRule="auto"/>
              <w:jc w:val="center"/>
              <w:rPr>
                <w:rFonts w:hint="eastAsia" w:ascii="宋体" w:hAnsi="宋体" w:cs="宋体"/>
                <w:sz w:val="24"/>
              </w:rPr>
            </w:pPr>
          </w:p>
        </w:tc>
        <w:tc>
          <w:tcPr>
            <w:tcW w:w="1335" w:type="dxa"/>
            <w:gridSpan w:val="3"/>
            <w:noWrap w:val="0"/>
            <w:vAlign w:val="center"/>
          </w:tcPr>
          <w:p>
            <w:pPr>
              <w:spacing w:line="360" w:lineRule="auto"/>
              <w:jc w:val="center"/>
              <w:rPr>
                <w:rFonts w:hint="eastAsia" w:ascii="宋体" w:hAnsi="宋体" w:cs="宋体"/>
                <w:sz w:val="24"/>
              </w:rPr>
            </w:pPr>
            <w:r>
              <w:rPr>
                <w:rFonts w:hint="eastAsia" w:ascii="宋体" w:hAnsi="宋体" w:cs="宋体"/>
                <w:sz w:val="24"/>
              </w:rPr>
              <w:t>邮政编码</w:t>
            </w:r>
          </w:p>
        </w:tc>
        <w:tc>
          <w:tcPr>
            <w:tcW w:w="2066" w:type="dxa"/>
            <w:gridSpan w:val="3"/>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联系方式</w:t>
            </w:r>
          </w:p>
        </w:tc>
        <w:tc>
          <w:tcPr>
            <w:tcW w:w="1245"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联系人</w:t>
            </w:r>
          </w:p>
        </w:tc>
        <w:tc>
          <w:tcPr>
            <w:tcW w:w="1905" w:type="dxa"/>
            <w:gridSpan w:val="2"/>
            <w:noWrap w:val="0"/>
            <w:vAlign w:val="center"/>
          </w:tcPr>
          <w:p>
            <w:pPr>
              <w:spacing w:line="360" w:lineRule="auto"/>
              <w:jc w:val="center"/>
              <w:rPr>
                <w:rFonts w:hint="eastAsia" w:ascii="宋体" w:hAnsi="宋体" w:cs="宋体"/>
                <w:sz w:val="24"/>
              </w:rPr>
            </w:pPr>
          </w:p>
        </w:tc>
        <w:tc>
          <w:tcPr>
            <w:tcW w:w="1335" w:type="dxa"/>
            <w:gridSpan w:val="3"/>
            <w:noWrap w:val="0"/>
            <w:vAlign w:val="center"/>
          </w:tcPr>
          <w:p>
            <w:pPr>
              <w:spacing w:line="360" w:lineRule="auto"/>
              <w:jc w:val="center"/>
              <w:rPr>
                <w:rFonts w:hint="eastAsia" w:ascii="宋体" w:hAnsi="宋体" w:cs="宋体"/>
                <w:sz w:val="24"/>
              </w:rPr>
            </w:pPr>
            <w:r>
              <w:rPr>
                <w:rFonts w:hint="eastAsia" w:ascii="宋体" w:hAnsi="宋体" w:cs="宋体"/>
                <w:sz w:val="24"/>
              </w:rPr>
              <w:t>电话</w:t>
            </w:r>
          </w:p>
        </w:tc>
        <w:tc>
          <w:tcPr>
            <w:tcW w:w="2066" w:type="dxa"/>
            <w:gridSpan w:val="3"/>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vMerge w:val="continue"/>
            <w:noWrap w:val="0"/>
            <w:vAlign w:val="center"/>
          </w:tcPr>
          <w:p>
            <w:pPr>
              <w:spacing w:line="360" w:lineRule="auto"/>
              <w:jc w:val="center"/>
              <w:rPr>
                <w:rFonts w:hint="eastAsia" w:ascii="宋体" w:hAnsi="宋体" w:cs="宋体"/>
                <w:sz w:val="24"/>
              </w:rPr>
            </w:pPr>
          </w:p>
        </w:tc>
        <w:tc>
          <w:tcPr>
            <w:tcW w:w="1245"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传真</w:t>
            </w:r>
          </w:p>
        </w:tc>
        <w:tc>
          <w:tcPr>
            <w:tcW w:w="1905" w:type="dxa"/>
            <w:gridSpan w:val="2"/>
            <w:noWrap w:val="0"/>
            <w:vAlign w:val="center"/>
          </w:tcPr>
          <w:p>
            <w:pPr>
              <w:spacing w:line="360" w:lineRule="auto"/>
              <w:jc w:val="center"/>
              <w:rPr>
                <w:rFonts w:hint="eastAsia" w:ascii="宋体" w:hAnsi="宋体" w:cs="宋体"/>
                <w:sz w:val="24"/>
              </w:rPr>
            </w:pPr>
          </w:p>
        </w:tc>
        <w:tc>
          <w:tcPr>
            <w:tcW w:w="1335" w:type="dxa"/>
            <w:gridSpan w:val="3"/>
            <w:noWrap w:val="0"/>
            <w:vAlign w:val="center"/>
          </w:tcPr>
          <w:p>
            <w:pPr>
              <w:spacing w:line="360" w:lineRule="auto"/>
              <w:jc w:val="center"/>
              <w:rPr>
                <w:rFonts w:hint="eastAsia" w:ascii="宋体" w:hAnsi="宋体" w:cs="宋体"/>
                <w:sz w:val="24"/>
              </w:rPr>
            </w:pPr>
            <w:r>
              <w:rPr>
                <w:rFonts w:hint="eastAsia" w:ascii="宋体" w:hAnsi="宋体" w:cs="宋体"/>
                <w:sz w:val="24"/>
              </w:rPr>
              <w:t>网址</w:t>
            </w:r>
          </w:p>
        </w:tc>
        <w:tc>
          <w:tcPr>
            <w:tcW w:w="2066" w:type="dxa"/>
            <w:gridSpan w:val="3"/>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noWrap w:val="0"/>
            <w:vAlign w:val="center"/>
          </w:tcPr>
          <w:p>
            <w:pPr>
              <w:spacing w:line="360" w:lineRule="auto"/>
              <w:jc w:val="center"/>
              <w:rPr>
                <w:rFonts w:hint="eastAsia" w:ascii="宋体" w:hAnsi="宋体" w:cs="宋体"/>
                <w:sz w:val="24"/>
              </w:rPr>
            </w:pPr>
            <w:r>
              <w:rPr>
                <w:rFonts w:hint="eastAsia" w:ascii="宋体" w:hAnsi="宋体" w:cs="宋体"/>
                <w:sz w:val="24"/>
              </w:rPr>
              <w:t>营业执照号</w:t>
            </w:r>
          </w:p>
        </w:tc>
        <w:tc>
          <w:tcPr>
            <w:tcW w:w="6551" w:type="dxa"/>
            <w:gridSpan w:val="10"/>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noWrap w:val="0"/>
            <w:vAlign w:val="center"/>
          </w:tcPr>
          <w:p>
            <w:pPr>
              <w:spacing w:line="360" w:lineRule="auto"/>
              <w:jc w:val="center"/>
              <w:rPr>
                <w:rFonts w:hint="eastAsia" w:ascii="宋体" w:hAnsi="宋体" w:cs="宋体"/>
                <w:sz w:val="24"/>
              </w:rPr>
            </w:pPr>
            <w:r>
              <w:rPr>
                <w:rFonts w:hint="eastAsia" w:ascii="宋体" w:hAnsi="宋体" w:cs="宋体"/>
                <w:sz w:val="24"/>
              </w:rPr>
              <w:t>税务登记证号</w:t>
            </w:r>
          </w:p>
        </w:tc>
        <w:tc>
          <w:tcPr>
            <w:tcW w:w="6551" w:type="dxa"/>
            <w:gridSpan w:val="10"/>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noWrap w:val="0"/>
            <w:vAlign w:val="center"/>
          </w:tcPr>
          <w:p>
            <w:pPr>
              <w:spacing w:line="360" w:lineRule="auto"/>
              <w:jc w:val="center"/>
              <w:rPr>
                <w:rFonts w:hint="eastAsia" w:ascii="宋体" w:hAnsi="宋体" w:cs="宋体"/>
                <w:sz w:val="24"/>
              </w:rPr>
            </w:pPr>
            <w:r>
              <w:rPr>
                <w:rFonts w:hint="eastAsia" w:ascii="宋体" w:hAnsi="宋体" w:cs="宋体"/>
                <w:sz w:val="24"/>
              </w:rPr>
              <w:t>组织机构代码证号</w:t>
            </w:r>
          </w:p>
        </w:tc>
        <w:tc>
          <w:tcPr>
            <w:tcW w:w="6551" w:type="dxa"/>
            <w:gridSpan w:val="10"/>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noWrap w:val="0"/>
            <w:vAlign w:val="center"/>
          </w:tcPr>
          <w:p>
            <w:pPr>
              <w:spacing w:line="360" w:lineRule="auto"/>
              <w:jc w:val="center"/>
              <w:rPr>
                <w:rFonts w:hint="eastAsia" w:ascii="宋体" w:hAnsi="宋体" w:cs="宋体"/>
                <w:sz w:val="24"/>
              </w:rPr>
            </w:pPr>
            <w:r>
              <w:rPr>
                <w:rFonts w:hint="eastAsia" w:ascii="宋体" w:hAnsi="宋体" w:cs="宋体"/>
                <w:sz w:val="24"/>
              </w:rPr>
              <w:t>法定代表人</w:t>
            </w:r>
          </w:p>
        </w:tc>
        <w:tc>
          <w:tcPr>
            <w:tcW w:w="930" w:type="dxa"/>
            <w:noWrap w:val="0"/>
            <w:vAlign w:val="center"/>
          </w:tcPr>
          <w:p>
            <w:pPr>
              <w:spacing w:line="360" w:lineRule="auto"/>
              <w:jc w:val="center"/>
              <w:rPr>
                <w:rFonts w:hint="eastAsia" w:ascii="宋体" w:hAnsi="宋体" w:cs="宋体"/>
                <w:sz w:val="24"/>
              </w:rPr>
            </w:pPr>
            <w:r>
              <w:rPr>
                <w:rFonts w:hint="eastAsia" w:ascii="宋体" w:hAnsi="宋体" w:cs="宋体"/>
                <w:sz w:val="24"/>
              </w:rPr>
              <w:t>姓名</w:t>
            </w:r>
          </w:p>
        </w:tc>
        <w:tc>
          <w:tcPr>
            <w:tcW w:w="1590" w:type="dxa"/>
            <w:gridSpan w:val="2"/>
            <w:noWrap w:val="0"/>
            <w:vAlign w:val="center"/>
          </w:tcPr>
          <w:p>
            <w:pPr>
              <w:spacing w:line="360" w:lineRule="auto"/>
              <w:jc w:val="center"/>
              <w:rPr>
                <w:rFonts w:hint="eastAsia" w:ascii="宋体" w:hAnsi="宋体" w:cs="宋体"/>
                <w:sz w:val="24"/>
              </w:rPr>
            </w:pPr>
          </w:p>
        </w:tc>
        <w:tc>
          <w:tcPr>
            <w:tcW w:w="855"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职务</w:t>
            </w:r>
          </w:p>
        </w:tc>
        <w:tc>
          <w:tcPr>
            <w:tcW w:w="1230" w:type="dxa"/>
            <w:gridSpan w:val="3"/>
            <w:noWrap w:val="0"/>
            <w:vAlign w:val="center"/>
          </w:tcPr>
          <w:p>
            <w:pPr>
              <w:spacing w:line="360" w:lineRule="auto"/>
              <w:jc w:val="center"/>
              <w:rPr>
                <w:rFonts w:hint="eastAsia" w:ascii="宋体" w:hAnsi="宋体" w:cs="宋体"/>
                <w:sz w:val="24"/>
              </w:rPr>
            </w:pPr>
          </w:p>
        </w:tc>
        <w:tc>
          <w:tcPr>
            <w:tcW w:w="735" w:type="dxa"/>
            <w:noWrap w:val="0"/>
            <w:vAlign w:val="center"/>
          </w:tcPr>
          <w:p>
            <w:pPr>
              <w:spacing w:line="360" w:lineRule="auto"/>
              <w:jc w:val="center"/>
              <w:rPr>
                <w:rFonts w:hint="eastAsia" w:ascii="宋体" w:hAnsi="宋体" w:cs="宋体"/>
                <w:sz w:val="24"/>
              </w:rPr>
            </w:pPr>
            <w:r>
              <w:rPr>
                <w:rFonts w:hint="eastAsia" w:ascii="宋体" w:hAnsi="宋体" w:cs="宋体"/>
                <w:sz w:val="24"/>
              </w:rPr>
              <w:t>电话</w:t>
            </w:r>
          </w:p>
        </w:tc>
        <w:tc>
          <w:tcPr>
            <w:tcW w:w="1211"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noWrap w:val="0"/>
            <w:vAlign w:val="center"/>
          </w:tcPr>
          <w:p>
            <w:pPr>
              <w:spacing w:line="360" w:lineRule="auto"/>
              <w:jc w:val="center"/>
              <w:rPr>
                <w:rFonts w:hint="eastAsia" w:ascii="宋体" w:hAnsi="宋体" w:cs="宋体"/>
                <w:sz w:val="24"/>
              </w:rPr>
            </w:pPr>
            <w:r>
              <w:rPr>
                <w:rFonts w:hint="eastAsia" w:ascii="宋体" w:hAnsi="宋体" w:cs="宋体"/>
                <w:sz w:val="24"/>
              </w:rPr>
              <w:t>注册资金</w:t>
            </w:r>
          </w:p>
        </w:tc>
        <w:tc>
          <w:tcPr>
            <w:tcW w:w="2520" w:type="dxa"/>
            <w:gridSpan w:val="3"/>
            <w:noWrap w:val="0"/>
            <w:vAlign w:val="center"/>
          </w:tcPr>
          <w:p>
            <w:pPr>
              <w:spacing w:line="360" w:lineRule="auto"/>
              <w:jc w:val="center"/>
              <w:rPr>
                <w:rFonts w:hint="eastAsia" w:ascii="宋体" w:hAnsi="宋体" w:cs="宋体"/>
                <w:sz w:val="24"/>
              </w:rPr>
            </w:pPr>
          </w:p>
        </w:tc>
        <w:tc>
          <w:tcPr>
            <w:tcW w:w="1245" w:type="dxa"/>
            <w:gridSpan w:val="3"/>
            <w:noWrap w:val="0"/>
            <w:vAlign w:val="center"/>
          </w:tcPr>
          <w:p>
            <w:pPr>
              <w:spacing w:line="360" w:lineRule="auto"/>
              <w:jc w:val="center"/>
              <w:rPr>
                <w:rFonts w:hint="eastAsia" w:ascii="宋体" w:hAnsi="宋体" w:cs="宋体"/>
                <w:sz w:val="24"/>
              </w:rPr>
            </w:pPr>
            <w:r>
              <w:rPr>
                <w:rFonts w:hint="eastAsia" w:ascii="宋体" w:hAnsi="宋体" w:cs="宋体"/>
                <w:sz w:val="24"/>
              </w:rPr>
              <w:t>成立时间</w:t>
            </w:r>
          </w:p>
        </w:tc>
        <w:tc>
          <w:tcPr>
            <w:tcW w:w="2786" w:type="dxa"/>
            <w:gridSpan w:val="4"/>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noWrap w:val="0"/>
            <w:vAlign w:val="center"/>
          </w:tcPr>
          <w:p>
            <w:pPr>
              <w:spacing w:line="360" w:lineRule="auto"/>
              <w:jc w:val="center"/>
              <w:rPr>
                <w:rFonts w:hint="eastAsia" w:ascii="宋体" w:hAnsi="宋体" w:cs="宋体"/>
                <w:sz w:val="24"/>
              </w:rPr>
            </w:pPr>
            <w:r>
              <w:rPr>
                <w:rFonts w:hint="eastAsia" w:ascii="宋体" w:hAnsi="宋体" w:cs="宋体"/>
                <w:sz w:val="24"/>
              </w:rPr>
              <w:t>开户银行</w:t>
            </w:r>
          </w:p>
        </w:tc>
        <w:tc>
          <w:tcPr>
            <w:tcW w:w="2520" w:type="dxa"/>
            <w:gridSpan w:val="3"/>
            <w:noWrap w:val="0"/>
            <w:vAlign w:val="center"/>
          </w:tcPr>
          <w:p>
            <w:pPr>
              <w:spacing w:line="360" w:lineRule="auto"/>
              <w:jc w:val="center"/>
              <w:rPr>
                <w:rFonts w:hint="eastAsia" w:ascii="宋体" w:hAnsi="宋体" w:cs="宋体"/>
                <w:sz w:val="24"/>
              </w:rPr>
            </w:pPr>
          </w:p>
        </w:tc>
        <w:tc>
          <w:tcPr>
            <w:tcW w:w="1245" w:type="dxa"/>
            <w:gridSpan w:val="3"/>
            <w:noWrap w:val="0"/>
            <w:vAlign w:val="center"/>
          </w:tcPr>
          <w:p>
            <w:pPr>
              <w:spacing w:line="360" w:lineRule="auto"/>
              <w:jc w:val="center"/>
              <w:rPr>
                <w:rFonts w:hint="eastAsia" w:ascii="宋体" w:hAnsi="宋体" w:cs="宋体"/>
                <w:sz w:val="24"/>
              </w:rPr>
            </w:pPr>
            <w:r>
              <w:rPr>
                <w:rFonts w:hint="eastAsia" w:ascii="宋体" w:hAnsi="宋体" w:cs="宋体"/>
                <w:sz w:val="24"/>
              </w:rPr>
              <w:t>账号</w:t>
            </w:r>
          </w:p>
        </w:tc>
        <w:tc>
          <w:tcPr>
            <w:tcW w:w="2786" w:type="dxa"/>
            <w:gridSpan w:val="4"/>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38" w:type="dxa"/>
            <w:noWrap w:val="0"/>
            <w:vAlign w:val="center"/>
          </w:tcPr>
          <w:p>
            <w:pPr>
              <w:spacing w:line="360" w:lineRule="auto"/>
              <w:jc w:val="center"/>
              <w:rPr>
                <w:rFonts w:hint="eastAsia" w:ascii="宋体" w:hAnsi="宋体" w:cs="宋体"/>
                <w:sz w:val="24"/>
              </w:rPr>
            </w:pPr>
            <w:r>
              <w:rPr>
                <w:rFonts w:hint="eastAsia" w:ascii="宋体" w:hAnsi="宋体" w:cs="宋体"/>
                <w:sz w:val="24"/>
              </w:rPr>
              <w:t>经营范围</w:t>
            </w:r>
          </w:p>
        </w:tc>
        <w:tc>
          <w:tcPr>
            <w:tcW w:w="6551" w:type="dxa"/>
            <w:gridSpan w:val="10"/>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238" w:type="dxa"/>
            <w:noWrap w:val="0"/>
            <w:vAlign w:val="center"/>
          </w:tcPr>
          <w:p>
            <w:pPr>
              <w:spacing w:line="360" w:lineRule="auto"/>
              <w:jc w:val="center"/>
              <w:rPr>
                <w:rFonts w:hint="eastAsia" w:ascii="宋体" w:hAnsi="宋体" w:cs="宋体"/>
                <w:sz w:val="24"/>
              </w:rPr>
            </w:pPr>
            <w:r>
              <w:rPr>
                <w:rFonts w:hint="eastAsia" w:ascii="宋体" w:hAnsi="宋体" w:cs="宋体"/>
                <w:sz w:val="24"/>
              </w:rPr>
              <w:t>备注</w:t>
            </w:r>
          </w:p>
        </w:tc>
        <w:tc>
          <w:tcPr>
            <w:tcW w:w="6551" w:type="dxa"/>
            <w:gridSpan w:val="10"/>
            <w:noWrap w:val="0"/>
            <w:vAlign w:val="center"/>
          </w:tcPr>
          <w:p>
            <w:pPr>
              <w:spacing w:line="360" w:lineRule="auto"/>
              <w:jc w:val="center"/>
              <w:rPr>
                <w:rFonts w:hint="eastAsia" w:ascii="宋体" w:hAnsi="宋体" w:cs="宋体"/>
                <w:sz w:val="24"/>
              </w:rPr>
            </w:pPr>
          </w:p>
        </w:tc>
      </w:tr>
    </w:tbl>
    <w:p>
      <w:pPr>
        <w:spacing w:line="360" w:lineRule="auto"/>
        <w:jc w:val="left"/>
        <w:rPr>
          <w:rFonts w:hint="eastAsia" w:ascii="宋体" w:hAnsi="宋体" w:cs="宋体"/>
          <w:sz w:val="24"/>
        </w:rPr>
      </w:pPr>
      <w:r>
        <w:rPr>
          <w:rFonts w:hint="eastAsia" w:ascii="宋体" w:hAnsi="宋体" w:cs="宋体"/>
          <w:sz w:val="24"/>
        </w:rPr>
        <w:t>注：供应商可根据实际情况自行添加表格内容。</w:t>
      </w:r>
    </w:p>
    <w:p>
      <w:pPr>
        <w:spacing w:line="360" w:lineRule="auto"/>
        <w:ind w:firstLine="490" w:firstLineChars="200"/>
        <w:jc w:val="center"/>
        <w:rPr>
          <w:rFonts w:hint="eastAsia" w:ascii="宋体" w:hAnsi="宋体" w:cs="宋体"/>
          <w:b/>
          <w:sz w:val="24"/>
        </w:rPr>
      </w:pPr>
    </w:p>
    <w:p>
      <w:pPr>
        <w:spacing w:line="360" w:lineRule="auto"/>
        <w:ind w:firstLine="490" w:firstLineChars="200"/>
        <w:jc w:val="center"/>
        <w:rPr>
          <w:rFonts w:hint="eastAsia" w:ascii="宋体" w:hAnsi="宋体" w:cs="宋体"/>
          <w:b/>
          <w:sz w:val="24"/>
        </w:rPr>
      </w:pPr>
    </w:p>
    <w:p>
      <w:pPr>
        <w:spacing w:line="360" w:lineRule="auto"/>
        <w:jc w:val="left"/>
        <w:rPr>
          <w:rFonts w:hint="eastAsia" w:ascii="宋体" w:hAnsi="宋体" w:cs="宋体"/>
          <w:sz w:val="24"/>
        </w:rPr>
      </w:pPr>
      <w:r>
        <w:rPr>
          <w:rFonts w:hint="eastAsia" w:ascii="宋体" w:hAnsi="宋体" w:cs="宋体"/>
          <w:sz w:val="24"/>
        </w:rPr>
        <w:t xml:space="preserve">供应商名称：（公章）              </w:t>
      </w:r>
    </w:p>
    <w:p>
      <w:pPr>
        <w:spacing w:line="360" w:lineRule="auto"/>
        <w:jc w:val="left"/>
        <w:rPr>
          <w:rFonts w:hint="eastAsia" w:ascii="宋体" w:hAnsi="宋体" w:cs="宋体"/>
          <w:sz w:val="24"/>
        </w:rPr>
      </w:pPr>
      <w:r>
        <w:rPr>
          <w:rFonts w:hint="eastAsia" w:ascii="宋体" w:hAnsi="宋体" w:cs="宋体"/>
          <w:sz w:val="24"/>
        </w:rPr>
        <w:t xml:space="preserve">法定代表人或委托代理人：（签字或盖章） </w:t>
      </w:r>
    </w:p>
    <w:p>
      <w:pPr>
        <w:spacing w:line="360" w:lineRule="auto"/>
        <w:jc w:val="left"/>
        <w:rPr>
          <w:rFonts w:hint="eastAsia" w:ascii="宋体" w:hAnsi="宋体" w:cs="宋体"/>
          <w:sz w:val="24"/>
        </w:rPr>
      </w:pPr>
      <w:r>
        <w:rPr>
          <w:rFonts w:hint="eastAsia" w:ascii="宋体" w:hAnsi="宋体" w:cs="宋体"/>
          <w:sz w:val="24"/>
        </w:rPr>
        <w:t xml:space="preserve">                        </w:t>
      </w:r>
    </w:p>
    <w:p>
      <w:pPr>
        <w:spacing w:line="360" w:lineRule="auto"/>
        <w:jc w:val="left"/>
        <w:rPr>
          <w:rFonts w:hint="eastAsia" w:ascii="宋体" w:hAnsi="宋体" w:cs="宋体"/>
          <w:sz w:val="24"/>
        </w:rPr>
      </w:pPr>
      <w:r>
        <w:rPr>
          <w:rFonts w:hint="eastAsia" w:ascii="宋体" w:hAnsi="宋体" w:cs="宋体"/>
          <w:sz w:val="24"/>
        </w:rPr>
        <w:t xml:space="preserve">                       年  月  日</w:t>
      </w:r>
    </w:p>
    <w:p>
      <w:pPr>
        <w:spacing w:line="360" w:lineRule="auto"/>
        <w:rPr>
          <w:rFonts w:hint="eastAsia" w:ascii="宋体" w:hAnsi="宋体" w:cs="宋体"/>
          <w:b/>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r>
        <w:rPr>
          <w:rFonts w:hint="eastAsia" w:ascii="宋体" w:hAnsi="宋体" w:cs="宋体"/>
          <w:sz w:val="24"/>
        </w:rPr>
        <w:t>格式7</w:t>
      </w:r>
    </w:p>
    <w:p>
      <w:pPr>
        <w:spacing w:line="360" w:lineRule="auto"/>
        <w:jc w:val="center"/>
        <w:rPr>
          <w:rFonts w:hint="eastAsia" w:ascii="宋体" w:hAnsi="宋体" w:cs="宋体"/>
          <w:sz w:val="24"/>
        </w:rPr>
      </w:pPr>
      <w:r>
        <w:rPr>
          <w:rFonts w:hint="eastAsia" w:ascii="宋体" w:hAnsi="宋体" w:cs="宋体"/>
          <w:sz w:val="24"/>
        </w:rPr>
        <w:t>参加政府采购活动前三年内无重大违法记录的书面声明</w:t>
      </w:r>
    </w:p>
    <w:p>
      <w:pPr>
        <w:spacing w:line="360" w:lineRule="auto"/>
        <w:ind w:firstLine="490" w:firstLineChars="200"/>
        <w:rPr>
          <w:rFonts w:hint="eastAsia" w:ascii="宋体" w:hAnsi="宋体" w:cs="宋体"/>
          <w:sz w:val="24"/>
        </w:rPr>
      </w:pPr>
    </w:p>
    <w:p>
      <w:pPr>
        <w:spacing w:line="360" w:lineRule="auto"/>
        <w:ind w:firstLine="490" w:firstLineChars="200"/>
        <w:rPr>
          <w:rFonts w:hint="eastAsia" w:ascii="宋体" w:hAnsi="宋体" w:cs="宋体"/>
          <w:sz w:val="24"/>
        </w:rPr>
      </w:pPr>
    </w:p>
    <w:p>
      <w:pPr>
        <w:spacing w:line="360" w:lineRule="auto"/>
        <w:rPr>
          <w:rFonts w:hint="eastAsia" w:ascii="宋体" w:hAnsi="宋体" w:cs="宋体"/>
          <w:sz w:val="24"/>
        </w:rPr>
      </w:pPr>
    </w:p>
    <w:p>
      <w:pPr>
        <w:spacing w:line="360" w:lineRule="auto"/>
        <w:ind w:firstLine="490" w:firstLineChars="200"/>
        <w:rPr>
          <w:rFonts w:hint="eastAsia" w:ascii="宋体" w:hAnsi="宋体" w:cs="宋体"/>
          <w:sz w:val="24"/>
        </w:rPr>
      </w:pPr>
      <w:r>
        <w:rPr>
          <w:rFonts w:hint="eastAsia" w:ascii="宋体" w:hAnsi="宋体" w:cs="宋体"/>
          <w:sz w:val="24"/>
        </w:rPr>
        <w:t xml:space="preserve">                                  供应商名称：（公章）    </w:t>
      </w:r>
    </w:p>
    <w:p>
      <w:pPr>
        <w:spacing w:line="360" w:lineRule="auto"/>
        <w:ind w:firstLine="4777" w:firstLineChars="1950"/>
        <w:rPr>
          <w:rFonts w:hint="eastAsia" w:ascii="宋体" w:hAnsi="宋体" w:cs="宋体"/>
          <w:sz w:val="24"/>
        </w:rPr>
      </w:pPr>
      <w:r>
        <w:rPr>
          <w:rFonts w:hint="eastAsia" w:ascii="宋体" w:hAnsi="宋体" w:cs="宋体"/>
          <w:sz w:val="24"/>
        </w:rPr>
        <w:t>法定代表人或委托代理人：(签字)</w:t>
      </w:r>
    </w:p>
    <w:p>
      <w:pPr>
        <w:spacing w:line="360" w:lineRule="auto"/>
        <w:ind w:firstLine="4777" w:firstLineChars="1950"/>
        <w:rPr>
          <w:rFonts w:hint="eastAsia" w:ascii="宋体" w:hAnsi="宋体" w:cs="宋体"/>
          <w:sz w:val="24"/>
        </w:rPr>
      </w:pPr>
      <w:r>
        <w:rPr>
          <w:rFonts w:hint="eastAsia" w:ascii="宋体" w:hAnsi="宋体" w:cs="宋体"/>
          <w:sz w:val="24"/>
        </w:rPr>
        <w:t xml:space="preserve">    </w:t>
      </w:r>
    </w:p>
    <w:p>
      <w:pPr>
        <w:spacing w:line="360" w:lineRule="auto"/>
        <w:jc w:val="right"/>
        <w:rPr>
          <w:rFonts w:hint="eastAsia" w:ascii="宋体" w:hAnsi="宋体" w:cs="宋体"/>
          <w:sz w:val="24"/>
        </w:rPr>
      </w:pPr>
      <w:r>
        <w:rPr>
          <w:rFonts w:hint="eastAsia" w:ascii="宋体" w:hAnsi="宋体" w:cs="宋体"/>
          <w:sz w:val="24"/>
        </w:rPr>
        <w:t xml:space="preserve">年   月  日 </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pStyle w:val="2"/>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格式8</w:t>
      </w:r>
    </w:p>
    <w:p>
      <w:pPr>
        <w:spacing w:line="360" w:lineRule="auto"/>
        <w:ind w:firstLine="490" w:firstLineChars="200"/>
        <w:jc w:val="center"/>
        <w:rPr>
          <w:rFonts w:hint="eastAsia" w:ascii="宋体" w:hAnsi="宋体" w:cs="宋体"/>
          <w:sz w:val="24"/>
        </w:rPr>
      </w:pPr>
      <w:r>
        <w:rPr>
          <w:rFonts w:hint="eastAsia" w:ascii="宋体" w:hAnsi="宋体" w:cs="宋体"/>
          <w:sz w:val="24"/>
        </w:rPr>
        <w:t>反商业贿赂承诺书</w:t>
      </w:r>
    </w:p>
    <w:p>
      <w:pPr>
        <w:pStyle w:val="2"/>
      </w:pPr>
    </w:p>
    <w:p>
      <w:pPr>
        <w:spacing w:line="360" w:lineRule="auto"/>
        <w:ind w:firstLine="490" w:firstLineChars="200"/>
        <w:rPr>
          <w:rFonts w:hint="eastAsia" w:ascii="宋体" w:hAnsi="宋体" w:cs="宋体"/>
          <w:sz w:val="24"/>
        </w:rPr>
      </w:pPr>
      <w:r>
        <w:rPr>
          <w:rFonts w:hint="eastAsia" w:ascii="宋体" w:hAnsi="宋体" w:cs="宋体"/>
          <w:sz w:val="24"/>
        </w:rPr>
        <w:t>我单位承诺：</w:t>
      </w:r>
    </w:p>
    <w:p>
      <w:pPr>
        <w:spacing w:line="360" w:lineRule="auto"/>
        <w:ind w:firstLine="490" w:firstLineChars="200"/>
        <w:rPr>
          <w:rFonts w:hint="eastAsia" w:ascii="宋体" w:hAnsi="宋体" w:cs="宋体"/>
          <w:sz w:val="24"/>
        </w:rPr>
      </w:pPr>
      <w:r>
        <w:rPr>
          <w:rFonts w:hint="eastAsia" w:ascii="宋体" w:hAnsi="宋体" w:cs="宋体"/>
          <w:sz w:val="24"/>
        </w:rPr>
        <w:t xml:space="preserve">在 </w:t>
      </w:r>
      <w:r>
        <w:rPr>
          <w:rFonts w:hint="eastAsia" w:ascii="宋体" w:hAnsi="宋体" w:cs="宋体"/>
          <w:sz w:val="24"/>
          <w:u w:val="single"/>
        </w:rPr>
        <w:t xml:space="preserve">                              </w:t>
      </w:r>
      <w:r>
        <w:rPr>
          <w:rFonts w:hint="eastAsia" w:ascii="宋体" w:hAnsi="宋体" w:cs="宋体"/>
          <w:sz w:val="24"/>
        </w:rPr>
        <w:t>采购活动中，我单位保证做到：</w:t>
      </w:r>
    </w:p>
    <w:p>
      <w:pPr>
        <w:spacing w:line="360" w:lineRule="auto"/>
        <w:ind w:firstLine="490" w:firstLineChars="200"/>
        <w:rPr>
          <w:rFonts w:hint="eastAsia" w:ascii="宋体" w:hAnsi="宋体" w:cs="宋体"/>
          <w:sz w:val="24"/>
        </w:rPr>
      </w:pPr>
      <w:r>
        <w:rPr>
          <w:rFonts w:hint="eastAsia" w:ascii="宋体" w:hAnsi="宋体" w:cs="宋体"/>
          <w:sz w:val="24"/>
        </w:rPr>
        <w:t>一、公平竞争参加本次竞争性磋商活动。</w:t>
      </w:r>
    </w:p>
    <w:p>
      <w:pPr>
        <w:spacing w:line="360" w:lineRule="auto"/>
        <w:ind w:firstLine="490" w:firstLineChars="200"/>
        <w:rPr>
          <w:rFonts w:hint="eastAsia" w:ascii="宋体" w:hAnsi="宋体" w:cs="宋体"/>
          <w:sz w:val="24"/>
        </w:rPr>
      </w:pPr>
      <w:r>
        <w:rPr>
          <w:rFonts w:hint="eastAsia" w:ascii="宋体" w:hAnsi="宋体" w:cs="宋体"/>
          <w:sz w:val="24"/>
        </w:rPr>
        <w:t>二、杜绝任何形式的商业贿赂行为。不向国家工作人员、政府采购代理机构工作人员、评审专家及其亲属提供礼品、有价证券、购物券、回扣、佣金、咨询费、劳务费、赞助费、宣传费、宴请；不为其报销各种消费凭证，不支付其旅游、娱乐等费用。</w:t>
      </w:r>
    </w:p>
    <w:p>
      <w:pPr>
        <w:spacing w:line="360" w:lineRule="auto"/>
        <w:ind w:firstLine="490" w:firstLineChars="200"/>
        <w:rPr>
          <w:rFonts w:hint="eastAsia" w:ascii="宋体" w:hAnsi="宋体" w:cs="宋体"/>
          <w:sz w:val="24"/>
        </w:rPr>
      </w:pPr>
      <w:r>
        <w:rPr>
          <w:rFonts w:hint="eastAsia" w:ascii="宋体" w:hAnsi="宋体" w:cs="宋体"/>
          <w:sz w:val="24"/>
        </w:rPr>
        <w:t>三、若出现上述行为，我单位及参与投标的工作人员愿意接受按照国家法律法规等有关规定给予的处罚。</w:t>
      </w:r>
    </w:p>
    <w:p>
      <w:pPr>
        <w:spacing w:line="360" w:lineRule="auto"/>
        <w:ind w:firstLine="490" w:firstLineChars="200"/>
        <w:rPr>
          <w:rFonts w:hint="eastAsia" w:ascii="宋体" w:hAnsi="宋体" w:cs="宋体"/>
          <w:sz w:val="24"/>
        </w:rPr>
      </w:pPr>
    </w:p>
    <w:p>
      <w:pPr>
        <w:spacing w:line="360" w:lineRule="auto"/>
        <w:ind w:firstLine="490" w:firstLineChars="200"/>
        <w:rPr>
          <w:rFonts w:hint="eastAsia" w:ascii="宋体" w:hAnsi="宋体" w:cs="宋体"/>
          <w:sz w:val="24"/>
        </w:rPr>
      </w:pPr>
    </w:p>
    <w:p>
      <w:pPr>
        <w:spacing w:line="360" w:lineRule="auto"/>
        <w:ind w:firstLine="3552" w:firstLineChars="1450"/>
        <w:rPr>
          <w:rFonts w:hint="eastAsia" w:ascii="宋体" w:hAnsi="宋体" w:cs="宋体"/>
          <w:sz w:val="24"/>
        </w:rPr>
      </w:pPr>
      <w:r>
        <w:rPr>
          <w:rFonts w:hint="eastAsia" w:ascii="宋体" w:hAnsi="宋体" w:cs="宋体"/>
          <w:sz w:val="24"/>
        </w:rPr>
        <w:t>承诺人：</w:t>
      </w:r>
      <w:r>
        <w:rPr>
          <w:rFonts w:hint="eastAsia" w:ascii="宋体" w:hAnsi="宋体" w:cs="宋体"/>
          <w:kern w:val="0"/>
          <w:sz w:val="24"/>
        </w:rPr>
        <w:t>供应商</w:t>
      </w:r>
      <w:r>
        <w:rPr>
          <w:rFonts w:hint="eastAsia" w:ascii="宋体" w:hAnsi="宋体" w:cs="宋体"/>
          <w:sz w:val="24"/>
        </w:rPr>
        <w:t>名称（公章）</w:t>
      </w:r>
    </w:p>
    <w:p>
      <w:pPr>
        <w:spacing w:line="360" w:lineRule="auto"/>
        <w:ind w:firstLine="490" w:firstLineChars="200"/>
        <w:jc w:val="center"/>
        <w:rPr>
          <w:rFonts w:hint="eastAsia" w:ascii="宋体" w:hAnsi="宋体" w:cs="宋体"/>
          <w:sz w:val="24"/>
        </w:rPr>
      </w:pPr>
      <w:r>
        <w:rPr>
          <w:rFonts w:hint="eastAsia" w:ascii="宋体" w:hAnsi="宋体" w:cs="宋体"/>
          <w:sz w:val="24"/>
        </w:rPr>
        <w:t>法定代表人或委托代理人：(签字)</w:t>
      </w:r>
    </w:p>
    <w:p>
      <w:pPr>
        <w:spacing w:line="360" w:lineRule="auto"/>
        <w:ind w:firstLine="490" w:firstLineChars="200"/>
        <w:rPr>
          <w:rFonts w:hint="eastAsia" w:ascii="宋体" w:hAnsi="宋体" w:cs="宋体"/>
          <w:sz w:val="24"/>
        </w:rPr>
      </w:pPr>
      <w:r>
        <w:rPr>
          <w:rFonts w:hint="eastAsia" w:ascii="宋体" w:hAnsi="宋体" w:cs="宋体"/>
          <w:sz w:val="24"/>
        </w:rPr>
        <w:t xml:space="preserve">                                           年   月   日</w:t>
      </w:r>
    </w:p>
    <w:p>
      <w:pPr>
        <w:spacing w:line="360" w:lineRule="auto"/>
        <w:ind w:firstLine="490" w:firstLineChars="200"/>
        <w:rPr>
          <w:rFonts w:hint="eastAsia" w:ascii="宋体" w:hAnsi="宋体" w:cs="宋体"/>
          <w:sz w:val="24"/>
        </w:rPr>
      </w:pPr>
    </w:p>
    <w:p>
      <w:pPr>
        <w:spacing w:line="360" w:lineRule="auto"/>
        <w:ind w:firstLine="490" w:firstLineChars="200"/>
        <w:jc w:val="center"/>
        <w:rPr>
          <w:rFonts w:hint="eastAsia" w:ascii="宋体" w:hAnsi="宋体" w:cs="宋体"/>
          <w:sz w:val="24"/>
        </w:rPr>
      </w:pPr>
    </w:p>
    <w:p>
      <w:pPr>
        <w:spacing w:line="360" w:lineRule="auto"/>
        <w:ind w:firstLine="490" w:firstLineChars="200"/>
        <w:jc w:val="center"/>
        <w:rPr>
          <w:rFonts w:hint="eastAsia" w:ascii="宋体" w:hAnsi="宋体" w:cs="宋体"/>
          <w:sz w:val="24"/>
        </w:rPr>
      </w:pPr>
    </w:p>
    <w:p>
      <w:pPr>
        <w:spacing w:line="360" w:lineRule="auto"/>
        <w:ind w:firstLine="490" w:firstLineChars="200"/>
        <w:jc w:val="center"/>
        <w:rPr>
          <w:rFonts w:hint="eastAsia" w:ascii="宋体" w:hAnsi="宋体" w:cs="宋体"/>
          <w:sz w:val="24"/>
        </w:rPr>
      </w:pPr>
    </w:p>
    <w:p>
      <w:pPr>
        <w:spacing w:line="360" w:lineRule="auto"/>
        <w:ind w:firstLine="490" w:firstLineChars="200"/>
        <w:jc w:val="center"/>
        <w:rPr>
          <w:rFonts w:hint="eastAsia" w:ascii="宋体" w:hAnsi="宋体" w:cs="宋体"/>
          <w:sz w:val="24"/>
        </w:rPr>
      </w:pPr>
    </w:p>
    <w:p>
      <w:pPr>
        <w:spacing w:line="360" w:lineRule="auto"/>
        <w:ind w:firstLine="490" w:firstLineChars="200"/>
        <w:jc w:val="center"/>
        <w:rPr>
          <w:rFonts w:hint="eastAsia" w:ascii="宋体" w:hAnsi="宋体" w:cs="宋体"/>
          <w:sz w:val="24"/>
        </w:rPr>
      </w:pPr>
    </w:p>
    <w:p>
      <w:pPr>
        <w:spacing w:line="360" w:lineRule="auto"/>
        <w:ind w:firstLine="490" w:firstLineChars="200"/>
        <w:jc w:val="center"/>
        <w:rPr>
          <w:rFonts w:hint="eastAsia" w:ascii="宋体" w:hAnsi="宋体" w:cs="宋体"/>
          <w:sz w:val="24"/>
        </w:rPr>
      </w:pPr>
    </w:p>
    <w:p>
      <w:pPr>
        <w:spacing w:line="360" w:lineRule="auto"/>
        <w:ind w:firstLine="490" w:firstLineChars="200"/>
        <w:jc w:val="center"/>
        <w:rPr>
          <w:rFonts w:hint="eastAsia" w:ascii="宋体" w:hAnsi="宋体" w:cs="宋体"/>
          <w:sz w:val="24"/>
        </w:rPr>
      </w:pPr>
    </w:p>
    <w:p>
      <w:pPr>
        <w:spacing w:line="360" w:lineRule="auto"/>
        <w:ind w:firstLine="490" w:firstLineChars="200"/>
        <w:jc w:val="center"/>
        <w:rPr>
          <w:rFonts w:hint="eastAsia" w:ascii="宋体" w:hAnsi="宋体" w:cs="宋体"/>
          <w:sz w:val="24"/>
        </w:rPr>
      </w:pPr>
    </w:p>
    <w:p>
      <w:pPr>
        <w:spacing w:line="360" w:lineRule="auto"/>
        <w:ind w:firstLine="490" w:firstLineChars="200"/>
        <w:jc w:val="center"/>
        <w:rPr>
          <w:rFonts w:hint="eastAsia" w:ascii="宋体" w:hAnsi="宋体" w:cs="宋体"/>
          <w:sz w:val="24"/>
        </w:rPr>
      </w:pPr>
    </w:p>
    <w:p>
      <w:pPr>
        <w:pStyle w:val="2"/>
        <w:rPr>
          <w:rFonts w:ascii="宋体" w:hAnsi="宋体" w:cs="宋体"/>
        </w:rPr>
      </w:pPr>
    </w:p>
    <w:p>
      <w:pPr>
        <w:pStyle w:val="2"/>
        <w:rPr>
          <w:rFonts w:ascii="宋体" w:hAnsi="宋体" w:cs="宋体"/>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b/>
          <w:bCs/>
          <w:sz w:val="24"/>
        </w:rPr>
      </w:pPr>
      <w:r>
        <w:rPr>
          <w:rFonts w:hint="eastAsia" w:ascii="宋体" w:hAnsi="宋体" w:cs="宋体"/>
          <w:sz w:val="24"/>
        </w:rPr>
        <w:t>格式9</w:t>
      </w:r>
    </w:p>
    <w:p>
      <w:pPr>
        <w:spacing w:line="360" w:lineRule="auto"/>
        <w:jc w:val="center"/>
        <w:rPr>
          <w:rFonts w:hint="eastAsia" w:ascii="宋体" w:hAnsi="宋体" w:cs="宋体"/>
          <w:b/>
          <w:bCs/>
          <w:sz w:val="24"/>
        </w:rPr>
      </w:pPr>
      <w:r>
        <w:rPr>
          <w:rFonts w:hint="eastAsia" w:ascii="宋体" w:hAnsi="宋体" w:cs="宋体"/>
          <w:b/>
          <w:bCs/>
          <w:sz w:val="24"/>
        </w:rPr>
        <w:t>报价一览表</w:t>
      </w:r>
    </w:p>
    <w:p>
      <w:pPr>
        <w:spacing w:line="360" w:lineRule="auto"/>
        <w:rPr>
          <w:rFonts w:hint="eastAsia" w:ascii="宋体" w:hAnsi="宋体" w:cs="宋体"/>
          <w:sz w:val="24"/>
        </w:rPr>
      </w:pPr>
      <w:r>
        <w:rPr>
          <w:rFonts w:hint="eastAsia" w:ascii="宋体" w:hAnsi="宋体" w:cs="宋体"/>
          <w:sz w:val="24"/>
        </w:rPr>
        <w:t>项目名称：</w:t>
      </w:r>
    </w:p>
    <w:p>
      <w:pPr>
        <w:spacing w:line="360" w:lineRule="auto"/>
        <w:rPr>
          <w:rFonts w:hint="eastAsia" w:ascii="宋体" w:hAnsi="宋体" w:cs="宋体"/>
          <w:sz w:val="24"/>
        </w:rPr>
      </w:pPr>
      <w:r>
        <w:rPr>
          <w:rFonts w:hint="eastAsia" w:ascii="宋体" w:hAnsi="宋体" w:cs="宋体"/>
          <w:sz w:val="24"/>
        </w:rPr>
        <w:t>交易编号：</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00"/>
        <w:gridCol w:w="2710"/>
        <w:gridCol w:w="1425"/>
        <w:gridCol w:w="1305"/>
        <w:gridCol w:w="1710"/>
        <w:gridCol w:w="153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00" w:type="dxa"/>
            <w:tcBorders>
              <w:top w:val="single" w:color="000000" w:sz="4" w:space="0"/>
              <w:left w:val="single" w:color="000000" w:sz="4" w:space="0"/>
              <w:bottom w:val="nil"/>
              <w:right w:val="single" w:color="000000" w:sz="4" w:space="0"/>
            </w:tcBorders>
            <w:noWrap w:val="0"/>
            <w:tcMar>
              <w:top w:w="0" w:type="dxa"/>
              <w:left w:w="108" w:type="dxa"/>
              <w:bottom w:w="0" w:type="dxa"/>
              <w:right w:w="108" w:type="dxa"/>
            </w:tcMar>
            <w:vAlign w:val="center"/>
          </w:tcPr>
          <w:p>
            <w:pPr>
              <w:tabs>
                <w:tab w:val="left" w:pos="1418"/>
              </w:tabs>
              <w:autoSpaceDN w:val="0"/>
              <w:snapToGrid w:val="0"/>
              <w:spacing w:line="360" w:lineRule="auto"/>
              <w:jc w:val="center"/>
              <w:rPr>
                <w:rFonts w:hint="eastAsia" w:ascii="宋体" w:hAnsi="宋体" w:cs="宋体"/>
                <w:sz w:val="24"/>
              </w:rPr>
            </w:pPr>
            <w:r>
              <w:rPr>
                <w:rFonts w:hint="eastAsia" w:ascii="宋体" w:hAnsi="宋体" w:cs="宋体"/>
                <w:sz w:val="24"/>
              </w:rPr>
              <w:t>序号</w:t>
            </w:r>
          </w:p>
        </w:tc>
        <w:tc>
          <w:tcPr>
            <w:tcW w:w="2710" w:type="dxa"/>
            <w:tcBorders>
              <w:top w:val="single" w:color="000000" w:sz="4" w:space="0"/>
              <w:left w:val="single" w:color="000000" w:sz="4" w:space="0"/>
              <w:bottom w:val="nil"/>
              <w:right w:val="single" w:color="000000" w:sz="4" w:space="0"/>
            </w:tcBorders>
            <w:noWrap w:val="0"/>
            <w:tcMar>
              <w:top w:w="0" w:type="dxa"/>
              <w:left w:w="108" w:type="dxa"/>
              <w:bottom w:w="0" w:type="dxa"/>
              <w:right w:w="108" w:type="dxa"/>
            </w:tcMar>
            <w:vAlign w:val="center"/>
          </w:tcPr>
          <w:p>
            <w:pPr>
              <w:tabs>
                <w:tab w:val="left" w:pos="1418"/>
              </w:tabs>
              <w:autoSpaceDN w:val="0"/>
              <w:snapToGrid w:val="0"/>
              <w:spacing w:line="360" w:lineRule="auto"/>
              <w:jc w:val="center"/>
              <w:rPr>
                <w:rFonts w:hint="eastAsia" w:ascii="宋体" w:hAnsi="宋体" w:cs="宋体"/>
                <w:sz w:val="24"/>
              </w:rPr>
            </w:pPr>
            <w:r>
              <w:rPr>
                <w:rFonts w:hint="eastAsia" w:ascii="宋体" w:hAnsi="宋体" w:cs="宋体"/>
                <w:sz w:val="24"/>
              </w:rPr>
              <w:t>项目名称</w:t>
            </w:r>
          </w:p>
        </w:tc>
        <w:tc>
          <w:tcPr>
            <w:tcW w:w="1425" w:type="dxa"/>
            <w:tcBorders>
              <w:top w:val="single" w:color="000000" w:sz="4" w:space="0"/>
              <w:left w:val="single" w:color="000000" w:sz="4" w:space="0"/>
              <w:bottom w:val="nil"/>
              <w:right w:val="single" w:color="000000" w:sz="4" w:space="0"/>
            </w:tcBorders>
            <w:noWrap w:val="0"/>
            <w:tcMar>
              <w:top w:w="0" w:type="dxa"/>
              <w:left w:w="108" w:type="dxa"/>
              <w:bottom w:w="0" w:type="dxa"/>
              <w:right w:w="108" w:type="dxa"/>
            </w:tcMar>
            <w:vAlign w:val="center"/>
          </w:tcPr>
          <w:p>
            <w:pPr>
              <w:autoSpaceDN w:val="0"/>
              <w:snapToGrid w:val="0"/>
              <w:spacing w:line="360" w:lineRule="auto"/>
              <w:jc w:val="center"/>
              <w:rPr>
                <w:rFonts w:hint="eastAsia" w:ascii="宋体" w:hAnsi="宋体" w:cs="宋体"/>
                <w:sz w:val="24"/>
              </w:rPr>
            </w:pPr>
            <w:r>
              <w:rPr>
                <w:rFonts w:hint="eastAsia" w:ascii="宋体" w:hAnsi="宋体" w:cs="宋体"/>
                <w:sz w:val="24"/>
              </w:rPr>
              <w:t>工期</w:t>
            </w:r>
          </w:p>
        </w:tc>
        <w:tc>
          <w:tcPr>
            <w:tcW w:w="1305" w:type="dxa"/>
            <w:tcBorders>
              <w:top w:val="single" w:color="000000" w:sz="4" w:space="0"/>
              <w:left w:val="single" w:color="000000" w:sz="4" w:space="0"/>
              <w:bottom w:val="nil"/>
              <w:right w:val="single" w:color="auto" w:sz="4" w:space="0"/>
            </w:tcBorders>
            <w:noWrap w:val="0"/>
            <w:tcMar>
              <w:top w:w="0" w:type="dxa"/>
              <w:left w:w="108" w:type="dxa"/>
              <w:bottom w:w="0" w:type="dxa"/>
              <w:right w:w="108" w:type="dxa"/>
            </w:tcMar>
            <w:vAlign w:val="center"/>
          </w:tcPr>
          <w:p>
            <w:pPr>
              <w:tabs>
                <w:tab w:val="left" w:pos="1418"/>
              </w:tabs>
              <w:autoSpaceDN w:val="0"/>
              <w:snapToGrid w:val="0"/>
              <w:spacing w:line="360" w:lineRule="auto"/>
              <w:jc w:val="center"/>
              <w:rPr>
                <w:rFonts w:hint="eastAsia" w:ascii="宋体" w:hAnsi="宋体" w:cs="宋体"/>
                <w:sz w:val="24"/>
              </w:rPr>
            </w:pPr>
            <w:r>
              <w:rPr>
                <w:rFonts w:hint="eastAsia" w:ascii="宋体" w:hAnsi="宋体" w:cs="宋体"/>
                <w:sz w:val="24"/>
              </w:rPr>
              <w:t>质量</w:t>
            </w:r>
          </w:p>
        </w:tc>
        <w:tc>
          <w:tcPr>
            <w:tcW w:w="1710" w:type="dxa"/>
            <w:tcBorders>
              <w:top w:val="single" w:color="000000" w:sz="4" w:space="0"/>
              <w:left w:val="single" w:color="auto" w:sz="4" w:space="0"/>
              <w:bottom w:val="nil"/>
              <w:right w:val="single" w:color="000000" w:sz="4" w:space="0"/>
            </w:tcBorders>
            <w:noWrap w:val="0"/>
            <w:tcMar>
              <w:top w:w="0" w:type="dxa"/>
              <w:left w:w="108" w:type="dxa"/>
              <w:bottom w:w="0" w:type="dxa"/>
              <w:right w:w="108" w:type="dxa"/>
            </w:tcMar>
            <w:vAlign w:val="center"/>
          </w:tcPr>
          <w:p>
            <w:pPr>
              <w:tabs>
                <w:tab w:val="left" w:pos="1418"/>
              </w:tabs>
              <w:autoSpaceDN w:val="0"/>
              <w:snapToGrid w:val="0"/>
              <w:spacing w:line="360" w:lineRule="auto"/>
              <w:jc w:val="center"/>
              <w:rPr>
                <w:rFonts w:hint="eastAsia" w:ascii="宋体" w:hAnsi="宋体" w:cs="宋体"/>
                <w:sz w:val="24"/>
              </w:rPr>
            </w:pPr>
            <w:r>
              <w:rPr>
                <w:rFonts w:hint="eastAsia" w:ascii="宋体" w:hAnsi="宋体" w:cs="宋体"/>
                <w:sz w:val="24"/>
              </w:rPr>
              <w:t>项目经理</w:t>
            </w:r>
          </w:p>
        </w:tc>
        <w:tc>
          <w:tcPr>
            <w:tcW w:w="1538" w:type="dxa"/>
            <w:tcBorders>
              <w:top w:val="single" w:color="000000" w:sz="4" w:space="0"/>
              <w:left w:val="single" w:color="auto" w:sz="4" w:space="0"/>
              <w:bottom w:val="nil"/>
              <w:right w:val="single" w:color="000000" w:sz="4" w:space="0"/>
            </w:tcBorders>
            <w:noWrap w:val="0"/>
            <w:tcMar>
              <w:top w:w="0" w:type="dxa"/>
              <w:left w:w="108" w:type="dxa"/>
              <w:bottom w:w="0" w:type="dxa"/>
              <w:right w:w="108" w:type="dxa"/>
            </w:tcMar>
            <w:vAlign w:val="center"/>
          </w:tcPr>
          <w:p>
            <w:pPr>
              <w:tabs>
                <w:tab w:val="left" w:pos="1418"/>
              </w:tabs>
              <w:autoSpaceDN w:val="0"/>
              <w:snapToGrid w:val="0"/>
              <w:spacing w:line="360" w:lineRule="auto"/>
              <w:jc w:val="center"/>
              <w:rPr>
                <w:rFonts w:hint="eastAsia" w:ascii="宋体" w:hAnsi="宋体" w:cs="宋体"/>
                <w:sz w:val="24"/>
              </w:rPr>
            </w:pPr>
            <w:r>
              <w:rPr>
                <w:rFonts w:hint="eastAsia" w:ascii="宋体" w:hAnsi="宋体" w:cs="宋体"/>
                <w:sz w:val="24"/>
              </w:rPr>
              <w:t>报价（元）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27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textAlignment w:val="top"/>
              <w:rPr>
                <w:rFonts w:hint="eastAsia"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130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171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1538"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27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textAlignment w:val="top"/>
              <w:rPr>
                <w:rFonts w:hint="eastAsia"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130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171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1538"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9088"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textAlignment w:val="top"/>
              <w:rPr>
                <w:rFonts w:hint="eastAsia" w:ascii="宋体" w:hAnsi="宋体" w:cs="宋体"/>
                <w:spacing w:val="20"/>
                <w:sz w:val="24"/>
              </w:rPr>
            </w:pPr>
            <w:r>
              <w:rPr>
                <w:rFonts w:hint="eastAsia" w:ascii="宋体" w:hAnsi="宋体" w:cs="宋体"/>
                <w:spacing w:val="20"/>
                <w:sz w:val="24"/>
              </w:rPr>
              <w:t>报价总计</w:t>
            </w:r>
            <w:r>
              <w:rPr>
                <w:rFonts w:hint="eastAsia" w:ascii="宋体" w:hAnsi="宋体" w:cs="宋体"/>
                <w:sz w:val="24"/>
              </w:rPr>
              <w:t>（元）</w:t>
            </w:r>
            <w:r>
              <w:rPr>
                <w:rFonts w:hint="eastAsia" w:ascii="宋体" w:hAnsi="宋体" w:cs="宋体"/>
                <w:spacing w:val="20"/>
                <w:sz w:val="24"/>
              </w:rPr>
              <w:t>(</w:t>
            </w:r>
            <w:r>
              <w:rPr>
                <w:rFonts w:hint="eastAsia" w:ascii="宋体" w:hAnsi="宋体" w:cs="宋体"/>
                <w:sz w:val="24"/>
              </w:rPr>
              <w:t>大写)：                     ￥</w:t>
            </w:r>
            <w:r>
              <w:rPr>
                <w:rFonts w:hint="eastAsia" w:ascii="宋体" w:hAnsi="宋体" w:cs="宋体"/>
                <w:sz w:val="24"/>
                <w:u w:val="single"/>
              </w:rPr>
              <w:t xml:space="preserve">            </w:t>
            </w:r>
          </w:p>
        </w:tc>
      </w:tr>
    </w:tbl>
    <w:p>
      <w:pPr>
        <w:spacing w:line="360" w:lineRule="auto"/>
        <w:rPr>
          <w:rFonts w:hint="eastAsia" w:ascii="宋体" w:hAnsi="宋体" w:cs="宋体"/>
          <w:sz w:val="24"/>
        </w:rPr>
      </w:pPr>
      <w:r>
        <w:rPr>
          <w:rFonts w:hint="eastAsia" w:ascii="宋体" w:hAnsi="宋体" w:cs="宋体"/>
          <w:sz w:val="24"/>
        </w:rPr>
        <w:t>注：1、供应商可根据实际情况自行</w:t>
      </w:r>
      <w:r>
        <w:rPr>
          <w:rFonts w:hint="eastAsia" w:ascii="宋体" w:hAnsi="宋体" w:cs="宋体"/>
          <w:bCs/>
          <w:sz w:val="24"/>
        </w:rPr>
        <w:t>添加</w:t>
      </w:r>
      <w:r>
        <w:rPr>
          <w:rFonts w:hint="eastAsia" w:ascii="宋体" w:hAnsi="宋体" w:cs="宋体"/>
          <w:sz w:val="24"/>
        </w:rPr>
        <w:t>表格内容。</w:t>
      </w:r>
    </w:p>
    <w:p>
      <w:pPr>
        <w:numPr>
          <w:ilvl w:val="0"/>
          <w:numId w:val="8"/>
        </w:numPr>
        <w:spacing w:line="360" w:lineRule="auto"/>
        <w:ind w:firstLine="490" w:firstLineChars="200"/>
        <w:rPr>
          <w:rFonts w:hint="eastAsia" w:ascii="宋体" w:hAnsi="宋体" w:cs="宋体"/>
          <w:sz w:val="24"/>
        </w:rPr>
      </w:pPr>
      <w:r>
        <w:rPr>
          <w:rFonts w:hint="eastAsia" w:ascii="宋体" w:hAnsi="宋体" w:cs="宋体"/>
          <w:sz w:val="24"/>
        </w:rPr>
        <w:t>报价一经涂改，应在涂改处加盖单位公章或供应商代表签字或盖章，否则其响应作无效响应性文件处理。</w:t>
      </w:r>
    </w:p>
    <w:p>
      <w:pPr>
        <w:numPr>
          <w:ilvl w:val="0"/>
          <w:numId w:val="8"/>
        </w:numPr>
        <w:spacing w:line="360" w:lineRule="auto"/>
        <w:ind w:firstLine="490" w:firstLineChars="200"/>
        <w:rPr>
          <w:rFonts w:hint="eastAsia" w:ascii="宋体" w:hAnsi="宋体" w:cs="宋体"/>
          <w:sz w:val="24"/>
        </w:rPr>
      </w:pPr>
      <w:r>
        <w:rPr>
          <w:rFonts w:hint="eastAsia" w:ascii="宋体" w:hAnsi="宋体" w:cs="宋体"/>
          <w:sz w:val="24"/>
        </w:rPr>
        <w:t>供应商所报总价应包括其履行本项目合同（如果成交）及工程量清单所列项目所需的所有费用，包括所投入的全部人工成本、材料、运输、机械、管理费、规费、利润、税金等全部费用。</w:t>
      </w:r>
    </w:p>
    <w:p>
      <w:pPr>
        <w:spacing w:line="360" w:lineRule="auto"/>
        <w:ind w:firstLine="490" w:firstLineChars="200"/>
        <w:rPr>
          <w:rFonts w:hint="eastAsia" w:ascii="宋体" w:hAnsi="宋体" w:cs="宋体"/>
          <w:sz w:val="24"/>
        </w:rPr>
      </w:pPr>
    </w:p>
    <w:p>
      <w:pPr>
        <w:spacing w:line="360" w:lineRule="auto"/>
        <w:ind w:firstLine="122" w:firstLineChars="50"/>
        <w:rPr>
          <w:rFonts w:hint="eastAsia" w:ascii="宋体" w:hAnsi="宋体" w:cs="宋体"/>
          <w:sz w:val="24"/>
        </w:rPr>
      </w:pPr>
    </w:p>
    <w:p>
      <w:pPr>
        <w:spacing w:line="360" w:lineRule="auto"/>
        <w:ind w:firstLine="122" w:firstLineChars="50"/>
        <w:jc w:val="right"/>
        <w:rPr>
          <w:rFonts w:hint="eastAsia" w:ascii="宋体" w:hAnsi="宋体" w:cs="宋体"/>
          <w:sz w:val="24"/>
        </w:rPr>
      </w:pPr>
      <w:r>
        <w:rPr>
          <w:rFonts w:hint="eastAsia" w:ascii="宋体" w:hAnsi="宋体" w:cs="宋体"/>
          <w:kern w:val="0"/>
          <w:sz w:val="24"/>
        </w:rPr>
        <w:t>供应商</w:t>
      </w:r>
      <w:r>
        <w:rPr>
          <w:rFonts w:hint="eastAsia" w:ascii="宋体" w:hAnsi="宋体" w:cs="宋体"/>
          <w:sz w:val="24"/>
        </w:rPr>
        <w:t xml:space="preserve">名称：（公章）              </w:t>
      </w:r>
    </w:p>
    <w:p>
      <w:pPr>
        <w:spacing w:line="360" w:lineRule="auto"/>
        <w:ind w:firstLine="122" w:firstLineChars="50"/>
        <w:jc w:val="right"/>
        <w:rPr>
          <w:rFonts w:hint="eastAsia" w:ascii="宋体" w:hAnsi="宋体" w:cs="宋体"/>
          <w:sz w:val="24"/>
        </w:rPr>
      </w:pPr>
      <w:r>
        <w:rPr>
          <w:rFonts w:hint="eastAsia" w:ascii="宋体" w:hAnsi="宋体" w:cs="宋体"/>
          <w:sz w:val="24"/>
        </w:rPr>
        <w:t xml:space="preserve">法定代表人或委托代理人：(签字)                     </w:t>
      </w:r>
    </w:p>
    <w:p>
      <w:pPr>
        <w:spacing w:line="360" w:lineRule="auto"/>
        <w:ind w:firstLine="122" w:firstLineChars="50"/>
        <w:jc w:val="right"/>
        <w:rPr>
          <w:rFonts w:hint="eastAsia" w:ascii="宋体" w:hAnsi="宋体" w:cs="宋体"/>
          <w:sz w:val="24"/>
        </w:rPr>
      </w:pPr>
    </w:p>
    <w:p>
      <w:pPr>
        <w:spacing w:line="360" w:lineRule="auto"/>
        <w:ind w:firstLine="122" w:firstLineChars="50"/>
        <w:jc w:val="right"/>
        <w:rPr>
          <w:rFonts w:hint="eastAsia" w:ascii="宋体" w:hAnsi="宋体" w:cs="宋体"/>
          <w:sz w:val="24"/>
        </w:rPr>
      </w:pPr>
      <w:r>
        <w:rPr>
          <w:rFonts w:hint="eastAsia" w:ascii="宋体" w:hAnsi="宋体" w:cs="宋体"/>
          <w:sz w:val="24"/>
        </w:rPr>
        <w:t xml:space="preserve">        </w:t>
      </w:r>
    </w:p>
    <w:p>
      <w:pPr>
        <w:spacing w:line="360" w:lineRule="auto"/>
        <w:jc w:val="right"/>
        <w:rPr>
          <w:rFonts w:hint="eastAsia" w:ascii="宋体" w:hAnsi="宋体" w:cs="宋体"/>
          <w:sz w:val="24"/>
        </w:rPr>
      </w:pPr>
      <w:r>
        <w:rPr>
          <w:rFonts w:hint="eastAsia" w:ascii="宋体" w:hAnsi="宋体" w:cs="宋体"/>
          <w:sz w:val="24"/>
        </w:rPr>
        <w:t xml:space="preserve"> 年  月  日</w:t>
      </w:r>
    </w:p>
    <w:p>
      <w:pPr>
        <w:spacing w:line="360" w:lineRule="auto"/>
        <w:jc w:val="center"/>
        <w:rPr>
          <w:rFonts w:hint="eastAsia" w:ascii="宋体" w:hAnsi="宋体" w:cs="宋体"/>
          <w:sz w:val="24"/>
        </w:rPr>
      </w:pPr>
    </w:p>
    <w:p>
      <w:pPr>
        <w:spacing w:line="360" w:lineRule="auto"/>
        <w:ind w:firstLine="490" w:firstLineChars="200"/>
        <w:jc w:val="center"/>
        <w:rPr>
          <w:rFonts w:hint="eastAsia" w:ascii="宋体" w:hAnsi="宋体" w:cs="宋体"/>
          <w:b/>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r>
        <w:rPr>
          <w:rFonts w:hint="eastAsia" w:ascii="宋体" w:hAnsi="宋体" w:cs="宋体"/>
          <w:sz w:val="24"/>
        </w:rPr>
        <w:t>格式10</w:t>
      </w:r>
    </w:p>
    <w:p>
      <w:pPr>
        <w:spacing w:line="360" w:lineRule="auto"/>
        <w:jc w:val="center"/>
        <w:rPr>
          <w:rFonts w:hint="eastAsia" w:ascii="宋体" w:hAnsi="宋体" w:cs="宋体"/>
          <w:sz w:val="24"/>
        </w:rPr>
      </w:pPr>
      <w:r>
        <w:rPr>
          <w:rFonts w:hint="eastAsia" w:ascii="宋体" w:hAnsi="宋体" w:cs="宋体"/>
          <w:sz w:val="24"/>
        </w:rPr>
        <w:t>投标承诺函</w:t>
      </w:r>
    </w:p>
    <w:p>
      <w:pPr>
        <w:jc w:val="center"/>
        <w:rPr>
          <w:rFonts w:hint="eastAsia" w:ascii="宋体" w:hAnsi="宋体"/>
          <w:b/>
          <w:sz w:val="44"/>
          <w:szCs w:val="44"/>
        </w:rPr>
      </w:pPr>
    </w:p>
    <w:p>
      <w:pPr>
        <w:spacing w:line="360" w:lineRule="auto"/>
        <w:ind w:firstLine="490" w:firstLineChars="200"/>
        <w:rPr>
          <w:rFonts w:hint="eastAsia" w:ascii="宋体" w:hAnsi="宋体" w:cs="宋体"/>
          <w:sz w:val="24"/>
        </w:rPr>
      </w:pPr>
      <w:r>
        <w:rPr>
          <w:rFonts w:hint="eastAsia" w:ascii="宋体" w:hAnsi="宋体" w:cs="宋体"/>
          <w:sz w:val="24"/>
        </w:rPr>
        <w:t>我单位对</w:t>
      </w:r>
      <w:r>
        <w:rPr>
          <w:rFonts w:hint="eastAsia" w:ascii="宋体" w:hAnsi="宋体" w:cs="宋体"/>
          <w:sz w:val="24"/>
          <w:u w:val="single"/>
        </w:rPr>
        <w:t xml:space="preserve">                                   </w:t>
      </w:r>
      <w:r>
        <w:rPr>
          <w:rFonts w:hint="eastAsia" w:ascii="宋体" w:hAnsi="宋体" w:cs="宋体"/>
          <w:sz w:val="24"/>
        </w:rPr>
        <w:t>项目投标行为做出承诺，保证所提交材料的真实性。</w:t>
      </w:r>
    </w:p>
    <w:p>
      <w:pPr>
        <w:spacing w:line="360" w:lineRule="auto"/>
        <w:ind w:firstLine="490" w:firstLineChars="200"/>
        <w:rPr>
          <w:rFonts w:hint="eastAsia" w:ascii="宋体" w:hAnsi="宋体" w:cs="宋体"/>
          <w:sz w:val="24"/>
        </w:rPr>
      </w:pPr>
      <w:r>
        <w:rPr>
          <w:rFonts w:hint="eastAsia" w:ascii="宋体" w:hAnsi="宋体" w:cs="宋体"/>
          <w:sz w:val="24"/>
        </w:rPr>
        <w:t>我单位承诺：</w:t>
      </w:r>
    </w:p>
    <w:p>
      <w:pPr>
        <w:spacing w:line="360" w:lineRule="auto"/>
        <w:ind w:firstLine="490" w:firstLineChars="200"/>
        <w:rPr>
          <w:rFonts w:hint="eastAsia" w:ascii="宋体" w:hAnsi="宋体" w:cs="宋体"/>
          <w:sz w:val="24"/>
        </w:rPr>
      </w:pPr>
      <w:r>
        <w:rPr>
          <w:rFonts w:hint="eastAsia" w:ascii="宋体" w:hAnsi="宋体" w:cs="宋体"/>
          <w:sz w:val="24"/>
        </w:rPr>
        <w:t>1、在投标文件递交截止时间后至确定成交人的</w:t>
      </w:r>
      <w:r>
        <w:rPr>
          <w:rFonts w:hint="eastAsia" w:ascii="宋体" w:hAnsi="宋体" w:cs="宋体"/>
          <w:sz w:val="24"/>
        </w:rPr>
        <w:fldChar w:fldCharType="begin"/>
      </w:r>
      <w:r>
        <w:rPr>
          <w:rFonts w:hint="eastAsia" w:ascii="宋体" w:hAnsi="宋体" w:cs="宋体"/>
          <w:sz w:val="24"/>
        </w:rPr>
        <w:instrText xml:space="preserve"> HYPERLINK "https://baike.so.com/doc/5394983-5632135.html" \t "https://baike.so.com/doc/_blank" </w:instrText>
      </w:r>
      <w:r>
        <w:rPr>
          <w:rFonts w:hint="eastAsia" w:ascii="宋体" w:hAnsi="宋体" w:cs="宋体"/>
          <w:sz w:val="24"/>
        </w:rPr>
        <w:fldChar w:fldCharType="separate"/>
      </w:r>
      <w:r>
        <w:rPr>
          <w:rFonts w:hint="eastAsia" w:ascii="宋体" w:hAnsi="宋体" w:cs="宋体"/>
          <w:sz w:val="24"/>
        </w:rPr>
        <w:t>投标有效期</w:t>
      </w:r>
      <w:r>
        <w:rPr>
          <w:rFonts w:hint="eastAsia" w:ascii="宋体" w:hAnsi="宋体" w:cs="宋体"/>
          <w:sz w:val="24"/>
        </w:rPr>
        <w:fldChar w:fldCharType="end"/>
      </w:r>
      <w:r>
        <w:rPr>
          <w:rFonts w:hint="eastAsia" w:ascii="宋体" w:hAnsi="宋体" w:cs="宋体"/>
          <w:sz w:val="24"/>
        </w:rPr>
        <w:t>内，我单位不得要求退出竞标或者修改投标文件且对递交的投标文件负责，受其约束。</w:t>
      </w:r>
    </w:p>
    <w:p>
      <w:pPr>
        <w:spacing w:line="360" w:lineRule="auto"/>
        <w:ind w:firstLine="490" w:firstLineChars="200"/>
        <w:rPr>
          <w:rFonts w:hint="eastAsia" w:ascii="宋体" w:hAnsi="宋体" w:cs="宋体"/>
          <w:sz w:val="24"/>
        </w:rPr>
      </w:pPr>
      <w:r>
        <w:rPr>
          <w:rFonts w:hint="eastAsia" w:ascii="宋体" w:hAnsi="宋体" w:cs="宋体"/>
          <w:sz w:val="24"/>
        </w:rPr>
        <w:t>2、若我单位中标，在接到成交通知书后，除不可抗力因素外，及时按规定与采购人签订合同并认真履约。</w:t>
      </w:r>
    </w:p>
    <w:p>
      <w:pPr>
        <w:spacing w:line="360" w:lineRule="auto"/>
        <w:ind w:firstLine="490" w:firstLineChars="200"/>
        <w:rPr>
          <w:rFonts w:hint="eastAsia" w:ascii="宋体" w:hAnsi="宋体" w:cs="宋体"/>
          <w:sz w:val="24"/>
        </w:rPr>
      </w:pPr>
      <w:r>
        <w:rPr>
          <w:rFonts w:hint="eastAsia" w:ascii="宋体" w:hAnsi="宋体" w:cs="宋体"/>
          <w:sz w:val="24"/>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360" w:lineRule="auto"/>
        <w:ind w:firstLine="490" w:firstLineChars="200"/>
        <w:rPr>
          <w:rFonts w:hint="eastAsia" w:ascii="宋体" w:hAnsi="宋体" w:cs="宋体"/>
          <w:sz w:val="24"/>
        </w:rPr>
      </w:pPr>
      <w:r>
        <w:rPr>
          <w:rFonts w:hint="eastAsia" w:ascii="宋体" w:hAnsi="宋体" w:cs="宋体"/>
          <w:sz w:val="24"/>
        </w:rPr>
        <w:t>4、不存在法律法规规定的其他违法违规行为。</w:t>
      </w:r>
      <w:r>
        <w:rPr>
          <w:rFonts w:hint="eastAsia" w:ascii="宋体" w:hAnsi="宋体" w:cs="宋体"/>
          <w:sz w:val="24"/>
        </w:rPr>
        <w:br w:type="textWrapping"/>
      </w:r>
      <w:r>
        <w:rPr>
          <w:rFonts w:hint="eastAsia" w:ascii="宋体" w:hAnsi="宋体" w:cs="宋体"/>
          <w:sz w:val="24"/>
        </w:rPr>
        <w:br w:type="textWrapping"/>
      </w:r>
      <w:r>
        <w:rPr>
          <w:rFonts w:hint="eastAsia" w:ascii="宋体" w:hAnsi="宋体" w:cs="宋体"/>
          <w:sz w:val="24"/>
        </w:rPr>
        <w:t xml:space="preserve">             供应商名称（盖章）：                              </w:t>
      </w:r>
    </w:p>
    <w:p>
      <w:pPr>
        <w:spacing w:line="360" w:lineRule="auto"/>
        <w:ind w:firstLine="490" w:firstLineChars="200"/>
        <w:rPr>
          <w:rFonts w:hint="eastAsia" w:ascii="宋体" w:hAnsi="宋体" w:cs="宋体"/>
          <w:sz w:val="24"/>
        </w:rPr>
      </w:pPr>
      <w:r>
        <w:rPr>
          <w:rFonts w:hint="eastAsia" w:ascii="宋体" w:hAnsi="宋体" w:cs="宋体"/>
          <w:sz w:val="24"/>
        </w:rPr>
        <w:t xml:space="preserve">          法人代表或授权委托人（签字或盖章）：                 </w:t>
      </w:r>
    </w:p>
    <w:p>
      <w:pPr>
        <w:spacing w:line="360" w:lineRule="auto"/>
        <w:jc w:val="left"/>
        <w:rPr>
          <w:rFonts w:ascii="宋体" w:hAnsi="宋体" w:cs="宋体"/>
          <w:sz w:val="24"/>
        </w:rPr>
      </w:pPr>
      <w:r>
        <w:rPr>
          <w:rFonts w:hint="eastAsia" w:ascii="宋体" w:hAnsi="宋体" w:cs="宋体"/>
          <w:sz w:val="24"/>
        </w:rPr>
        <w:t xml:space="preserve">                                         年    月    日</w:t>
      </w:r>
    </w:p>
    <w:p>
      <w:pPr>
        <w:spacing w:line="360" w:lineRule="auto"/>
        <w:jc w:val="right"/>
        <w:rPr>
          <w:rFonts w:hint="eastAsia" w:ascii="宋体" w:hAnsi="宋体" w:cs="宋体"/>
          <w:sz w:val="24"/>
        </w:rPr>
      </w:pPr>
    </w:p>
    <w:p>
      <w:pPr>
        <w:spacing w:line="360" w:lineRule="auto"/>
        <w:jc w:val="right"/>
        <w:rPr>
          <w:rFonts w:hint="eastAsia" w:ascii="宋体" w:hAnsi="宋体" w:cs="宋体"/>
          <w:b/>
          <w:bCs/>
          <w:sz w:val="24"/>
        </w:rPr>
        <w:sectPr>
          <w:headerReference r:id="rId13" w:type="first"/>
          <w:footerReference r:id="rId16" w:type="first"/>
          <w:headerReference r:id="rId11" w:type="default"/>
          <w:footerReference r:id="rId14" w:type="default"/>
          <w:headerReference r:id="rId12" w:type="even"/>
          <w:footerReference r:id="rId15" w:type="even"/>
          <w:pgSz w:w="11907" w:h="16840"/>
          <w:pgMar w:top="1440" w:right="1531" w:bottom="1440" w:left="1531" w:header="851" w:footer="992" w:gutter="0"/>
          <w:cols w:space="720" w:num="1"/>
          <w:docGrid w:type="linesAndChars" w:linePitch="312" w:charSpace="1168"/>
        </w:sectPr>
      </w:pPr>
    </w:p>
    <w:p>
      <w:pPr>
        <w:rPr>
          <w:rFonts w:ascii="宋体" w:hAnsi="宋体" w:cs="宋体"/>
          <w:sz w:val="24"/>
        </w:rPr>
      </w:pPr>
      <w:r>
        <w:rPr>
          <w:rFonts w:hint="eastAsia" w:ascii="宋体" w:hAnsi="宋体" w:cs="宋体"/>
          <w:sz w:val="24"/>
        </w:rPr>
        <w:t>格式11</w:t>
      </w:r>
    </w:p>
    <w:p>
      <w:pPr>
        <w:jc w:val="center"/>
        <w:rPr>
          <w:rFonts w:hint="eastAsia" w:ascii="宋体" w:hAnsi="宋体" w:cs="宋体"/>
          <w:b/>
          <w:bCs/>
          <w:sz w:val="24"/>
        </w:rPr>
      </w:pPr>
      <w:r>
        <w:rPr>
          <w:rFonts w:hint="eastAsia" w:ascii="宋体" w:hAnsi="宋体" w:cs="宋体"/>
          <w:b/>
          <w:bCs/>
          <w:sz w:val="24"/>
        </w:rPr>
        <w:t>已标价工程量清单</w:t>
      </w:r>
    </w:p>
    <w:p>
      <w:pPr>
        <w:pStyle w:val="50"/>
        <w:ind w:left="63" w:right="63" w:firstLine="241"/>
        <w:rPr>
          <w:rFonts w:hint="eastAsia"/>
        </w:rPr>
      </w:pPr>
      <w:r>
        <w:rPr>
          <w:rFonts w:hint="eastAsia" w:ascii="宋体" w:hAnsi="宋体" w:cs="宋体"/>
          <w:b/>
          <w:bCs/>
          <w:sz w:val="24"/>
        </w:rPr>
        <w:t>（以PDF格式的内容为准）</w:t>
      </w:r>
    </w:p>
    <w:p>
      <w:pPr>
        <w:rPr>
          <w:rFonts w:hint="eastAsia" w:ascii="宋体" w:hAnsi="宋体" w:cs="宋体"/>
          <w:sz w:val="24"/>
        </w:rPr>
      </w:pPr>
      <w:r>
        <w:rPr>
          <w:rFonts w:hint="eastAsia" w:ascii="宋体" w:hAnsi="宋体" w:cs="宋体"/>
          <w:sz w:val="24"/>
        </w:rPr>
        <w:t xml:space="preserve">         </w:t>
      </w:r>
    </w:p>
    <w:p>
      <w:pPr>
        <w:spacing w:line="360" w:lineRule="auto"/>
        <w:jc w:val="left"/>
        <w:rPr>
          <w:rFonts w:hint="eastAsia" w:ascii="宋体" w:hAnsi="宋体" w:cs="宋体"/>
          <w:sz w:val="24"/>
        </w:rPr>
      </w:pPr>
    </w:p>
    <w:p>
      <w:pPr>
        <w:pStyle w:val="50"/>
        <w:ind w:left="63" w:right="63" w:firstLine="240"/>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482"/>
        <w:rPr>
          <w:rFonts w:hint="eastAsia" w:ascii="宋体" w:hAnsi="宋体" w:cs="宋体"/>
          <w:sz w:val="24"/>
        </w:rPr>
      </w:pPr>
    </w:p>
    <w:p>
      <w:pPr>
        <w:pStyle w:val="32"/>
        <w:ind w:firstLine="0" w:firstLineChars="0"/>
        <w:jc w:val="both"/>
        <w:rPr>
          <w:rFonts w:hint="eastAsia" w:ascii="宋体" w:hAnsi="宋体" w:cs="宋体"/>
          <w:sz w:val="24"/>
        </w:rPr>
      </w:pPr>
    </w:p>
    <w:p>
      <w:pPr>
        <w:pStyle w:val="32"/>
        <w:ind w:firstLine="482"/>
        <w:rPr>
          <w:rFonts w:hint="eastAsia" w:ascii="宋体" w:hAnsi="宋体" w:cs="宋体"/>
          <w:sz w:val="24"/>
        </w:rPr>
      </w:pPr>
    </w:p>
    <w:p>
      <w:pPr>
        <w:rPr>
          <w:rFonts w:hint="eastAsia" w:ascii="宋体" w:hAnsi="宋体" w:cs="宋体"/>
          <w:sz w:val="24"/>
        </w:rPr>
      </w:pPr>
      <w:r>
        <w:rPr>
          <w:rFonts w:hint="eastAsia" w:ascii="宋体" w:hAnsi="宋体" w:cs="宋体"/>
          <w:sz w:val="24"/>
        </w:rPr>
        <w:t>说明：</w:t>
      </w:r>
    </w:p>
    <w:p>
      <w:pPr>
        <w:rPr>
          <w:rFonts w:hint="eastAsia" w:ascii="宋体" w:hAnsi="宋体" w:cs="宋体"/>
          <w:sz w:val="24"/>
        </w:rPr>
      </w:pPr>
      <w:r>
        <w:rPr>
          <w:rFonts w:hint="eastAsia" w:ascii="宋体" w:hAnsi="宋体" w:cs="宋体"/>
          <w:sz w:val="24"/>
        </w:rPr>
        <w:t>1.供应商应按采购人提供的工程量清单填报价格。填写的项目名称、项目特征、计量单位、工程量必须与采购人提供的一致。</w:t>
      </w:r>
    </w:p>
    <w:p>
      <w:pPr>
        <w:rPr>
          <w:rFonts w:hint="eastAsia" w:ascii="宋体" w:hAnsi="宋体" w:cs="宋体"/>
          <w:sz w:val="24"/>
        </w:rPr>
      </w:pPr>
      <w:r>
        <w:rPr>
          <w:rFonts w:hint="eastAsia" w:ascii="宋体" w:hAnsi="宋体" w:cs="宋体"/>
          <w:sz w:val="24"/>
        </w:rPr>
        <w:t>2.本项目报价应包含完成项目所需人工、材料、机械、管理费、规费、利润、税金等全部费用。</w:t>
      </w:r>
    </w:p>
    <w:p>
      <w:pPr>
        <w:rPr>
          <w:rFonts w:hint="eastAsia" w:ascii="宋体" w:hAnsi="宋体" w:cs="宋体"/>
          <w:sz w:val="24"/>
        </w:rPr>
      </w:pPr>
      <w:r>
        <w:rPr>
          <w:rFonts w:hint="eastAsia" w:ascii="宋体" w:hAnsi="宋体" w:cs="宋体"/>
          <w:sz w:val="24"/>
        </w:rPr>
        <w:t>3.缩短工期增加费用包含在本次报价中，由供应商自行考虑。</w:t>
      </w:r>
    </w:p>
    <w:p>
      <w:pPr>
        <w:jc w:val="left"/>
        <w:rPr>
          <w:rFonts w:hint="eastAsia" w:ascii="宋体" w:hAnsi="宋体" w:cs="宋体"/>
          <w:sz w:val="24"/>
        </w:rPr>
      </w:pPr>
      <w:r>
        <w:rPr>
          <w:rFonts w:hint="eastAsia" w:ascii="宋体" w:hAnsi="宋体" w:cs="宋体"/>
          <w:sz w:val="24"/>
        </w:rPr>
        <w:t>4.本项目报价金额（元）</w:t>
      </w:r>
    </w:p>
    <w:p>
      <w:pPr>
        <w:spacing w:line="360" w:lineRule="auto"/>
        <w:jc w:val="left"/>
        <w:rPr>
          <w:rFonts w:hint="eastAsia" w:ascii="宋体" w:hAnsi="宋体" w:cs="宋体"/>
          <w:sz w:val="24"/>
        </w:rPr>
      </w:pPr>
    </w:p>
    <w:p>
      <w:pPr>
        <w:pStyle w:val="2"/>
        <w:rPr>
          <w:rFonts w:ascii="宋体" w:hAnsi="宋体" w:cs="宋体"/>
        </w:rPr>
      </w:pPr>
    </w:p>
    <w:p>
      <w:pPr>
        <w:pStyle w:val="2"/>
        <w:rPr>
          <w:rFonts w:ascii="宋体" w:hAnsi="宋体" w:cs="宋体"/>
        </w:rPr>
      </w:pPr>
    </w:p>
    <w:p>
      <w:pPr>
        <w:pStyle w:val="2"/>
        <w:rPr>
          <w:rFonts w:ascii="宋体" w:hAnsi="宋体" w:cs="宋体"/>
        </w:rPr>
      </w:pPr>
    </w:p>
    <w:p>
      <w:pPr>
        <w:spacing w:line="360" w:lineRule="auto"/>
        <w:jc w:val="left"/>
        <w:rPr>
          <w:rFonts w:hint="eastAsia" w:ascii="宋体" w:hAnsi="宋体" w:cs="宋体"/>
          <w:sz w:val="24"/>
        </w:rPr>
      </w:pPr>
      <w:r>
        <w:rPr>
          <w:rFonts w:hint="eastAsia" w:ascii="宋体" w:hAnsi="宋体" w:cs="宋体"/>
          <w:sz w:val="24"/>
        </w:rPr>
        <w:t>格式12</w:t>
      </w:r>
    </w:p>
    <w:p>
      <w:pPr>
        <w:spacing w:line="360" w:lineRule="auto"/>
        <w:jc w:val="center"/>
        <w:rPr>
          <w:rFonts w:hint="eastAsia" w:ascii="宋体" w:hAnsi="宋体" w:cs="宋体"/>
          <w:b/>
          <w:bCs/>
          <w:sz w:val="24"/>
        </w:rPr>
      </w:pPr>
      <w:r>
        <w:rPr>
          <w:rFonts w:hint="eastAsia" w:ascii="宋体" w:hAnsi="宋体" w:cs="宋体"/>
          <w:b/>
          <w:bCs/>
          <w:sz w:val="24"/>
        </w:rPr>
        <w:t>项目负责人资历</w:t>
      </w: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提供项目负责人的资质证书、职称证书（复印件）和简介表</w:t>
      </w:r>
    </w:p>
    <w:p>
      <w:pPr>
        <w:rPr>
          <w:rFonts w:hint="eastAsia" w:ascii="宋体" w:hAnsi="宋体" w:cs="宋体"/>
          <w:sz w:val="24"/>
        </w:rPr>
      </w:pPr>
    </w:p>
    <w:p>
      <w:pPr>
        <w:rPr>
          <w:rFonts w:hint="eastAsia" w:ascii="宋体" w:hAnsi="宋体" w:cs="宋体"/>
          <w:sz w:val="24"/>
        </w:rPr>
      </w:pPr>
    </w:p>
    <w:p>
      <w:pPr>
        <w:jc w:val="center"/>
        <w:rPr>
          <w:rFonts w:hint="eastAsia" w:ascii="宋体" w:hAnsi="宋体" w:cs="宋体"/>
          <w:b/>
          <w:sz w:val="24"/>
        </w:rPr>
      </w:pPr>
      <w:r>
        <w:rPr>
          <w:rFonts w:hint="eastAsia" w:ascii="宋体" w:hAnsi="宋体" w:cs="宋体"/>
          <w:b/>
          <w:sz w:val="24"/>
        </w:rPr>
        <w:t>项目负责人简介表</w:t>
      </w:r>
    </w:p>
    <w:tbl>
      <w:tblPr>
        <w:tblStyle w:val="2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927"/>
        <w:gridCol w:w="708"/>
        <w:gridCol w:w="1560"/>
        <w:gridCol w:w="1410"/>
        <w:gridCol w:w="8"/>
        <w:gridCol w:w="141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56" w:type="dxa"/>
            <w:noWrap w:val="0"/>
            <w:vAlign w:val="center"/>
          </w:tcPr>
          <w:p>
            <w:pPr>
              <w:jc w:val="center"/>
              <w:rPr>
                <w:rFonts w:hint="eastAsia" w:ascii="宋体" w:hAnsi="宋体" w:cs="宋体"/>
                <w:sz w:val="24"/>
              </w:rPr>
            </w:pPr>
            <w:r>
              <w:rPr>
                <w:rFonts w:hint="eastAsia" w:ascii="宋体" w:hAnsi="宋体" w:cs="宋体"/>
                <w:sz w:val="24"/>
              </w:rPr>
              <w:t>姓名</w:t>
            </w:r>
          </w:p>
        </w:tc>
        <w:tc>
          <w:tcPr>
            <w:tcW w:w="1635" w:type="dxa"/>
            <w:gridSpan w:val="2"/>
            <w:noWrap w:val="0"/>
            <w:vAlign w:val="center"/>
          </w:tcPr>
          <w:p>
            <w:pPr>
              <w:jc w:val="center"/>
              <w:rPr>
                <w:rFonts w:hint="eastAsia" w:ascii="宋体" w:hAnsi="宋体" w:cs="宋体"/>
                <w:b/>
                <w:sz w:val="24"/>
              </w:rPr>
            </w:pPr>
          </w:p>
        </w:tc>
        <w:tc>
          <w:tcPr>
            <w:tcW w:w="1560" w:type="dxa"/>
            <w:noWrap w:val="0"/>
            <w:vAlign w:val="center"/>
          </w:tcPr>
          <w:p>
            <w:pPr>
              <w:jc w:val="center"/>
              <w:rPr>
                <w:rFonts w:hint="eastAsia" w:ascii="宋体" w:hAnsi="宋体" w:cs="宋体"/>
                <w:sz w:val="24"/>
              </w:rPr>
            </w:pPr>
            <w:r>
              <w:rPr>
                <w:rFonts w:hint="eastAsia" w:ascii="宋体" w:hAnsi="宋体" w:cs="宋体"/>
                <w:sz w:val="24"/>
              </w:rPr>
              <w:t>性别</w:t>
            </w:r>
          </w:p>
        </w:tc>
        <w:tc>
          <w:tcPr>
            <w:tcW w:w="1418" w:type="dxa"/>
            <w:gridSpan w:val="2"/>
            <w:noWrap w:val="0"/>
            <w:vAlign w:val="center"/>
          </w:tcPr>
          <w:p>
            <w:pPr>
              <w:jc w:val="center"/>
              <w:rPr>
                <w:rFonts w:hint="eastAsia" w:ascii="宋体" w:hAnsi="宋体" w:cs="宋体"/>
                <w:sz w:val="24"/>
              </w:rPr>
            </w:pPr>
          </w:p>
        </w:tc>
        <w:tc>
          <w:tcPr>
            <w:tcW w:w="1417" w:type="dxa"/>
            <w:noWrap w:val="0"/>
            <w:vAlign w:val="center"/>
          </w:tcPr>
          <w:p>
            <w:pPr>
              <w:jc w:val="center"/>
              <w:rPr>
                <w:rFonts w:hint="eastAsia" w:ascii="宋体" w:hAnsi="宋体" w:cs="宋体"/>
                <w:sz w:val="24"/>
              </w:rPr>
            </w:pPr>
            <w:r>
              <w:rPr>
                <w:rFonts w:hint="eastAsia" w:ascii="宋体" w:hAnsi="宋体" w:cs="宋体"/>
                <w:sz w:val="24"/>
              </w:rPr>
              <w:t>年龄</w:t>
            </w:r>
          </w:p>
        </w:tc>
        <w:tc>
          <w:tcPr>
            <w:tcW w:w="1665"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356" w:type="dxa"/>
            <w:noWrap w:val="0"/>
            <w:vAlign w:val="center"/>
          </w:tcPr>
          <w:p>
            <w:pPr>
              <w:jc w:val="center"/>
              <w:rPr>
                <w:rFonts w:hint="eastAsia" w:ascii="宋体" w:hAnsi="宋体" w:cs="宋体"/>
                <w:sz w:val="24"/>
              </w:rPr>
            </w:pPr>
            <w:r>
              <w:rPr>
                <w:rFonts w:hint="eastAsia" w:ascii="宋体" w:hAnsi="宋体" w:cs="宋体"/>
                <w:sz w:val="24"/>
              </w:rPr>
              <w:t>职务</w:t>
            </w:r>
          </w:p>
        </w:tc>
        <w:tc>
          <w:tcPr>
            <w:tcW w:w="1635" w:type="dxa"/>
            <w:gridSpan w:val="2"/>
            <w:noWrap w:val="0"/>
            <w:vAlign w:val="center"/>
          </w:tcPr>
          <w:p>
            <w:pPr>
              <w:jc w:val="center"/>
              <w:rPr>
                <w:rFonts w:hint="eastAsia" w:ascii="宋体" w:hAnsi="宋体" w:cs="宋体"/>
                <w:sz w:val="24"/>
              </w:rPr>
            </w:pPr>
          </w:p>
        </w:tc>
        <w:tc>
          <w:tcPr>
            <w:tcW w:w="1560" w:type="dxa"/>
            <w:noWrap w:val="0"/>
            <w:vAlign w:val="center"/>
          </w:tcPr>
          <w:p>
            <w:pPr>
              <w:jc w:val="center"/>
              <w:rPr>
                <w:rFonts w:hint="eastAsia" w:ascii="宋体" w:hAnsi="宋体" w:cs="宋体"/>
                <w:sz w:val="24"/>
              </w:rPr>
            </w:pPr>
            <w:r>
              <w:rPr>
                <w:rFonts w:hint="eastAsia" w:ascii="宋体" w:hAnsi="宋体" w:cs="宋体"/>
                <w:sz w:val="24"/>
              </w:rPr>
              <w:t>职称</w:t>
            </w:r>
          </w:p>
        </w:tc>
        <w:tc>
          <w:tcPr>
            <w:tcW w:w="1418" w:type="dxa"/>
            <w:gridSpan w:val="2"/>
            <w:noWrap w:val="0"/>
            <w:vAlign w:val="center"/>
          </w:tcPr>
          <w:p>
            <w:pPr>
              <w:jc w:val="center"/>
              <w:rPr>
                <w:rFonts w:hint="eastAsia" w:ascii="宋体" w:hAnsi="宋体" w:cs="宋体"/>
                <w:sz w:val="24"/>
              </w:rPr>
            </w:pPr>
          </w:p>
        </w:tc>
        <w:tc>
          <w:tcPr>
            <w:tcW w:w="1417" w:type="dxa"/>
            <w:noWrap w:val="0"/>
            <w:vAlign w:val="center"/>
          </w:tcPr>
          <w:p>
            <w:pPr>
              <w:jc w:val="center"/>
              <w:rPr>
                <w:rFonts w:hint="eastAsia" w:ascii="宋体" w:hAnsi="宋体" w:cs="宋体"/>
                <w:sz w:val="24"/>
              </w:rPr>
            </w:pPr>
            <w:r>
              <w:rPr>
                <w:rFonts w:hint="eastAsia" w:ascii="宋体" w:hAnsi="宋体" w:cs="宋体"/>
                <w:sz w:val="24"/>
              </w:rPr>
              <w:t>学历</w:t>
            </w:r>
          </w:p>
        </w:tc>
        <w:tc>
          <w:tcPr>
            <w:tcW w:w="1665"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991" w:type="dxa"/>
            <w:gridSpan w:val="3"/>
            <w:noWrap w:val="0"/>
            <w:vAlign w:val="center"/>
          </w:tcPr>
          <w:p>
            <w:pPr>
              <w:jc w:val="center"/>
              <w:rPr>
                <w:rFonts w:hint="eastAsia" w:ascii="宋体" w:hAnsi="宋体" w:cs="宋体"/>
                <w:sz w:val="24"/>
              </w:rPr>
            </w:pPr>
            <w:r>
              <w:rPr>
                <w:rFonts w:hint="eastAsia" w:ascii="宋体" w:hAnsi="宋体" w:cs="宋体"/>
                <w:sz w:val="24"/>
              </w:rPr>
              <w:t>参加工作时间</w:t>
            </w:r>
          </w:p>
        </w:tc>
        <w:tc>
          <w:tcPr>
            <w:tcW w:w="1560" w:type="dxa"/>
            <w:noWrap w:val="0"/>
            <w:vAlign w:val="center"/>
          </w:tcPr>
          <w:p>
            <w:pPr>
              <w:jc w:val="center"/>
              <w:rPr>
                <w:rFonts w:hint="eastAsia" w:ascii="宋体" w:hAnsi="宋体" w:cs="宋体"/>
                <w:sz w:val="24"/>
              </w:rPr>
            </w:pPr>
          </w:p>
        </w:tc>
        <w:tc>
          <w:tcPr>
            <w:tcW w:w="2835" w:type="dxa"/>
            <w:gridSpan w:val="3"/>
            <w:noWrap w:val="0"/>
            <w:vAlign w:val="center"/>
          </w:tcPr>
          <w:p>
            <w:pPr>
              <w:jc w:val="center"/>
              <w:rPr>
                <w:rFonts w:hint="eastAsia" w:ascii="宋体" w:hAnsi="宋体" w:cs="宋体"/>
                <w:sz w:val="24"/>
              </w:rPr>
            </w:pPr>
            <w:r>
              <w:rPr>
                <w:rFonts w:hint="eastAsia" w:ascii="宋体" w:hAnsi="宋体" w:cs="宋体"/>
                <w:sz w:val="24"/>
              </w:rPr>
              <w:t>从事本行业工作年限</w:t>
            </w:r>
          </w:p>
        </w:tc>
        <w:tc>
          <w:tcPr>
            <w:tcW w:w="1665"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991" w:type="dxa"/>
            <w:gridSpan w:val="3"/>
            <w:noWrap w:val="0"/>
            <w:vAlign w:val="center"/>
          </w:tcPr>
          <w:p>
            <w:pPr>
              <w:jc w:val="center"/>
              <w:rPr>
                <w:rFonts w:hint="eastAsia" w:ascii="宋体" w:hAnsi="宋体" w:cs="宋体"/>
                <w:sz w:val="24"/>
              </w:rPr>
            </w:pPr>
            <w:r>
              <w:rPr>
                <w:rFonts w:hint="eastAsia" w:ascii="宋体" w:hAnsi="宋体" w:cs="宋体"/>
                <w:sz w:val="24"/>
              </w:rPr>
              <w:t>拟担任职务或承担工作内容</w:t>
            </w:r>
          </w:p>
        </w:tc>
        <w:tc>
          <w:tcPr>
            <w:tcW w:w="6060" w:type="dxa"/>
            <w:gridSpan w:val="5"/>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991" w:type="dxa"/>
            <w:gridSpan w:val="3"/>
            <w:noWrap w:val="0"/>
            <w:vAlign w:val="center"/>
          </w:tcPr>
          <w:p>
            <w:pPr>
              <w:jc w:val="center"/>
              <w:rPr>
                <w:rFonts w:hint="eastAsia" w:ascii="宋体" w:hAnsi="宋体" w:cs="宋体"/>
                <w:sz w:val="24"/>
              </w:rPr>
            </w:pPr>
            <w:r>
              <w:rPr>
                <w:rFonts w:hint="eastAsia" w:ascii="宋体" w:hAnsi="宋体" w:cs="宋体"/>
                <w:sz w:val="24"/>
              </w:rPr>
              <w:t>职称（注册职业资格）</w:t>
            </w:r>
          </w:p>
        </w:tc>
        <w:tc>
          <w:tcPr>
            <w:tcW w:w="2970" w:type="dxa"/>
            <w:gridSpan w:val="2"/>
            <w:noWrap w:val="0"/>
            <w:vAlign w:val="center"/>
          </w:tcPr>
          <w:p>
            <w:pPr>
              <w:jc w:val="center"/>
              <w:rPr>
                <w:rFonts w:hint="eastAsia" w:ascii="宋体" w:hAnsi="宋体" w:cs="宋体"/>
                <w:sz w:val="24"/>
              </w:rPr>
            </w:pPr>
            <w:r>
              <w:rPr>
                <w:rFonts w:hint="eastAsia" w:ascii="宋体" w:hAnsi="宋体" w:cs="宋体"/>
                <w:sz w:val="24"/>
              </w:rPr>
              <w:t>注册号</w:t>
            </w:r>
          </w:p>
        </w:tc>
        <w:tc>
          <w:tcPr>
            <w:tcW w:w="1425" w:type="dxa"/>
            <w:gridSpan w:val="2"/>
            <w:noWrap w:val="0"/>
            <w:vAlign w:val="center"/>
          </w:tcPr>
          <w:p>
            <w:pPr>
              <w:jc w:val="center"/>
              <w:rPr>
                <w:rFonts w:hint="eastAsia" w:ascii="宋体" w:hAnsi="宋体" w:cs="宋体"/>
                <w:sz w:val="24"/>
              </w:rPr>
            </w:pPr>
            <w:r>
              <w:rPr>
                <w:rFonts w:hint="eastAsia" w:ascii="宋体" w:hAnsi="宋体" w:cs="宋体"/>
                <w:sz w:val="24"/>
              </w:rPr>
              <w:t>专业</w:t>
            </w:r>
          </w:p>
        </w:tc>
        <w:tc>
          <w:tcPr>
            <w:tcW w:w="1665" w:type="dxa"/>
            <w:noWrap w:val="0"/>
            <w:vAlign w:val="center"/>
          </w:tcPr>
          <w:p>
            <w:pPr>
              <w:jc w:val="center"/>
              <w:rPr>
                <w:rFonts w:hint="eastAsia" w:ascii="宋体" w:hAnsi="宋体" w:cs="宋体"/>
                <w:sz w:val="24"/>
              </w:rPr>
            </w:pPr>
            <w:r>
              <w:rPr>
                <w:rFonts w:hint="eastAsia" w:ascii="宋体" w:hAnsi="宋体" w:cs="宋体"/>
                <w:sz w:val="24"/>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991" w:type="dxa"/>
            <w:gridSpan w:val="3"/>
            <w:noWrap w:val="0"/>
            <w:vAlign w:val="center"/>
          </w:tcPr>
          <w:p>
            <w:pPr>
              <w:jc w:val="center"/>
              <w:rPr>
                <w:rFonts w:hint="eastAsia" w:ascii="宋体" w:hAnsi="宋体" w:cs="宋体"/>
                <w:sz w:val="24"/>
              </w:rPr>
            </w:pPr>
          </w:p>
        </w:tc>
        <w:tc>
          <w:tcPr>
            <w:tcW w:w="2970" w:type="dxa"/>
            <w:gridSpan w:val="2"/>
            <w:noWrap w:val="0"/>
            <w:vAlign w:val="center"/>
          </w:tcPr>
          <w:p>
            <w:pPr>
              <w:jc w:val="center"/>
              <w:rPr>
                <w:rFonts w:hint="eastAsia" w:ascii="宋体" w:hAnsi="宋体" w:cs="宋体"/>
                <w:sz w:val="24"/>
              </w:rPr>
            </w:pPr>
          </w:p>
        </w:tc>
        <w:tc>
          <w:tcPr>
            <w:tcW w:w="1425" w:type="dxa"/>
            <w:gridSpan w:val="2"/>
            <w:noWrap w:val="0"/>
            <w:vAlign w:val="center"/>
          </w:tcPr>
          <w:p>
            <w:pPr>
              <w:jc w:val="center"/>
              <w:rPr>
                <w:rFonts w:hint="eastAsia" w:ascii="宋体" w:hAnsi="宋体" w:cs="宋体"/>
                <w:sz w:val="24"/>
              </w:rPr>
            </w:pPr>
          </w:p>
        </w:tc>
        <w:tc>
          <w:tcPr>
            <w:tcW w:w="1665"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91" w:type="dxa"/>
            <w:gridSpan w:val="3"/>
            <w:noWrap w:val="0"/>
            <w:vAlign w:val="center"/>
          </w:tcPr>
          <w:p>
            <w:pPr>
              <w:jc w:val="center"/>
              <w:rPr>
                <w:rFonts w:hint="eastAsia" w:ascii="宋体" w:hAnsi="宋体" w:cs="宋体"/>
                <w:sz w:val="24"/>
              </w:rPr>
            </w:pPr>
          </w:p>
        </w:tc>
        <w:tc>
          <w:tcPr>
            <w:tcW w:w="2970" w:type="dxa"/>
            <w:gridSpan w:val="2"/>
            <w:noWrap w:val="0"/>
            <w:vAlign w:val="center"/>
          </w:tcPr>
          <w:p>
            <w:pPr>
              <w:rPr>
                <w:rFonts w:hint="eastAsia" w:ascii="宋体" w:hAnsi="宋体" w:cs="宋体"/>
                <w:sz w:val="24"/>
              </w:rPr>
            </w:pPr>
          </w:p>
        </w:tc>
        <w:tc>
          <w:tcPr>
            <w:tcW w:w="1425" w:type="dxa"/>
            <w:gridSpan w:val="2"/>
            <w:noWrap w:val="0"/>
            <w:vAlign w:val="center"/>
          </w:tcPr>
          <w:p>
            <w:pPr>
              <w:jc w:val="center"/>
              <w:rPr>
                <w:rFonts w:hint="eastAsia" w:ascii="宋体" w:hAnsi="宋体" w:cs="宋体"/>
                <w:sz w:val="24"/>
              </w:rPr>
            </w:pPr>
          </w:p>
        </w:tc>
        <w:tc>
          <w:tcPr>
            <w:tcW w:w="1665"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51" w:type="dxa"/>
            <w:gridSpan w:val="8"/>
            <w:noWrap w:val="0"/>
            <w:vAlign w:val="center"/>
          </w:tcPr>
          <w:p>
            <w:pPr>
              <w:jc w:val="center"/>
              <w:rPr>
                <w:rFonts w:hint="eastAsia" w:ascii="宋体" w:hAnsi="宋体" w:cs="宋体"/>
                <w:sz w:val="24"/>
              </w:rPr>
            </w:pPr>
            <w:r>
              <w:rPr>
                <w:rFonts w:hint="eastAsia" w:ascii="宋体" w:hAnsi="宋体" w:cs="宋体"/>
                <w:sz w:val="24"/>
              </w:rPr>
              <w:t>近三年类似项目经验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83" w:type="dxa"/>
            <w:gridSpan w:val="2"/>
            <w:noWrap w:val="0"/>
            <w:vAlign w:val="center"/>
          </w:tcPr>
          <w:p>
            <w:pPr>
              <w:jc w:val="center"/>
              <w:rPr>
                <w:rFonts w:hint="eastAsia" w:ascii="宋体" w:hAnsi="宋体" w:cs="宋体"/>
                <w:sz w:val="24"/>
              </w:rPr>
            </w:pPr>
            <w:r>
              <w:rPr>
                <w:rFonts w:hint="eastAsia" w:ascii="宋体" w:hAnsi="宋体" w:cs="宋体"/>
                <w:sz w:val="24"/>
              </w:rPr>
              <w:t>用户单位</w:t>
            </w:r>
          </w:p>
        </w:tc>
        <w:tc>
          <w:tcPr>
            <w:tcW w:w="2268" w:type="dxa"/>
            <w:gridSpan w:val="2"/>
            <w:noWrap w:val="0"/>
            <w:vAlign w:val="center"/>
          </w:tcPr>
          <w:p>
            <w:pPr>
              <w:jc w:val="center"/>
              <w:rPr>
                <w:rFonts w:hint="eastAsia" w:ascii="宋体" w:hAnsi="宋体" w:cs="宋体"/>
                <w:sz w:val="24"/>
              </w:rPr>
            </w:pPr>
            <w:r>
              <w:rPr>
                <w:rFonts w:hint="eastAsia" w:ascii="宋体" w:hAnsi="宋体" w:cs="宋体"/>
                <w:sz w:val="24"/>
              </w:rPr>
              <w:t>项目名称</w:t>
            </w:r>
          </w:p>
        </w:tc>
        <w:tc>
          <w:tcPr>
            <w:tcW w:w="1418" w:type="dxa"/>
            <w:gridSpan w:val="2"/>
            <w:noWrap w:val="0"/>
            <w:vAlign w:val="center"/>
          </w:tcPr>
          <w:p>
            <w:pPr>
              <w:jc w:val="center"/>
              <w:rPr>
                <w:rFonts w:hint="eastAsia" w:ascii="宋体" w:hAnsi="宋体" w:cs="宋体"/>
                <w:sz w:val="24"/>
              </w:rPr>
            </w:pPr>
            <w:r>
              <w:rPr>
                <w:rFonts w:hint="eastAsia" w:ascii="宋体" w:hAnsi="宋体" w:cs="宋体"/>
                <w:sz w:val="24"/>
              </w:rPr>
              <w:t>项目区域</w:t>
            </w:r>
          </w:p>
        </w:tc>
        <w:tc>
          <w:tcPr>
            <w:tcW w:w="1417" w:type="dxa"/>
            <w:noWrap w:val="0"/>
            <w:vAlign w:val="center"/>
          </w:tcPr>
          <w:p>
            <w:pPr>
              <w:jc w:val="center"/>
              <w:rPr>
                <w:rFonts w:hint="eastAsia" w:ascii="宋体" w:hAnsi="宋体" w:cs="宋体"/>
                <w:sz w:val="24"/>
              </w:rPr>
            </w:pPr>
            <w:r>
              <w:rPr>
                <w:rFonts w:hint="eastAsia" w:ascii="宋体" w:hAnsi="宋体" w:cs="宋体"/>
                <w:sz w:val="24"/>
              </w:rPr>
              <w:t>服务时间</w:t>
            </w:r>
          </w:p>
        </w:tc>
        <w:tc>
          <w:tcPr>
            <w:tcW w:w="1665" w:type="dxa"/>
            <w:noWrap w:val="0"/>
            <w:vAlign w:val="center"/>
          </w:tcPr>
          <w:p>
            <w:pPr>
              <w:jc w:val="center"/>
              <w:rPr>
                <w:rFonts w:hint="eastAsia" w:ascii="宋体" w:hAnsi="宋体" w:cs="宋体"/>
                <w:sz w:val="24"/>
              </w:rPr>
            </w:pPr>
            <w:r>
              <w:rPr>
                <w:rFonts w:hint="eastAsia" w:ascii="宋体" w:hAnsi="宋体" w:cs="宋体"/>
                <w:sz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283" w:type="dxa"/>
            <w:gridSpan w:val="2"/>
            <w:noWrap w:val="0"/>
            <w:vAlign w:val="center"/>
          </w:tcPr>
          <w:p>
            <w:pPr>
              <w:jc w:val="center"/>
              <w:rPr>
                <w:rFonts w:hint="eastAsia" w:ascii="宋体" w:hAnsi="宋体" w:cs="宋体"/>
                <w:sz w:val="24"/>
              </w:rPr>
            </w:pPr>
          </w:p>
        </w:tc>
        <w:tc>
          <w:tcPr>
            <w:tcW w:w="2268" w:type="dxa"/>
            <w:gridSpan w:val="2"/>
            <w:noWrap w:val="0"/>
            <w:vAlign w:val="center"/>
          </w:tcPr>
          <w:p>
            <w:pPr>
              <w:jc w:val="center"/>
              <w:rPr>
                <w:rFonts w:hint="eastAsia" w:ascii="宋体" w:hAnsi="宋体" w:cs="宋体"/>
                <w:sz w:val="24"/>
              </w:rPr>
            </w:pPr>
          </w:p>
        </w:tc>
        <w:tc>
          <w:tcPr>
            <w:tcW w:w="1418" w:type="dxa"/>
            <w:gridSpan w:val="2"/>
            <w:noWrap w:val="0"/>
            <w:vAlign w:val="center"/>
          </w:tcPr>
          <w:p>
            <w:pPr>
              <w:jc w:val="center"/>
              <w:rPr>
                <w:rFonts w:hint="eastAsia" w:ascii="宋体" w:hAnsi="宋体" w:cs="宋体"/>
                <w:sz w:val="24"/>
              </w:rPr>
            </w:pPr>
          </w:p>
        </w:tc>
        <w:tc>
          <w:tcPr>
            <w:tcW w:w="1417" w:type="dxa"/>
            <w:noWrap w:val="0"/>
            <w:vAlign w:val="center"/>
          </w:tcPr>
          <w:p>
            <w:pPr>
              <w:jc w:val="center"/>
              <w:rPr>
                <w:rFonts w:hint="eastAsia" w:ascii="宋体" w:hAnsi="宋体" w:cs="宋体"/>
                <w:sz w:val="24"/>
              </w:rPr>
            </w:pPr>
          </w:p>
        </w:tc>
        <w:tc>
          <w:tcPr>
            <w:tcW w:w="1665" w:type="dxa"/>
            <w:noWrap w:val="0"/>
            <w:vAlign w:val="center"/>
          </w:tcPr>
          <w:p>
            <w:pPr>
              <w:jc w:val="center"/>
              <w:rPr>
                <w:rFonts w:hint="eastAsia" w:ascii="宋体" w:hAnsi="宋体" w:cs="宋体"/>
                <w:sz w:val="24"/>
              </w:rPr>
            </w:pPr>
          </w:p>
        </w:tc>
      </w:tr>
    </w:tbl>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700" w:lineRule="exact"/>
        <w:jc w:val="center"/>
        <w:rPr>
          <w:rFonts w:hint="eastAsia" w:ascii="宋体" w:hAnsi="宋体"/>
          <w:b/>
          <w:sz w:val="24"/>
        </w:rPr>
      </w:pPr>
      <w:r>
        <w:rPr>
          <w:rFonts w:hint="eastAsia" w:ascii="宋体" w:hAnsi="宋体"/>
          <w:kern w:val="0"/>
          <w:sz w:val="24"/>
        </w:rPr>
        <w:t xml:space="preserve">  </w:t>
      </w:r>
      <w:r>
        <w:rPr>
          <w:rStyle w:val="27"/>
          <w:rFonts w:hint="eastAsia"/>
          <w:b w:val="0"/>
          <w:sz w:val="24"/>
          <w:szCs w:val="24"/>
          <w:lang w:eastAsia="zh-CN"/>
        </w:rPr>
        <w:t>无在建工程证明</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3852"/>
        <w:gridCol w:w="18"/>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trPr>
        <w:tc>
          <w:tcPr>
            <w:tcW w:w="1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szCs w:val="21"/>
              </w:rPr>
              <w:t>企业名称</w:t>
            </w:r>
          </w:p>
        </w:tc>
        <w:tc>
          <w:tcPr>
            <w:tcW w:w="38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szCs w:val="21"/>
              </w:rPr>
              <w:t> </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szCs w:val="21"/>
              </w:rPr>
              <w:t>资质等级</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szCs w:val="21"/>
              </w:rPr>
              <w:t>企业地址</w:t>
            </w:r>
          </w:p>
        </w:tc>
        <w:tc>
          <w:tcPr>
            <w:tcW w:w="38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szCs w:val="21"/>
              </w:rPr>
              <w:t> </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szCs w:val="21"/>
              </w:rPr>
              <w:t>联系电话</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trPr>
        <w:tc>
          <w:tcPr>
            <w:tcW w:w="1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szCs w:val="21"/>
              </w:rPr>
              <w:t>工程名称</w:t>
            </w:r>
          </w:p>
        </w:tc>
        <w:tc>
          <w:tcPr>
            <w:tcW w:w="38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szCs w:val="21"/>
              </w:rPr>
              <w:t> </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注册建造师</w:t>
            </w:r>
          </w:p>
          <w:p>
            <w:pPr>
              <w:spacing w:line="0" w:lineRule="atLeast"/>
              <w:jc w:val="center"/>
              <w:rPr>
                <w:rFonts w:hint="eastAsia" w:ascii="宋体" w:hAnsi="宋体"/>
                <w:spacing w:val="-16"/>
                <w:szCs w:val="21"/>
              </w:rPr>
            </w:pPr>
            <w:r>
              <w:rPr>
                <w:rFonts w:hint="eastAsia" w:ascii="宋体" w:hAnsi="宋体" w:cs="宋体"/>
                <w:spacing w:val="-16"/>
                <w:szCs w:val="21"/>
              </w:rPr>
              <w:t>姓名、专</w:t>
            </w:r>
            <w:r>
              <w:rPr>
                <w:rFonts w:hint="eastAsia" w:ascii="宋体" w:hAnsi="宋体"/>
                <w:spacing w:val="-16"/>
                <w:szCs w:val="21"/>
              </w:rPr>
              <w:t>业、等级</w:t>
            </w:r>
          </w:p>
        </w:tc>
        <w:tc>
          <w:tcPr>
            <w:tcW w:w="1796"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hint="eastAsia" w:ascii="宋体" w:hAnsi="宋体" w:cs="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57" w:type="dxa"/>
            <w:vMerge w:val="restar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szCs w:val="21"/>
              </w:rPr>
              <w:t>拟选派项目经理在建工程情况</w:t>
            </w:r>
          </w:p>
        </w:tc>
        <w:tc>
          <w:tcPr>
            <w:tcW w:w="7462"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szCs w:val="21"/>
              </w:rPr>
              <w:t> 无在建工程（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1657" w:type="dxa"/>
            <w:vMerge w:val="continue"/>
            <w:tcBorders>
              <w:left w:val="single" w:color="auto" w:sz="4" w:space="0"/>
              <w:bottom w:val="single" w:color="auto" w:sz="4" w:space="0"/>
              <w:right w:val="single" w:color="auto" w:sz="4" w:space="0"/>
            </w:tcBorders>
            <w:noWrap w:val="0"/>
            <w:vAlign w:val="center"/>
          </w:tcPr>
          <w:p>
            <w:pPr>
              <w:spacing w:line="0" w:lineRule="atLeast"/>
              <w:rPr>
                <w:rFonts w:hint="eastAsia" w:ascii="宋体" w:hAnsi="宋体"/>
                <w:szCs w:val="21"/>
              </w:rPr>
            </w:pPr>
          </w:p>
        </w:tc>
        <w:tc>
          <w:tcPr>
            <w:tcW w:w="38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u w:val="single"/>
              </w:rPr>
            </w:pPr>
            <w:r>
              <w:rPr>
                <w:rFonts w:hint="eastAsia" w:ascii="宋体" w:hAnsi="宋体"/>
                <w:szCs w:val="21"/>
              </w:rPr>
              <w:t>有在建工程，为</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，但符合《</w:t>
            </w:r>
            <w:r>
              <w:rPr>
                <w:rFonts w:ascii="宋体" w:hAnsi="宋体"/>
                <w:szCs w:val="21"/>
              </w:rPr>
              <w:t>注册建造师执业管理办法（试行</w:t>
            </w:r>
            <w:r>
              <w:rPr>
                <w:rFonts w:hint="eastAsia" w:ascii="宋体" w:hAnsi="宋体"/>
                <w:szCs w:val="21"/>
              </w:rPr>
              <w:t>）》第九条第</w:t>
            </w:r>
            <w:r>
              <w:rPr>
                <w:rFonts w:hint="eastAsia" w:ascii="宋体" w:hAnsi="宋体"/>
                <w:szCs w:val="21"/>
                <w:u w:val="single"/>
              </w:rPr>
              <w:t xml:space="preserve">      </w:t>
            </w:r>
            <w:r>
              <w:rPr>
                <w:rFonts w:hint="eastAsia" w:ascii="宋体" w:hAnsi="宋体"/>
                <w:szCs w:val="21"/>
              </w:rPr>
              <w:t>款的。</w:t>
            </w:r>
          </w:p>
        </w:tc>
        <w:tc>
          <w:tcPr>
            <w:tcW w:w="361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420" w:firstLineChars="200"/>
              <w:jc w:val="left"/>
              <w:rPr>
                <w:rFonts w:hint="eastAsia" w:ascii="宋体" w:hAnsi="宋体" w:cs="宋体"/>
                <w:kern w:val="0"/>
                <w:szCs w:val="21"/>
              </w:rPr>
            </w:pPr>
            <w:r>
              <w:rPr>
                <w:rFonts w:hint="eastAsia" w:ascii="宋体" w:hAnsi="宋体"/>
                <w:szCs w:val="21"/>
              </w:rPr>
              <w:t>《</w:t>
            </w:r>
            <w:r>
              <w:rPr>
                <w:rFonts w:ascii="宋体" w:hAnsi="宋体"/>
                <w:szCs w:val="21"/>
              </w:rPr>
              <w:t>注册建造师执业管理办法（试行</w:t>
            </w:r>
            <w:r>
              <w:rPr>
                <w:rFonts w:hint="eastAsia" w:ascii="宋体" w:hAnsi="宋体"/>
                <w:szCs w:val="21"/>
              </w:rPr>
              <w:t>）》</w:t>
            </w:r>
            <w:r>
              <w:rPr>
                <w:rFonts w:ascii="宋体" w:hAnsi="宋体" w:cs="宋体"/>
                <w:kern w:val="0"/>
                <w:szCs w:val="21"/>
              </w:rPr>
              <w:t>第九条</w:t>
            </w:r>
            <w:r>
              <w:rPr>
                <w:rFonts w:hint="eastAsia" w:ascii="宋体" w:hAnsi="宋体" w:cs="宋体"/>
                <w:kern w:val="0"/>
                <w:szCs w:val="21"/>
              </w:rPr>
              <w:t>：</w:t>
            </w:r>
            <w:r>
              <w:rPr>
                <w:rFonts w:ascii="宋体" w:hAnsi="宋体" w:cs="宋体"/>
                <w:kern w:val="0"/>
                <w:szCs w:val="21"/>
              </w:rPr>
              <w:t>注册建造师不得同时担任两个及以上建设工程施工项目负责人。发生下列情形之一的除外：</w:t>
            </w:r>
          </w:p>
          <w:p>
            <w:pPr>
              <w:spacing w:line="0" w:lineRule="atLeast"/>
              <w:jc w:val="left"/>
              <w:rPr>
                <w:rFonts w:hint="eastAsia" w:ascii="宋体" w:hAnsi="宋体" w:cs="宋体"/>
                <w:kern w:val="0"/>
                <w:szCs w:val="21"/>
              </w:rPr>
            </w:pPr>
            <w:r>
              <w:rPr>
                <w:rFonts w:hint="eastAsia" w:ascii="宋体" w:hAnsi="宋体" w:cs="宋体"/>
                <w:kern w:val="0"/>
                <w:szCs w:val="21"/>
              </w:rPr>
              <w:t>1．同一工程相邻分段发包或分期施工的；</w:t>
            </w:r>
          </w:p>
          <w:p>
            <w:pPr>
              <w:spacing w:line="0" w:lineRule="atLeast"/>
              <w:jc w:val="left"/>
              <w:rPr>
                <w:rFonts w:hint="eastAsia" w:ascii="宋体" w:hAnsi="宋体" w:cs="宋体"/>
                <w:kern w:val="0"/>
                <w:szCs w:val="21"/>
              </w:rPr>
            </w:pPr>
            <w:r>
              <w:rPr>
                <w:rFonts w:hint="eastAsia" w:ascii="宋体" w:hAnsi="宋体" w:cs="宋体"/>
                <w:kern w:val="0"/>
                <w:szCs w:val="21"/>
              </w:rPr>
              <w:t>2．合同约定的工程验收合格的；</w:t>
            </w:r>
          </w:p>
          <w:p>
            <w:pPr>
              <w:spacing w:line="0" w:lineRule="atLeast"/>
              <w:rPr>
                <w:rFonts w:hint="eastAsia" w:ascii="宋体" w:hAnsi="宋体" w:cs="宋体"/>
                <w:kern w:val="0"/>
                <w:szCs w:val="21"/>
              </w:rPr>
            </w:pPr>
            <w:r>
              <w:rPr>
                <w:rFonts w:hint="eastAsia" w:ascii="宋体" w:hAnsi="宋体" w:cs="宋体"/>
                <w:kern w:val="0"/>
                <w:szCs w:val="21"/>
              </w:rPr>
              <w:t>3．因非承包方原因致使工程项目停工超过120天（含），经建设单位同意的。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1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投标申请</w:t>
            </w:r>
          </w:p>
          <w:p>
            <w:pPr>
              <w:spacing w:line="0" w:lineRule="atLeast"/>
              <w:jc w:val="center"/>
              <w:rPr>
                <w:rFonts w:hint="eastAsia" w:ascii="宋体" w:hAnsi="宋体" w:cs="宋体"/>
                <w:szCs w:val="21"/>
              </w:rPr>
            </w:pPr>
            <w:r>
              <w:rPr>
                <w:rFonts w:hint="eastAsia" w:ascii="宋体" w:hAnsi="宋体"/>
                <w:szCs w:val="21"/>
              </w:rPr>
              <w:t>企业声明</w:t>
            </w:r>
          </w:p>
        </w:tc>
        <w:tc>
          <w:tcPr>
            <w:tcW w:w="7462"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szCs w:val="21"/>
              </w:rPr>
            </w:pPr>
            <w:r>
              <w:rPr>
                <w:rFonts w:hint="eastAsia" w:ascii="宋体" w:hAnsi="宋体"/>
                <w:szCs w:val="21"/>
              </w:rPr>
              <w:t>    以上内容是本企业拟选派项目经理有无在建工程的真实反映。如有不实，愿取消本项目投标资格，一旦中标，中标无效，并接受建设行政主管部门的处罚。</w:t>
            </w:r>
          </w:p>
          <w:p>
            <w:pPr>
              <w:spacing w:line="0" w:lineRule="atLeast"/>
              <w:jc w:val="right"/>
              <w:rPr>
                <w:rFonts w:hint="eastAsia" w:ascii="宋体" w:hAnsi="宋体"/>
                <w:szCs w:val="21"/>
              </w:rPr>
            </w:pPr>
            <w:r>
              <w:rPr>
                <w:rFonts w:hint="eastAsia" w:ascii="宋体" w:hAnsi="宋体"/>
                <w:szCs w:val="21"/>
              </w:rPr>
              <w:t xml:space="preserve">               </w:t>
            </w:r>
          </w:p>
          <w:p>
            <w:pPr>
              <w:jc w:val="right"/>
              <w:rPr>
                <w:rFonts w:hint="eastAsia" w:ascii="宋体" w:hAnsi="宋体"/>
                <w:szCs w:val="21"/>
              </w:rPr>
            </w:pPr>
          </w:p>
          <w:p>
            <w:pPr>
              <w:ind w:firstLine="2816" w:firstLineChars="1341"/>
              <w:rPr>
                <w:rFonts w:hint="eastAsia" w:ascii="宋体" w:hAnsi="宋体"/>
                <w:szCs w:val="21"/>
              </w:rPr>
            </w:pPr>
            <w:r>
              <w:rPr>
                <w:rFonts w:hint="eastAsia" w:ascii="宋体" w:hAnsi="宋体"/>
                <w:szCs w:val="21"/>
              </w:rPr>
              <w:t>法定代表人或其委托代理人（签字）：</w:t>
            </w:r>
          </w:p>
          <w:p>
            <w:pPr>
              <w:ind w:firstLine="2816" w:firstLineChars="1341"/>
              <w:rPr>
                <w:rFonts w:hint="eastAsia" w:ascii="宋体" w:hAnsi="宋体"/>
                <w:szCs w:val="21"/>
              </w:rPr>
            </w:pPr>
            <w:r>
              <w:rPr>
                <w:rFonts w:hint="eastAsia" w:ascii="宋体" w:hAnsi="宋体"/>
                <w:szCs w:val="21"/>
              </w:rPr>
              <w:t>投标单位名称（单位公章）：</w:t>
            </w:r>
          </w:p>
          <w:p>
            <w:pPr>
              <w:jc w:val="right"/>
              <w:rPr>
                <w:rFonts w:hint="eastAsia" w:ascii="宋体" w:hAnsi="宋体" w:cs="宋体"/>
                <w:szCs w:val="21"/>
              </w:rPr>
            </w:pPr>
            <w:r>
              <w:rPr>
                <w:rFonts w:hint="eastAsia" w:ascii="宋体" w:hAnsi="宋体"/>
                <w:szCs w:val="21"/>
              </w:rPr>
              <w:t xml:space="preserve">            日    期：     年   月  日</w:t>
            </w:r>
          </w:p>
        </w:tc>
      </w:tr>
    </w:tbl>
    <w:p>
      <w:pPr>
        <w:autoSpaceDE w:val="0"/>
        <w:autoSpaceDN w:val="0"/>
        <w:spacing w:line="360" w:lineRule="auto"/>
        <w:rPr>
          <w:rFonts w:hint="eastAsia" w:ascii="宋体" w:hAnsi="宋体" w:cs="宋体"/>
          <w:kern w:val="0"/>
          <w:sz w:val="24"/>
        </w:rPr>
      </w:pPr>
      <w:r>
        <w:rPr>
          <w:rFonts w:hint="eastAsia" w:ascii="宋体" w:hAnsi="宋体" w:cs="宋体"/>
          <w:kern w:val="0"/>
          <w:sz w:val="24"/>
        </w:rPr>
        <w:t>所有投标人提供</w:t>
      </w:r>
    </w:p>
    <w:p>
      <w:pPr>
        <w:spacing w:line="360" w:lineRule="auto"/>
        <w:rPr>
          <w:rFonts w:hint="eastAsia" w:ascii="宋体" w:hAnsi="宋体" w:cs="宋体"/>
          <w:sz w:val="24"/>
        </w:rPr>
      </w:pPr>
    </w:p>
    <w:p>
      <w:pPr>
        <w:pStyle w:val="50"/>
        <w:ind w:left="63" w:right="63" w:firstLine="240"/>
        <w:rPr>
          <w:rFonts w:hint="eastAsia" w:ascii="宋体" w:hAnsi="宋体" w:cs="宋体"/>
          <w:sz w:val="24"/>
        </w:rPr>
      </w:pPr>
    </w:p>
    <w:p>
      <w:pPr>
        <w:pStyle w:val="32"/>
        <w:ind w:firstLine="964"/>
        <w:rPr>
          <w:rFonts w:hint="eastAsia"/>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格式13</w:t>
      </w:r>
    </w:p>
    <w:p>
      <w:pPr>
        <w:spacing w:line="360" w:lineRule="auto"/>
        <w:jc w:val="center"/>
        <w:rPr>
          <w:rFonts w:hint="eastAsia" w:ascii="宋体" w:hAnsi="宋体" w:cs="宋体"/>
          <w:b/>
          <w:bCs/>
          <w:sz w:val="24"/>
        </w:rPr>
      </w:pPr>
      <w:r>
        <w:rPr>
          <w:rFonts w:hint="eastAsia" w:ascii="宋体" w:hAnsi="宋体" w:cs="宋体"/>
          <w:b/>
          <w:bCs/>
          <w:sz w:val="24"/>
        </w:rPr>
        <w:t>主要人员资历</w:t>
      </w:r>
    </w:p>
    <w:p>
      <w:pPr>
        <w:spacing w:line="360" w:lineRule="auto"/>
        <w:ind w:firstLine="480" w:firstLineChars="200"/>
        <w:rPr>
          <w:rFonts w:hint="eastAsia" w:ascii="宋体" w:hAnsi="宋体" w:cs="宋体"/>
          <w:sz w:val="24"/>
        </w:rPr>
      </w:pPr>
      <w:r>
        <w:rPr>
          <w:rFonts w:hint="eastAsia" w:ascii="宋体" w:hAnsi="宋体" w:cs="宋体"/>
          <w:sz w:val="24"/>
        </w:rPr>
        <w:t>提供拟投入主要人员的证书（复印件）和简介</w:t>
      </w:r>
    </w:p>
    <w:p>
      <w:pPr>
        <w:spacing w:line="360" w:lineRule="auto"/>
        <w:ind w:firstLine="480" w:firstLineChars="200"/>
        <w:rPr>
          <w:rFonts w:hint="eastAsia" w:ascii="宋体" w:hAnsi="宋体" w:cs="宋体"/>
          <w:sz w:val="24"/>
        </w:rPr>
      </w:pPr>
    </w:p>
    <w:p>
      <w:pPr>
        <w:spacing w:before="156" w:beforeLines="50" w:after="156" w:afterLines="50" w:line="360" w:lineRule="auto"/>
        <w:jc w:val="center"/>
        <w:rPr>
          <w:rFonts w:hint="eastAsia" w:ascii="宋体" w:hAnsi="宋体" w:cs="宋体"/>
          <w:b/>
          <w:sz w:val="24"/>
        </w:rPr>
      </w:pPr>
      <w:r>
        <w:rPr>
          <w:rFonts w:hint="eastAsia" w:ascii="宋体" w:hAnsi="宋体" w:cs="宋体"/>
          <w:b/>
          <w:sz w:val="24"/>
        </w:rPr>
        <w:t>拟投入的主要人员资历表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064"/>
        <w:gridCol w:w="1134"/>
        <w:gridCol w:w="3119"/>
        <w:gridCol w:w="140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eastAsia" w:ascii="宋体" w:hAnsi="宋体" w:cs="宋体"/>
                <w:b/>
                <w:sz w:val="24"/>
              </w:rPr>
            </w:pPr>
            <w:r>
              <w:rPr>
                <w:rFonts w:hint="eastAsia" w:ascii="宋体" w:hAnsi="宋体" w:cs="宋体"/>
                <w:b/>
                <w:sz w:val="24"/>
              </w:rPr>
              <w:t>职责分工</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sz w:val="24"/>
              </w:rPr>
            </w:pPr>
            <w:r>
              <w:rPr>
                <w:rFonts w:hint="eastAsia" w:ascii="宋体" w:hAnsi="宋体" w:cs="宋体"/>
                <w:b/>
                <w:sz w:val="24"/>
              </w:rPr>
              <w:t>姓名</w:t>
            </w:r>
          </w:p>
        </w:tc>
        <w:tc>
          <w:tcPr>
            <w:tcW w:w="1134" w:type="dxa"/>
            <w:tcBorders>
              <w:top w:val="single" w:color="auto" w:sz="4" w:space="0"/>
              <w:left w:val="single" w:color="auto" w:sz="4" w:space="0"/>
              <w:bottom w:val="single" w:color="auto" w:sz="4" w:space="0"/>
            </w:tcBorders>
            <w:noWrap w:val="0"/>
            <w:vAlign w:val="center"/>
          </w:tcPr>
          <w:p>
            <w:pPr>
              <w:spacing w:line="300" w:lineRule="auto"/>
              <w:jc w:val="center"/>
              <w:rPr>
                <w:rFonts w:hint="eastAsia" w:ascii="宋体" w:hAnsi="宋体" w:cs="宋体"/>
                <w:b/>
                <w:sz w:val="24"/>
              </w:rPr>
            </w:pPr>
            <w:r>
              <w:rPr>
                <w:rFonts w:hint="eastAsia" w:ascii="宋体" w:hAnsi="宋体" w:cs="宋体"/>
                <w:b/>
                <w:sz w:val="24"/>
              </w:rPr>
              <w:t>现职务</w:t>
            </w:r>
          </w:p>
        </w:tc>
        <w:tc>
          <w:tcPr>
            <w:tcW w:w="3119" w:type="dxa"/>
            <w:tcBorders>
              <w:top w:val="single" w:color="auto" w:sz="4" w:space="0"/>
              <w:bottom w:val="single" w:color="auto" w:sz="4" w:space="0"/>
            </w:tcBorders>
            <w:noWrap w:val="0"/>
            <w:vAlign w:val="center"/>
          </w:tcPr>
          <w:p>
            <w:pPr>
              <w:spacing w:line="300" w:lineRule="auto"/>
              <w:jc w:val="center"/>
              <w:rPr>
                <w:rFonts w:hint="eastAsia" w:ascii="宋体" w:hAnsi="宋体" w:cs="宋体"/>
                <w:b/>
                <w:sz w:val="24"/>
              </w:rPr>
            </w:pPr>
            <w:r>
              <w:rPr>
                <w:rFonts w:hint="eastAsia" w:ascii="宋体" w:hAnsi="宋体" w:cs="宋体"/>
                <w:b/>
                <w:sz w:val="24"/>
              </w:rPr>
              <w:t>曾主持/参与的</w:t>
            </w:r>
          </w:p>
          <w:p>
            <w:pPr>
              <w:spacing w:line="300" w:lineRule="auto"/>
              <w:jc w:val="center"/>
              <w:rPr>
                <w:rFonts w:hint="eastAsia" w:ascii="宋体" w:hAnsi="宋体" w:cs="宋体"/>
                <w:b/>
                <w:sz w:val="24"/>
              </w:rPr>
            </w:pPr>
            <w:r>
              <w:rPr>
                <w:rFonts w:hint="eastAsia" w:ascii="宋体" w:hAnsi="宋体" w:cs="宋体"/>
                <w:b/>
                <w:sz w:val="24"/>
              </w:rPr>
              <w:t>同类项目经历</w:t>
            </w:r>
          </w:p>
        </w:tc>
        <w:tc>
          <w:tcPr>
            <w:tcW w:w="1404" w:type="dxa"/>
            <w:tcBorders>
              <w:top w:val="single" w:color="auto" w:sz="4" w:space="0"/>
              <w:bottom w:val="single" w:color="auto" w:sz="4" w:space="0"/>
            </w:tcBorders>
            <w:noWrap w:val="0"/>
            <w:vAlign w:val="center"/>
          </w:tcPr>
          <w:p>
            <w:pPr>
              <w:spacing w:line="300" w:lineRule="auto"/>
              <w:jc w:val="center"/>
              <w:rPr>
                <w:rFonts w:hint="eastAsia" w:ascii="宋体" w:hAnsi="宋体" w:cs="宋体"/>
                <w:b/>
                <w:sz w:val="24"/>
              </w:rPr>
            </w:pPr>
            <w:r>
              <w:rPr>
                <w:rFonts w:hint="eastAsia" w:ascii="宋体" w:hAnsi="宋体" w:cs="宋体"/>
                <w:b/>
                <w:sz w:val="24"/>
              </w:rPr>
              <w:t>职称</w:t>
            </w:r>
          </w:p>
        </w:tc>
        <w:tc>
          <w:tcPr>
            <w:tcW w:w="1198" w:type="dxa"/>
            <w:tcBorders>
              <w:top w:val="single" w:color="auto" w:sz="4" w:space="0"/>
              <w:bottom w:val="single" w:color="auto" w:sz="4" w:space="0"/>
              <w:right w:val="single" w:color="auto" w:sz="4" w:space="0"/>
            </w:tcBorders>
            <w:noWrap w:val="0"/>
            <w:vAlign w:val="center"/>
          </w:tcPr>
          <w:p>
            <w:pPr>
              <w:spacing w:line="300" w:lineRule="auto"/>
              <w:ind w:firstLine="12"/>
              <w:jc w:val="center"/>
              <w:rPr>
                <w:rFonts w:hint="eastAsia" w:ascii="宋体" w:hAnsi="宋体" w:cs="宋体"/>
                <w:b/>
                <w:sz w:val="24"/>
              </w:rPr>
            </w:pPr>
            <w:r>
              <w:rPr>
                <w:rFonts w:hint="eastAsia" w:ascii="宋体" w:hAnsi="宋体" w:cs="宋体"/>
                <w:b/>
                <w:sz w:val="24"/>
              </w:rPr>
              <w:t>专业</w:t>
            </w:r>
          </w:p>
          <w:p>
            <w:pPr>
              <w:spacing w:line="300" w:lineRule="auto"/>
              <w:ind w:firstLine="12"/>
              <w:jc w:val="center"/>
              <w:rPr>
                <w:rFonts w:hint="eastAsia" w:ascii="宋体" w:hAnsi="宋体" w:cs="宋体"/>
                <w:b/>
                <w:sz w:val="24"/>
              </w:rPr>
            </w:pPr>
            <w:r>
              <w:rPr>
                <w:rFonts w:hint="eastAsia" w:ascii="宋体" w:hAnsi="宋体" w:cs="宋体"/>
                <w:b/>
                <w:sz w:val="24"/>
              </w:rPr>
              <w:t>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exac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p>
        </w:tc>
        <w:tc>
          <w:tcPr>
            <w:tcW w:w="1134" w:type="dxa"/>
            <w:tcBorders>
              <w:top w:val="single" w:color="auto" w:sz="4" w:space="0"/>
              <w:left w:val="single" w:color="auto" w:sz="4" w:space="0"/>
              <w:bottom w:val="single" w:color="auto" w:sz="4" w:space="0"/>
            </w:tcBorders>
            <w:noWrap w:val="0"/>
            <w:vAlign w:val="center"/>
          </w:tcPr>
          <w:p>
            <w:pPr>
              <w:spacing w:line="300" w:lineRule="auto"/>
              <w:jc w:val="center"/>
              <w:rPr>
                <w:rFonts w:hint="eastAsia" w:ascii="宋体" w:hAnsi="宋体" w:cs="宋体"/>
                <w:sz w:val="24"/>
              </w:rPr>
            </w:pPr>
          </w:p>
        </w:tc>
        <w:tc>
          <w:tcPr>
            <w:tcW w:w="3119" w:type="dxa"/>
            <w:tcBorders>
              <w:top w:val="single" w:color="auto" w:sz="4" w:space="0"/>
              <w:bottom w:val="single" w:color="auto" w:sz="4" w:space="0"/>
            </w:tcBorders>
            <w:noWrap w:val="0"/>
            <w:vAlign w:val="center"/>
          </w:tcPr>
          <w:p>
            <w:pPr>
              <w:spacing w:line="300" w:lineRule="auto"/>
              <w:rPr>
                <w:rFonts w:hint="eastAsia" w:ascii="宋体" w:hAnsi="宋体" w:cs="宋体"/>
                <w:sz w:val="24"/>
              </w:rPr>
            </w:pPr>
          </w:p>
        </w:tc>
        <w:tc>
          <w:tcPr>
            <w:tcW w:w="1404" w:type="dxa"/>
            <w:tcBorders>
              <w:top w:val="single" w:color="auto" w:sz="4" w:space="0"/>
              <w:bottom w:val="single" w:color="auto" w:sz="4" w:space="0"/>
            </w:tcBorders>
            <w:noWrap w:val="0"/>
            <w:vAlign w:val="center"/>
          </w:tcPr>
          <w:p>
            <w:pPr>
              <w:spacing w:line="300" w:lineRule="auto"/>
              <w:jc w:val="center"/>
              <w:rPr>
                <w:rFonts w:hint="eastAsia" w:ascii="宋体" w:hAnsi="宋体" w:cs="宋体"/>
                <w:sz w:val="24"/>
              </w:rPr>
            </w:pPr>
          </w:p>
        </w:tc>
        <w:tc>
          <w:tcPr>
            <w:tcW w:w="1198" w:type="dxa"/>
            <w:tcBorders>
              <w:top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exac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p>
        </w:tc>
        <w:tc>
          <w:tcPr>
            <w:tcW w:w="1134" w:type="dxa"/>
            <w:tcBorders>
              <w:top w:val="single" w:color="auto" w:sz="4" w:space="0"/>
              <w:left w:val="single" w:color="auto" w:sz="4" w:space="0"/>
              <w:bottom w:val="single" w:color="auto" w:sz="4" w:space="0"/>
            </w:tcBorders>
            <w:noWrap w:val="0"/>
            <w:vAlign w:val="center"/>
          </w:tcPr>
          <w:p>
            <w:pPr>
              <w:spacing w:line="300" w:lineRule="auto"/>
              <w:jc w:val="center"/>
              <w:rPr>
                <w:rFonts w:hint="eastAsia" w:ascii="宋体" w:hAnsi="宋体" w:cs="宋体"/>
                <w:sz w:val="24"/>
              </w:rPr>
            </w:pPr>
          </w:p>
        </w:tc>
        <w:tc>
          <w:tcPr>
            <w:tcW w:w="3119" w:type="dxa"/>
            <w:tcBorders>
              <w:top w:val="single" w:color="auto" w:sz="4" w:space="0"/>
              <w:bottom w:val="single" w:color="auto" w:sz="4" w:space="0"/>
            </w:tcBorders>
            <w:noWrap w:val="0"/>
            <w:vAlign w:val="center"/>
          </w:tcPr>
          <w:p>
            <w:pPr>
              <w:spacing w:line="300" w:lineRule="auto"/>
              <w:rPr>
                <w:rFonts w:hint="eastAsia" w:ascii="宋体" w:hAnsi="宋体" w:cs="宋体"/>
                <w:sz w:val="24"/>
              </w:rPr>
            </w:pPr>
          </w:p>
        </w:tc>
        <w:tc>
          <w:tcPr>
            <w:tcW w:w="1404" w:type="dxa"/>
            <w:tcBorders>
              <w:top w:val="single" w:color="auto" w:sz="4" w:space="0"/>
              <w:bottom w:val="single" w:color="auto" w:sz="4" w:space="0"/>
            </w:tcBorders>
            <w:noWrap w:val="0"/>
            <w:vAlign w:val="center"/>
          </w:tcPr>
          <w:p>
            <w:pPr>
              <w:spacing w:line="300" w:lineRule="auto"/>
              <w:jc w:val="center"/>
              <w:rPr>
                <w:rFonts w:hint="eastAsia" w:ascii="宋体" w:hAnsi="宋体" w:cs="宋体"/>
                <w:sz w:val="24"/>
              </w:rPr>
            </w:pPr>
          </w:p>
        </w:tc>
        <w:tc>
          <w:tcPr>
            <w:tcW w:w="1198" w:type="dxa"/>
            <w:tcBorders>
              <w:top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exac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p>
        </w:tc>
        <w:tc>
          <w:tcPr>
            <w:tcW w:w="1134" w:type="dxa"/>
            <w:tcBorders>
              <w:top w:val="single" w:color="auto" w:sz="4" w:space="0"/>
              <w:left w:val="single" w:color="auto" w:sz="4" w:space="0"/>
              <w:bottom w:val="single" w:color="auto" w:sz="4" w:space="0"/>
            </w:tcBorders>
            <w:noWrap w:val="0"/>
            <w:vAlign w:val="center"/>
          </w:tcPr>
          <w:p>
            <w:pPr>
              <w:spacing w:line="300" w:lineRule="auto"/>
              <w:jc w:val="center"/>
              <w:rPr>
                <w:rFonts w:hint="eastAsia" w:ascii="宋体" w:hAnsi="宋体" w:cs="宋体"/>
                <w:sz w:val="24"/>
              </w:rPr>
            </w:pPr>
          </w:p>
        </w:tc>
        <w:tc>
          <w:tcPr>
            <w:tcW w:w="3119" w:type="dxa"/>
            <w:tcBorders>
              <w:top w:val="single" w:color="auto" w:sz="4" w:space="0"/>
              <w:bottom w:val="single" w:color="auto" w:sz="4" w:space="0"/>
            </w:tcBorders>
            <w:noWrap w:val="0"/>
            <w:vAlign w:val="center"/>
          </w:tcPr>
          <w:p>
            <w:pPr>
              <w:spacing w:line="300" w:lineRule="auto"/>
              <w:rPr>
                <w:rFonts w:hint="eastAsia" w:ascii="宋体" w:hAnsi="宋体" w:cs="宋体"/>
                <w:sz w:val="24"/>
              </w:rPr>
            </w:pPr>
          </w:p>
        </w:tc>
        <w:tc>
          <w:tcPr>
            <w:tcW w:w="1404" w:type="dxa"/>
            <w:tcBorders>
              <w:top w:val="single" w:color="auto" w:sz="4" w:space="0"/>
              <w:bottom w:val="single" w:color="auto" w:sz="4" w:space="0"/>
            </w:tcBorders>
            <w:noWrap w:val="0"/>
            <w:vAlign w:val="center"/>
          </w:tcPr>
          <w:p>
            <w:pPr>
              <w:spacing w:line="300" w:lineRule="auto"/>
              <w:jc w:val="center"/>
              <w:rPr>
                <w:rFonts w:hint="eastAsia" w:ascii="宋体" w:hAnsi="宋体" w:cs="宋体"/>
                <w:sz w:val="24"/>
              </w:rPr>
            </w:pPr>
          </w:p>
        </w:tc>
        <w:tc>
          <w:tcPr>
            <w:tcW w:w="1198" w:type="dxa"/>
            <w:tcBorders>
              <w:top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p>
        </w:tc>
      </w:tr>
    </w:tbl>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格式14</w:t>
      </w:r>
    </w:p>
    <w:p>
      <w:pPr>
        <w:tabs>
          <w:tab w:val="left" w:pos="1276"/>
        </w:tabs>
        <w:spacing w:line="510" w:lineRule="exact"/>
        <w:jc w:val="center"/>
        <w:rPr>
          <w:rFonts w:hint="eastAsia" w:ascii="宋体" w:hAnsi="宋体" w:cs="宋体"/>
          <w:b/>
          <w:bCs/>
          <w:sz w:val="24"/>
        </w:rPr>
      </w:pPr>
      <w:r>
        <w:rPr>
          <w:rFonts w:hint="eastAsia" w:ascii="宋体" w:hAnsi="宋体" w:cs="宋体"/>
          <w:b/>
          <w:bCs/>
          <w:sz w:val="24"/>
        </w:rPr>
        <w:t>施工组织方案（自拟）</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pStyle w:val="2"/>
        <w:rPr>
          <w:rFonts w:ascii="宋体" w:hAnsi="宋体" w:cs="宋体"/>
        </w:rPr>
      </w:pPr>
    </w:p>
    <w:p>
      <w:pPr>
        <w:pStyle w:val="2"/>
        <w:rPr>
          <w:rFonts w:ascii="宋体" w:hAnsi="宋体" w:cs="宋体"/>
        </w:rPr>
      </w:pPr>
    </w:p>
    <w:p>
      <w:pPr>
        <w:rPr>
          <w:rFonts w:hint="eastAsia" w:ascii="宋体" w:hAnsi="宋体" w:cs="宋体"/>
          <w:sz w:val="24"/>
        </w:rPr>
      </w:pPr>
      <w:r>
        <w:rPr>
          <w:rFonts w:hint="eastAsia" w:ascii="宋体" w:hAnsi="宋体" w:cs="宋体"/>
          <w:sz w:val="24"/>
        </w:rPr>
        <w:t>格式15</w:t>
      </w:r>
    </w:p>
    <w:p>
      <w:pPr>
        <w:spacing w:line="360" w:lineRule="auto"/>
        <w:ind w:firstLine="480" w:firstLineChars="200"/>
        <w:jc w:val="center"/>
        <w:rPr>
          <w:rFonts w:hint="eastAsia" w:ascii="宋体" w:hAnsi="宋体" w:cs="宋体"/>
          <w:sz w:val="24"/>
        </w:rPr>
      </w:pPr>
    </w:p>
    <w:p>
      <w:pPr>
        <w:pStyle w:val="2"/>
      </w:pPr>
    </w:p>
    <w:p>
      <w:pPr>
        <w:spacing w:line="360" w:lineRule="auto"/>
        <w:ind w:firstLine="480" w:firstLineChars="200"/>
        <w:jc w:val="center"/>
        <w:rPr>
          <w:rFonts w:hint="eastAsia" w:ascii="宋体" w:hAnsi="宋体" w:cs="宋体"/>
          <w:sz w:val="24"/>
        </w:rPr>
      </w:pPr>
      <w:r>
        <w:rPr>
          <w:rFonts w:hint="eastAsia" w:ascii="宋体" w:hAnsi="宋体" w:cs="宋体"/>
          <w:sz w:val="24"/>
        </w:rPr>
        <w:t>中小企业声明函</w:t>
      </w:r>
    </w:p>
    <w:p>
      <w:pPr>
        <w:spacing w:line="560" w:lineRule="exact"/>
        <w:ind w:firstLine="480" w:firstLineChars="200"/>
        <w:jc w:val="left"/>
        <w:rPr>
          <w:rFonts w:hint="eastAsia" w:ascii="宋体" w:hAnsi="宋体" w:cs="宋体"/>
          <w:sz w:val="24"/>
        </w:rPr>
      </w:pPr>
      <w:r>
        <w:rPr>
          <w:rFonts w:hint="eastAsia" w:ascii="宋体" w:hAnsi="宋体" w:cs="宋体"/>
          <w:sz w:val="24"/>
        </w:rPr>
        <w:t>本公司郑重声明，根据《政府采购促进中小企业发展暂行办法》（财库【2011】181号）的规定，本公司为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w:t>
      </w:r>
    </w:p>
    <w:p>
      <w:pPr>
        <w:numPr>
          <w:ilvl w:val="0"/>
          <w:numId w:val="9"/>
        </w:numPr>
        <w:spacing w:line="560" w:lineRule="exact"/>
        <w:ind w:firstLine="480" w:firstLineChars="200"/>
        <w:jc w:val="left"/>
        <w:rPr>
          <w:rFonts w:hint="eastAsia" w:ascii="宋体" w:hAnsi="宋体" w:cs="宋体"/>
          <w:sz w:val="24"/>
        </w:rPr>
      </w:pPr>
      <w:r>
        <w:rPr>
          <w:rFonts w:hint="eastAsia" w:ascii="宋体" w:hAnsi="宋体" w:cs="宋体"/>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sz w:val="24"/>
          <w:u w:val="single"/>
        </w:rPr>
        <w:t xml:space="preserve">             </w:t>
      </w:r>
      <w:r>
        <w:rPr>
          <w:rFonts w:hint="eastAsia" w:ascii="宋体" w:hAnsi="宋体" w:cs="宋体"/>
          <w:sz w:val="24"/>
        </w:rPr>
        <w:t>（请填写：中型、小型、微型）企业。</w:t>
      </w:r>
    </w:p>
    <w:p>
      <w:pPr>
        <w:numPr>
          <w:ilvl w:val="0"/>
          <w:numId w:val="9"/>
        </w:numPr>
        <w:spacing w:line="560" w:lineRule="exact"/>
        <w:ind w:firstLine="480" w:firstLineChars="200"/>
        <w:jc w:val="left"/>
        <w:rPr>
          <w:rFonts w:hint="eastAsia" w:ascii="宋体" w:hAnsi="宋体" w:cs="宋体"/>
          <w:sz w:val="24"/>
        </w:rPr>
      </w:pPr>
      <w:r>
        <w:rPr>
          <w:rFonts w:hint="eastAsia" w:ascii="宋体" w:hAnsi="宋体" w:cs="宋体"/>
          <w:sz w:val="24"/>
        </w:rPr>
        <w:t>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项目采购活动提供本企业制造的货物，由本企业承担工程、提供服务，或者提供其他</w:t>
      </w:r>
      <w:r>
        <w:rPr>
          <w:rFonts w:hint="eastAsia" w:ascii="宋体" w:hAnsi="宋体" w:cs="宋体"/>
          <w:sz w:val="24"/>
          <w:u w:val="single"/>
        </w:rPr>
        <w:t xml:space="preserve">                    </w:t>
      </w:r>
      <w:r>
        <w:rPr>
          <w:rFonts w:hint="eastAsia" w:ascii="宋体" w:hAnsi="宋体" w:cs="宋体"/>
          <w:sz w:val="24"/>
        </w:rPr>
        <w:t>（请填写：中型、小型、微型）企业制造的货物。本条所称货物不包括使用大型企业注册商标的货物。</w:t>
      </w:r>
    </w:p>
    <w:p>
      <w:pPr>
        <w:spacing w:line="560" w:lineRule="exact"/>
        <w:ind w:firstLine="480" w:firstLineChars="200"/>
        <w:jc w:val="left"/>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pPr>
        <w:spacing w:line="560" w:lineRule="exact"/>
        <w:ind w:firstLine="480" w:firstLineChars="200"/>
        <w:jc w:val="center"/>
        <w:rPr>
          <w:rFonts w:hint="eastAsia" w:ascii="宋体" w:hAnsi="宋体" w:cs="宋体"/>
          <w:sz w:val="24"/>
        </w:rPr>
      </w:pPr>
    </w:p>
    <w:p>
      <w:pPr>
        <w:spacing w:line="560" w:lineRule="exact"/>
        <w:ind w:firstLine="480" w:firstLineChars="200"/>
        <w:jc w:val="center"/>
        <w:rPr>
          <w:rFonts w:hint="eastAsia" w:ascii="宋体" w:hAnsi="宋体" w:cs="宋体"/>
          <w:sz w:val="24"/>
        </w:rPr>
      </w:pPr>
      <w:r>
        <w:rPr>
          <w:rFonts w:hint="eastAsia" w:ascii="宋体" w:hAnsi="宋体" w:cs="宋体"/>
          <w:sz w:val="24"/>
        </w:rPr>
        <w:t xml:space="preserve">                  供应商名称（公章）</w:t>
      </w:r>
    </w:p>
    <w:p>
      <w:pPr>
        <w:spacing w:line="560" w:lineRule="exact"/>
        <w:ind w:firstLine="480" w:firstLineChars="200"/>
        <w:jc w:val="center"/>
        <w:rPr>
          <w:rFonts w:hint="eastAsia" w:ascii="宋体" w:hAnsi="宋体" w:cs="宋体"/>
          <w:sz w:val="24"/>
        </w:rPr>
      </w:pPr>
      <w:r>
        <w:rPr>
          <w:rFonts w:hint="eastAsia" w:ascii="宋体" w:hAnsi="宋体" w:cs="宋体"/>
          <w:sz w:val="24"/>
        </w:rPr>
        <w:t xml:space="preserve">          日 期：</w:t>
      </w:r>
    </w:p>
    <w:p>
      <w:pPr>
        <w:tabs>
          <w:tab w:val="left" w:pos="1276"/>
        </w:tabs>
        <w:spacing w:line="510" w:lineRule="exact"/>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 注：中小企业的需提供此声明，且同时提供全国企业信用信息公示系统内小微企业库截图或由企业所在地的县级以上中小企业主管部门出具的中小企业认定证书等有效证明材料，否则不予认可。</w:t>
      </w:r>
    </w:p>
    <w:p>
      <w:pPr>
        <w:spacing w:line="360" w:lineRule="auto"/>
        <w:rPr>
          <w:rFonts w:eastAsia="仿宋_GB2312"/>
          <w:sz w:val="24"/>
        </w:rPr>
      </w:pPr>
    </w:p>
    <w:p>
      <w:pPr>
        <w:spacing w:line="360" w:lineRule="auto"/>
        <w:rPr>
          <w:rFonts w:eastAsia="仿宋_GB2312"/>
          <w:sz w:val="24"/>
        </w:rPr>
      </w:pPr>
    </w:p>
    <w:p>
      <w:pPr>
        <w:rPr>
          <w:rFonts w:hint="eastAsia" w:ascii="宋体" w:hAnsi="宋体" w:cs="宋体"/>
          <w:sz w:val="24"/>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rPr>
          <w:rFonts w:hint="eastAsia" w:ascii="宋体" w:hAnsi="宋体" w:cs="宋体"/>
          <w:sz w:val="24"/>
        </w:rPr>
      </w:pPr>
      <w:r>
        <w:rPr>
          <w:rFonts w:hint="eastAsia" w:ascii="宋体" w:hAnsi="宋体" w:cs="宋体"/>
          <w:sz w:val="24"/>
        </w:rPr>
        <w:t>格式16</w:t>
      </w:r>
    </w:p>
    <w:p>
      <w:pPr>
        <w:spacing w:line="360" w:lineRule="auto"/>
        <w:rPr>
          <w:rFonts w:hint="eastAsia"/>
          <w:b/>
          <w:sz w:val="32"/>
          <w:szCs w:val="32"/>
        </w:rPr>
      </w:pPr>
      <w:r>
        <w:rPr>
          <w:rFonts w:hint="eastAsia"/>
          <w:b/>
          <w:sz w:val="32"/>
          <w:szCs w:val="32"/>
        </w:rPr>
        <w:t xml:space="preserve"> </w:t>
      </w:r>
    </w:p>
    <w:p>
      <w:pPr>
        <w:spacing w:line="588" w:lineRule="exact"/>
        <w:jc w:val="center"/>
        <w:rPr>
          <w:rFonts w:hint="eastAsia" w:ascii="宋体" w:hAnsi="宋体" w:cs="宋体"/>
          <w:bCs/>
          <w:spacing w:val="6"/>
          <w:sz w:val="24"/>
        </w:rPr>
      </w:pPr>
      <w:bookmarkStart w:id="7" w:name="OLE_LINK13"/>
      <w:bookmarkStart w:id="8" w:name="OLE_LINK14"/>
      <w:r>
        <w:rPr>
          <w:rFonts w:hint="eastAsia" w:ascii="宋体" w:hAnsi="宋体" w:cs="宋体"/>
          <w:bCs/>
          <w:spacing w:val="6"/>
          <w:sz w:val="24"/>
        </w:rPr>
        <w:t>残疾人福利性单位声明函</w:t>
      </w:r>
    </w:p>
    <w:bookmarkEnd w:id="7"/>
    <w:bookmarkEnd w:id="8"/>
    <w:p>
      <w:pPr>
        <w:spacing w:line="588" w:lineRule="exact"/>
        <w:ind w:firstLine="504" w:firstLineChars="200"/>
        <w:rPr>
          <w:rFonts w:hint="eastAsia" w:ascii="宋体" w:hAnsi="宋体" w:cs="宋体"/>
          <w:spacing w:val="6"/>
          <w:sz w:val="24"/>
        </w:rPr>
      </w:pPr>
    </w:p>
    <w:p>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hint="eastAsia" w:ascii="宋体" w:hAnsi="宋体" w:cs="宋体"/>
          <w:b/>
          <w:sz w:val="24"/>
        </w:rPr>
      </w:pPr>
    </w:p>
    <w:p>
      <w:pPr>
        <w:spacing w:line="560" w:lineRule="exact"/>
        <w:ind w:right="1120" w:firstLine="480" w:firstLineChars="200"/>
        <w:jc w:val="center"/>
        <w:rPr>
          <w:rFonts w:hint="eastAsia" w:ascii="宋体" w:hAnsi="宋体" w:cs="宋体"/>
          <w:sz w:val="24"/>
        </w:rPr>
      </w:pPr>
      <w:r>
        <w:rPr>
          <w:rFonts w:hint="eastAsia" w:ascii="宋体" w:hAnsi="宋体" w:cs="宋体"/>
          <w:sz w:val="24"/>
        </w:rPr>
        <w:t xml:space="preserve"> </w:t>
      </w:r>
    </w:p>
    <w:p>
      <w:pPr>
        <w:spacing w:line="560" w:lineRule="exact"/>
        <w:ind w:right="1120" w:firstLine="480" w:firstLineChars="200"/>
        <w:jc w:val="right"/>
        <w:rPr>
          <w:rFonts w:hint="eastAsia" w:ascii="宋体" w:hAnsi="宋体" w:cs="宋体"/>
          <w:sz w:val="24"/>
        </w:rPr>
      </w:pPr>
      <w:r>
        <w:rPr>
          <w:rFonts w:hint="eastAsia" w:ascii="宋体" w:hAnsi="宋体" w:cs="宋体"/>
          <w:sz w:val="24"/>
        </w:rPr>
        <w:t>供应商名称（公章）</w:t>
      </w:r>
    </w:p>
    <w:p>
      <w:pPr>
        <w:spacing w:line="560" w:lineRule="exact"/>
        <w:ind w:firstLine="480" w:firstLineChars="200"/>
        <w:jc w:val="center"/>
        <w:rPr>
          <w:rFonts w:hint="eastAsia" w:ascii="宋体" w:hAnsi="宋体" w:cs="宋体"/>
          <w:sz w:val="24"/>
        </w:rPr>
      </w:pPr>
      <w:r>
        <w:rPr>
          <w:rFonts w:hint="eastAsia" w:ascii="宋体" w:hAnsi="宋体" w:cs="宋体"/>
          <w:sz w:val="24"/>
        </w:rPr>
        <w:t xml:space="preserve">                      日 期</w:t>
      </w: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tabs>
          <w:tab w:val="left" w:pos="1276"/>
        </w:tabs>
        <w:spacing w:line="510" w:lineRule="exact"/>
        <w:jc w:val="center"/>
        <w:rPr>
          <w:rFonts w:hint="eastAsia" w:ascii="宋体" w:hAnsi="宋体" w:cs="宋体"/>
          <w:sz w:val="24"/>
        </w:rPr>
      </w:pPr>
    </w:p>
    <w:p>
      <w:pPr>
        <w:tabs>
          <w:tab w:val="left" w:pos="1276"/>
        </w:tabs>
        <w:spacing w:line="510" w:lineRule="exact"/>
        <w:jc w:val="center"/>
        <w:rPr>
          <w:rFonts w:hint="eastAsia" w:ascii="宋体" w:hAnsi="宋体" w:cs="宋体"/>
          <w:sz w:val="24"/>
        </w:rPr>
      </w:pPr>
    </w:p>
    <w:p>
      <w:pPr>
        <w:tabs>
          <w:tab w:val="left" w:pos="1276"/>
        </w:tabs>
        <w:spacing w:line="510" w:lineRule="exact"/>
        <w:jc w:val="center"/>
        <w:rPr>
          <w:rFonts w:hint="eastAsia" w:ascii="宋体" w:hAnsi="宋体" w:cs="宋体"/>
          <w:sz w:val="24"/>
        </w:rPr>
      </w:pPr>
    </w:p>
    <w:p>
      <w:pPr>
        <w:tabs>
          <w:tab w:val="left" w:pos="1276"/>
        </w:tabs>
        <w:spacing w:line="510" w:lineRule="exact"/>
        <w:jc w:val="center"/>
        <w:rPr>
          <w:rFonts w:hint="eastAsia" w:ascii="宋体" w:hAnsi="宋体" w:cs="宋体"/>
          <w:sz w:val="24"/>
        </w:rPr>
      </w:pPr>
    </w:p>
    <w:p>
      <w:pPr>
        <w:pStyle w:val="4"/>
        <w:rPr>
          <w:rFonts w:hint="eastAsia" w:ascii="宋体" w:hAnsi="宋体" w:cs="宋体"/>
          <w:sz w:val="24"/>
          <w:lang w:val="en-US" w:eastAsia="zh-CN"/>
        </w:rPr>
      </w:pPr>
    </w:p>
    <w:p>
      <w:pPr>
        <w:pStyle w:val="4"/>
        <w:jc w:val="both"/>
        <w:rPr>
          <w:rFonts w:hint="eastAsia" w:ascii="宋体" w:hAnsi="宋体" w:cs="宋体"/>
          <w:sz w:val="24"/>
          <w:lang w:val="en-US" w:eastAsia="zh-CN"/>
        </w:rPr>
      </w:pPr>
    </w:p>
    <w:p>
      <w:pPr>
        <w:rPr>
          <w:rFonts w:hint="eastAsia" w:ascii="宋体" w:hAnsi="宋体" w:cs="宋体"/>
          <w:sz w:val="24"/>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jc w:val="left"/>
        <w:rPr>
          <w:rFonts w:hint="eastAsia" w:ascii="宋体" w:hAnsi="宋体" w:cs="宋体"/>
          <w:sz w:val="24"/>
        </w:rPr>
      </w:pPr>
    </w:p>
    <w:p>
      <w:pPr>
        <w:pStyle w:val="2"/>
        <w:rPr>
          <w:rFonts w:ascii="宋体" w:hAnsi="宋体" w:cs="宋体"/>
        </w:rPr>
      </w:pPr>
    </w:p>
    <w:p>
      <w:pPr>
        <w:pStyle w:val="2"/>
        <w:rPr>
          <w:rFonts w:ascii="宋体" w:hAnsi="宋体" w:eastAsia="宋体" w:cs="宋体"/>
          <w:color w:val="auto"/>
          <w:spacing w:val="6"/>
          <w:kern w:val="2"/>
          <w:szCs w:val="24"/>
        </w:rPr>
      </w:pPr>
      <w:r>
        <w:rPr>
          <w:rFonts w:ascii="宋体" w:hAnsi="宋体" w:eastAsia="宋体" w:cs="宋体"/>
          <w:color w:val="auto"/>
          <w:spacing w:val="6"/>
          <w:kern w:val="2"/>
          <w:szCs w:val="24"/>
        </w:rPr>
        <w:t>格式 17    施工现场严格落实“六个百分百”、“两个禁止”承诺书（格式自拟）</w:t>
      </w: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r>
        <w:rPr>
          <w:rFonts w:ascii="宋体" w:hAnsi="宋体" w:eastAsia="宋体" w:cs="宋体"/>
          <w:color w:val="auto"/>
          <w:spacing w:val="6"/>
          <w:kern w:val="2"/>
          <w:szCs w:val="24"/>
        </w:rPr>
        <w:t>格式 18    遵守国家有关环保法律、法规与政策承诺书（格式自拟）</w:t>
      </w: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r>
        <w:rPr>
          <w:rFonts w:ascii="宋体" w:hAnsi="宋体" w:eastAsia="宋体" w:cs="宋体"/>
          <w:color w:val="auto"/>
          <w:spacing w:val="6"/>
          <w:kern w:val="2"/>
          <w:szCs w:val="24"/>
        </w:rPr>
        <w:t>格式 19       农民工工资支付承诺书</w:t>
      </w: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r>
        <w:rPr>
          <w:rFonts w:ascii="宋体" w:hAnsi="宋体" w:eastAsia="宋体" w:cs="宋体"/>
          <w:color w:val="auto"/>
          <w:spacing w:val="6"/>
          <w:kern w:val="2"/>
          <w:szCs w:val="24"/>
        </w:rPr>
        <w:t>投标人应出具本工程农民工工资支付承诺书</w:t>
      </w:r>
    </w:p>
    <w:p>
      <w:pPr>
        <w:pStyle w:val="2"/>
        <w:rPr>
          <w:rFonts w:ascii="宋体" w:hAnsi="宋体" w:eastAsia="宋体" w:cs="宋体"/>
          <w:color w:val="auto"/>
          <w:spacing w:val="6"/>
          <w:kern w:val="2"/>
          <w:szCs w:val="24"/>
        </w:rPr>
      </w:pPr>
    </w:p>
    <w:p>
      <w:pPr>
        <w:pStyle w:val="2"/>
        <w:rPr>
          <w:rFonts w:ascii="宋体" w:hAnsi="宋体" w:eastAsia="宋体" w:cs="宋体"/>
          <w:color w:val="auto"/>
          <w:spacing w:val="6"/>
          <w:kern w:val="2"/>
          <w:szCs w:val="24"/>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4"/>
        <w:jc w:val="both"/>
        <w:rPr>
          <w:rFonts w:hint="eastAsia" w:ascii="宋体" w:hAnsi="宋体" w:cs="宋体"/>
          <w:sz w:val="24"/>
          <w:lang w:val="en-US" w:eastAsia="zh-CN"/>
        </w:rPr>
      </w:pPr>
    </w:p>
    <w:p>
      <w:pPr>
        <w:spacing w:line="360" w:lineRule="auto"/>
        <w:jc w:val="center"/>
        <w:rPr>
          <w:rFonts w:hint="eastAsia"/>
          <w:b/>
          <w:sz w:val="32"/>
          <w:szCs w:val="32"/>
        </w:rPr>
      </w:pPr>
      <w:r>
        <w:rPr>
          <w:b/>
          <w:sz w:val="32"/>
          <w:szCs w:val="32"/>
        </w:rPr>
        <w:t>第</w:t>
      </w:r>
      <w:r>
        <w:rPr>
          <w:rFonts w:hint="eastAsia"/>
          <w:b/>
          <w:sz w:val="32"/>
          <w:szCs w:val="32"/>
        </w:rPr>
        <w:t>六</w:t>
      </w:r>
      <w:r>
        <w:rPr>
          <w:b/>
          <w:sz w:val="32"/>
          <w:szCs w:val="32"/>
        </w:rPr>
        <w:t>章  合同</w:t>
      </w:r>
      <w:r>
        <w:rPr>
          <w:rFonts w:hint="eastAsia"/>
          <w:b/>
          <w:sz w:val="32"/>
          <w:szCs w:val="32"/>
        </w:rPr>
        <w:t>（参考）</w:t>
      </w:r>
    </w:p>
    <w:p>
      <w:pPr>
        <w:pStyle w:val="2"/>
        <w:rPr>
          <w:rFonts w:ascii="宋体" w:hAnsi="宋体" w:cs="宋体"/>
        </w:rPr>
      </w:pPr>
    </w:p>
    <w:p>
      <w:pPr>
        <w:spacing w:line="240" w:lineRule="atLeast"/>
        <w:ind w:firstLine="480" w:firstLineChars="200"/>
        <w:rPr>
          <w:rFonts w:ascii="宋体" w:hAnsi="宋体" w:cs="宋体"/>
          <w:sz w:val="24"/>
        </w:rPr>
      </w:pPr>
      <w:r>
        <w:rPr>
          <w:rFonts w:hint="eastAsia" w:ascii="宋体" w:hAnsi="宋体" w:cs="宋体"/>
          <w:sz w:val="24"/>
        </w:rPr>
        <w:t>根据《建设工程施工合同（示范文本）》（GF-2017-0201）执行。</w:t>
      </w:r>
    </w:p>
    <w:p>
      <w:pPr>
        <w:rPr>
          <w:rFonts w:hint="eastAsia" w:ascii="宋体" w:hAnsi="宋体" w:cs="宋体"/>
          <w:szCs w:val="21"/>
        </w:rPr>
      </w:pPr>
    </w:p>
    <w:p>
      <w:pPr>
        <w:pStyle w:val="4"/>
        <w:rPr>
          <w:rFonts w:hint="eastAsia" w:ascii="宋体" w:hAnsi="宋体" w:cs="宋体"/>
          <w:sz w:val="24"/>
          <w:lang w:val="en-US" w:eastAsia="zh-CN"/>
        </w:rPr>
      </w:pPr>
    </w:p>
    <w:p>
      <w:pPr>
        <w:pStyle w:val="4"/>
        <w:rPr>
          <w:rFonts w:hint="eastAsia" w:ascii="宋体" w:hAnsi="宋体" w:cs="宋体"/>
          <w:sz w:val="24"/>
          <w:lang w:val="en-US" w:eastAsia="zh-CN"/>
        </w:rPr>
      </w:pPr>
    </w:p>
    <w:p>
      <w:pPr>
        <w:rPr>
          <w:rFonts w:hint="eastAsia" w:ascii="宋体" w:hAnsi="宋体" w:cs="宋体"/>
          <w:sz w:val="24"/>
        </w:rPr>
      </w:pPr>
    </w:p>
    <w:p>
      <w:pPr>
        <w:spacing w:line="500" w:lineRule="exact"/>
        <w:rPr>
          <w:rFonts w:hint="eastAsia" w:ascii="宋体" w:hAnsi="宋体" w:cs="宋体"/>
          <w:b/>
          <w:bCs/>
          <w:sz w:val="24"/>
        </w:rPr>
      </w:pPr>
      <w:r>
        <w:rPr>
          <w:rFonts w:hint="eastAsia" w:ascii="宋体" w:hAnsi="宋体" w:cs="宋体"/>
          <w:b/>
          <w:bCs/>
          <w:sz w:val="24"/>
        </w:rPr>
        <w:t>特别说明：</w:t>
      </w:r>
    </w:p>
    <w:p>
      <w:pPr>
        <w:rPr>
          <w:rFonts w:hint="eastAsia" w:ascii="仿宋_GB2312" w:hAnsi="仿宋_GB2312" w:eastAsia="仿宋_GB2312"/>
          <w:b/>
          <w:bCs/>
          <w:sz w:val="28"/>
        </w:rPr>
      </w:pPr>
      <w:r>
        <w:rPr>
          <w:rFonts w:hint="eastAsia" w:ascii="宋体" w:hAnsi="宋体" w:cs="宋体"/>
          <w:b/>
          <w:bCs/>
          <w:sz w:val="24"/>
        </w:rPr>
        <w:t>除涉密项目外，根据《政府采购法实施条例》第50条规定：采购人应当自政府采购合同签订之日起2个工作日内，将政府采购合同在省级以上人民政府财政部门指定的媒体上公告。</w:t>
      </w:r>
    </w:p>
    <w:p>
      <w:pPr>
        <w:rPr>
          <w:rFonts w:hint="eastAsia" w:ascii="仿宋_GB2312" w:hAnsi="仿宋_GB2312" w:eastAsia="仿宋_GB2312"/>
          <w:b/>
          <w:bCs/>
          <w:sz w:val="28"/>
        </w:rPr>
      </w:pPr>
    </w:p>
    <w:p>
      <w:pPr>
        <w:pStyle w:val="4"/>
        <w:jc w:val="left"/>
        <w:rPr>
          <w:rFonts w:hint="eastAsia" w:ascii="宋体"/>
          <w:bCs/>
          <w:lang w:eastAsia="zh-CN"/>
        </w:rPr>
      </w:pPr>
      <w:bookmarkStart w:id="9" w:name="_Toc28673"/>
      <w:bookmarkStart w:id="10" w:name="_Toc3857_WPSOffice_Level1"/>
      <w:bookmarkStart w:id="11" w:name="_Toc7359"/>
    </w:p>
    <w:p>
      <w:pPr>
        <w:rPr>
          <w:rFonts w:hint="eastAsia" w:ascii="宋体" w:hAnsi="宋体" w:cs="宋体"/>
          <w:sz w:val="24"/>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4"/>
        <w:jc w:val="left"/>
        <w:rPr>
          <w:rFonts w:hint="eastAsia" w:ascii="宋体"/>
          <w:bCs/>
        </w:rPr>
      </w:pPr>
      <w:r>
        <w:rPr>
          <w:rFonts w:hint="eastAsia" w:ascii="宋体"/>
          <w:bCs/>
        </w:rPr>
        <w:t>附件：</w:t>
      </w:r>
      <w:bookmarkEnd w:id="9"/>
      <w:bookmarkEnd w:id="10"/>
      <w:bookmarkEnd w:id="11"/>
    </w:p>
    <w:p>
      <w:pPr>
        <w:adjustRightInd w:val="0"/>
        <w:snapToGrid w:val="0"/>
        <w:jc w:val="center"/>
        <w:rPr>
          <w:rFonts w:hint="eastAsia" w:ascii="宋体"/>
          <w:b/>
          <w:sz w:val="36"/>
          <w:szCs w:val="36"/>
        </w:rPr>
      </w:pPr>
      <w:r>
        <w:rPr>
          <w:rFonts w:hint="eastAsia" w:ascii="宋体"/>
          <w:b/>
          <w:sz w:val="36"/>
          <w:szCs w:val="36"/>
        </w:rPr>
        <w:t>第二轮报价表</w:t>
      </w:r>
    </w:p>
    <w:p>
      <w:pPr>
        <w:spacing w:line="360" w:lineRule="auto"/>
        <w:rPr>
          <w:rFonts w:hint="eastAsia" w:ascii="宋体" w:hAnsi="宋体" w:cs="宋体"/>
          <w:sz w:val="24"/>
        </w:rPr>
      </w:pPr>
      <w:r>
        <w:rPr>
          <w:rFonts w:hint="eastAsia" w:ascii="宋体" w:hAnsi="宋体" w:cs="宋体"/>
          <w:sz w:val="24"/>
        </w:rPr>
        <w:t>项目名称：</w:t>
      </w:r>
    </w:p>
    <w:p>
      <w:pPr>
        <w:spacing w:line="360" w:lineRule="auto"/>
        <w:rPr>
          <w:rFonts w:hint="eastAsia" w:ascii="宋体" w:hAnsi="宋体" w:cs="宋体"/>
          <w:sz w:val="24"/>
        </w:rPr>
      </w:pPr>
      <w:r>
        <w:rPr>
          <w:rFonts w:hint="eastAsia" w:ascii="宋体" w:hAnsi="宋体" w:cs="宋体"/>
          <w:sz w:val="24"/>
        </w:rPr>
        <w:t>交易编号：</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00"/>
        <w:gridCol w:w="2710"/>
        <w:gridCol w:w="1425"/>
        <w:gridCol w:w="1305"/>
        <w:gridCol w:w="1710"/>
        <w:gridCol w:w="153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00" w:type="dxa"/>
            <w:tcBorders>
              <w:top w:val="single" w:color="000000" w:sz="4" w:space="0"/>
              <w:left w:val="single" w:color="000000" w:sz="4" w:space="0"/>
              <w:bottom w:val="nil"/>
              <w:right w:val="single" w:color="000000" w:sz="4" w:space="0"/>
            </w:tcBorders>
            <w:noWrap w:val="0"/>
            <w:tcMar>
              <w:top w:w="0" w:type="dxa"/>
              <w:left w:w="108" w:type="dxa"/>
              <w:bottom w:w="0" w:type="dxa"/>
              <w:right w:w="108" w:type="dxa"/>
            </w:tcMar>
            <w:vAlign w:val="center"/>
          </w:tcPr>
          <w:p>
            <w:pPr>
              <w:tabs>
                <w:tab w:val="left" w:pos="1418"/>
              </w:tabs>
              <w:autoSpaceDN w:val="0"/>
              <w:snapToGrid w:val="0"/>
              <w:spacing w:line="360" w:lineRule="auto"/>
              <w:jc w:val="center"/>
              <w:rPr>
                <w:rFonts w:hint="eastAsia" w:ascii="宋体" w:hAnsi="宋体" w:cs="宋体"/>
                <w:sz w:val="24"/>
              </w:rPr>
            </w:pPr>
            <w:r>
              <w:rPr>
                <w:rFonts w:hint="eastAsia" w:ascii="宋体" w:hAnsi="宋体" w:cs="宋体"/>
                <w:sz w:val="24"/>
              </w:rPr>
              <w:t>序号</w:t>
            </w:r>
          </w:p>
        </w:tc>
        <w:tc>
          <w:tcPr>
            <w:tcW w:w="2710" w:type="dxa"/>
            <w:tcBorders>
              <w:top w:val="single" w:color="000000" w:sz="4" w:space="0"/>
              <w:left w:val="single" w:color="000000" w:sz="4" w:space="0"/>
              <w:bottom w:val="nil"/>
              <w:right w:val="single" w:color="000000" w:sz="4" w:space="0"/>
            </w:tcBorders>
            <w:noWrap w:val="0"/>
            <w:tcMar>
              <w:top w:w="0" w:type="dxa"/>
              <w:left w:w="108" w:type="dxa"/>
              <w:bottom w:w="0" w:type="dxa"/>
              <w:right w:w="108" w:type="dxa"/>
            </w:tcMar>
            <w:vAlign w:val="center"/>
          </w:tcPr>
          <w:p>
            <w:pPr>
              <w:tabs>
                <w:tab w:val="left" w:pos="1418"/>
              </w:tabs>
              <w:autoSpaceDN w:val="0"/>
              <w:snapToGrid w:val="0"/>
              <w:spacing w:line="360" w:lineRule="auto"/>
              <w:jc w:val="center"/>
              <w:rPr>
                <w:rFonts w:hint="eastAsia" w:ascii="宋体" w:hAnsi="宋体" w:cs="宋体"/>
                <w:sz w:val="24"/>
              </w:rPr>
            </w:pPr>
            <w:r>
              <w:rPr>
                <w:rFonts w:hint="eastAsia" w:ascii="宋体" w:hAnsi="宋体" w:cs="宋体"/>
                <w:sz w:val="24"/>
              </w:rPr>
              <w:t>项目名称</w:t>
            </w:r>
          </w:p>
        </w:tc>
        <w:tc>
          <w:tcPr>
            <w:tcW w:w="1425" w:type="dxa"/>
            <w:tcBorders>
              <w:top w:val="single" w:color="000000" w:sz="4" w:space="0"/>
              <w:left w:val="single" w:color="000000" w:sz="4" w:space="0"/>
              <w:bottom w:val="nil"/>
              <w:right w:val="single" w:color="000000" w:sz="4" w:space="0"/>
            </w:tcBorders>
            <w:noWrap w:val="0"/>
            <w:tcMar>
              <w:top w:w="0" w:type="dxa"/>
              <w:left w:w="108" w:type="dxa"/>
              <w:bottom w:w="0" w:type="dxa"/>
              <w:right w:w="108" w:type="dxa"/>
            </w:tcMar>
            <w:vAlign w:val="center"/>
          </w:tcPr>
          <w:p>
            <w:pPr>
              <w:autoSpaceDN w:val="0"/>
              <w:snapToGrid w:val="0"/>
              <w:spacing w:line="360" w:lineRule="auto"/>
              <w:jc w:val="center"/>
              <w:rPr>
                <w:rFonts w:hint="eastAsia" w:ascii="宋体" w:hAnsi="宋体" w:cs="宋体"/>
                <w:sz w:val="24"/>
              </w:rPr>
            </w:pPr>
            <w:r>
              <w:rPr>
                <w:rFonts w:hint="eastAsia" w:ascii="宋体" w:hAnsi="宋体" w:cs="宋体"/>
                <w:sz w:val="24"/>
              </w:rPr>
              <w:t>工期</w:t>
            </w:r>
          </w:p>
        </w:tc>
        <w:tc>
          <w:tcPr>
            <w:tcW w:w="1305" w:type="dxa"/>
            <w:tcBorders>
              <w:top w:val="single" w:color="000000" w:sz="4" w:space="0"/>
              <w:left w:val="single" w:color="000000" w:sz="4" w:space="0"/>
              <w:bottom w:val="nil"/>
              <w:right w:val="single" w:color="auto" w:sz="4" w:space="0"/>
            </w:tcBorders>
            <w:noWrap w:val="0"/>
            <w:tcMar>
              <w:top w:w="0" w:type="dxa"/>
              <w:left w:w="108" w:type="dxa"/>
              <w:bottom w:w="0" w:type="dxa"/>
              <w:right w:w="108" w:type="dxa"/>
            </w:tcMar>
            <w:vAlign w:val="center"/>
          </w:tcPr>
          <w:p>
            <w:pPr>
              <w:tabs>
                <w:tab w:val="left" w:pos="1418"/>
              </w:tabs>
              <w:autoSpaceDN w:val="0"/>
              <w:snapToGrid w:val="0"/>
              <w:spacing w:line="360" w:lineRule="auto"/>
              <w:jc w:val="center"/>
              <w:rPr>
                <w:rFonts w:hint="eastAsia" w:ascii="宋体" w:hAnsi="宋体" w:cs="宋体"/>
                <w:sz w:val="24"/>
              </w:rPr>
            </w:pPr>
            <w:r>
              <w:rPr>
                <w:rFonts w:hint="eastAsia" w:ascii="宋体" w:hAnsi="宋体" w:cs="宋体"/>
                <w:sz w:val="24"/>
              </w:rPr>
              <w:t>质量</w:t>
            </w:r>
          </w:p>
        </w:tc>
        <w:tc>
          <w:tcPr>
            <w:tcW w:w="1710" w:type="dxa"/>
            <w:tcBorders>
              <w:top w:val="single" w:color="000000" w:sz="4" w:space="0"/>
              <w:left w:val="single" w:color="auto" w:sz="4" w:space="0"/>
              <w:bottom w:val="nil"/>
              <w:right w:val="single" w:color="000000" w:sz="4" w:space="0"/>
            </w:tcBorders>
            <w:noWrap w:val="0"/>
            <w:tcMar>
              <w:top w:w="0" w:type="dxa"/>
              <w:left w:w="108" w:type="dxa"/>
              <w:bottom w:w="0" w:type="dxa"/>
              <w:right w:w="108" w:type="dxa"/>
            </w:tcMar>
            <w:vAlign w:val="center"/>
          </w:tcPr>
          <w:p>
            <w:pPr>
              <w:tabs>
                <w:tab w:val="left" w:pos="1418"/>
              </w:tabs>
              <w:autoSpaceDN w:val="0"/>
              <w:snapToGrid w:val="0"/>
              <w:spacing w:line="360" w:lineRule="auto"/>
              <w:jc w:val="center"/>
              <w:rPr>
                <w:rFonts w:hint="eastAsia" w:ascii="宋体" w:hAnsi="宋体" w:cs="宋体"/>
                <w:sz w:val="24"/>
              </w:rPr>
            </w:pPr>
            <w:r>
              <w:rPr>
                <w:rFonts w:hint="eastAsia" w:ascii="宋体" w:hAnsi="宋体" w:cs="宋体"/>
                <w:sz w:val="24"/>
              </w:rPr>
              <w:t>项目经理</w:t>
            </w:r>
          </w:p>
        </w:tc>
        <w:tc>
          <w:tcPr>
            <w:tcW w:w="1538" w:type="dxa"/>
            <w:tcBorders>
              <w:top w:val="single" w:color="000000" w:sz="4" w:space="0"/>
              <w:left w:val="single" w:color="auto" w:sz="4" w:space="0"/>
              <w:bottom w:val="nil"/>
              <w:right w:val="single" w:color="000000" w:sz="4" w:space="0"/>
            </w:tcBorders>
            <w:noWrap w:val="0"/>
            <w:tcMar>
              <w:top w:w="0" w:type="dxa"/>
              <w:left w:w="108" w:type="dxa"/>
              <w:bottom w:w="0" w:type="dxa"/>
              <w:right w:w="108" w:type="dxa"/>
            </w:tcMar>
            <w:vAlign w:val="center"/>
          </w:tcPr>
          <w:p>
            <w:pPr>
              <w:tabs>
                <w:tab w:val="left" w:pos="1418"/>
              </w:tabs>
              <w:autoSpaceDN w:val="0"/>
              <w:snapToGrid w:val="0"/>
              <w:spacing w:line="360" w:lineRule="auto"/>
              <w:jc w:val="center"/>
              <w:rPr>
                <w:rFonts w:hint="eastAsia" w:ascii="宋体" w:hAnsi="宋体" w:cs="宋体"/>
                <w:sz w:val="24"/>
              </w:rPr>
            </w:pPr>
            <w:r>
              <w:rPr>
                <w:rFonts w:hint="eastAsia" w:ascii="宋体" w:hAnsi="宋体" w:cs="宋体"/>
                <w:sz w:val="24"/>
              </w:rPr>
              <w:t>报价（元）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27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textAlignment w:val="top"/>
              <w:rPr>
                <w:rFonts w:hint="eastAsia"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130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171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1538"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27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jc w:val="center"/>
              <w:textAlignment w:val="top"/>
              <w:rPr>
                <w:rFonts w:hint="eastAsia"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130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171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c>
          <w:tcPr>
            <w:tcW w:w="1538"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360" w:lineRule="auto"/>
              <w:textAlignment w:val="top"/>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9088"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360" w:lineRule="auto"/>
              <w:textAlignment w:val="top"/>
              <w:rPr>
                <w:rFonts w:hint="eastAsia" w:ascii="宋体" w:hAnsi="宋体" w:cs="宋体"/>
                <w:spacing w:val="20"/>
                <w:sz w:val="24"/>
              </w:rPr>
            </w:pPr>
            <w:r>
              <w:rPr>
                <w:rFonts w:hint="eastAsia" w:ascii="宋体" w:hAnsi="宋体" w:cs="宋体"/>
                <w:spacing w:val="20"/>
                <w:sz w:val="24"/>
              </w:rPr>
              <w:t>报价总计</w:t>
            </w:r>
            <w:r>
              <w:rPr>
                <w:rFonts w:hint="eastAsia" w:ascii="宋体" w:hAnsi="宋体" w:cs="宋体"/>
                <w:sz w:val="24"/>
              </w:rPr>
              <w:t>（元）</w:t>
            </w:r>
            <w:r>
              <w:rPr>
                <w:rFonts w:hint="eastAsia" w:ascii="宋体" w:hAnsi="宋体" w:cs="宋体"/>
                <w:spacing w:val="20"/>
                <w:sz w:val="24"/>
              </w:rPr>
              <w:t>(</w:t>
            </w:r>
            <w:r>
              <w:rPr>
                <w:rFonts w:hint="eastAsia" w:ascii="宋体" w:hAnsi="宋体" w:cs="宋体"/>
                <w:sz w:val="24"/>
              </w:rPr>
              <w:t>大写)：                     ￥</w:t>
            </w:r>
            <w:r>
              <w:rPr>
                <w:rFonts w:hint="eastAsia" w:ascii="宋体" w:hAnsi="宋体" w:cs="宋体"/>
                <w:sz w:val="24"/>
                <w:u w:val="single"/>
              </w:rPr>
              <w:t xml:space="preserve">            </w:t>
            </w:r>
          </w:p>
        </w:tc>
      </w:tr>
    </w:tbl>
    <w:p>
      <w:pPr>
        <w:spacing w:line="360" w:lineRule="auto"/>
        <w:rPr>
          <w:rFonts w:hint="eastAsia" w:ascii="宋体" w:hAnsi="宋体" w:cs="宋体"/>
          <w:sz w:val="24"/>
        </w:rPr>
      </w:pPr>
      <w:r>
        <w:rPr>
          <w:rFonts w:hint="eastAsia" w:ascii="宋体" w:hAnsi="宋体" w:cs="宋体"/>
          <w:sz w:val="24"/>
        </w:rPr>
        <w:t>注：1、供应商可根据实际情况自行</w:t>
      </w:r>
      <w:r>
        <w:rPr>
          <w:rFonts w:hint="eastAsia" w:ascii="宋体" w:hAnsi="宋体" w:cs="宋体"/>
          <w:bCs/>
          <w:sz w:val="24"/>
        </w:rPr>
        <w:t>添加</w:t>
      </w:r>
      <w:r>
        <w:rPr>
          <w:rFonts w:hint="eastAsia" w:ascii="宋体" w:hAnsi="宋体" w:cs="宋体"/>
          <w:sz w:val="24"/>
        </w:rPr>
        <w:t>表格内容。</w:t>
      </w:r>
    </w:p>
    <w:p>
      <w:pPr>
        <w:spacing w:line="360" w:lineRule="auto"/>
        <w:ind w:firstLine="480" w:firstLineChars="200"/>
        <w:rPr>
          <w:rFonts w:hint="eastAsia" w:ascii="宋体" w:hAnsi="宋体" w:cs="宋体"/>
          <w:sz w:val="24"/>
        </w:rPr>
      </w:pPr>
      <w:r>
        <w:rPr>
          <w:rFonts w:hint="eastAsia" w:ascii="宋体" w:hAnsi="宋体" w:cs="宋体"/>
          <w:sz w:val="24"/>
        </w:rPr>
        <w:t>2、报价一经涂改，应在涂改处加盖单位公章或供应商代表签字或盖章，否则其响应作无效响应性文件处理。</w:t>
      </w:r>
    </w:p>
    <w:p>
      <w:pPr>
        <w:spacing w:line="360" w:lineRule="auto"/>
        <w:ind w:firstLine="480" w:firstLineChars="200"/>
        <w:rPr>
          <w:rFonts w:hint="eastAsia" w:ascii="宋体" w:hAnsi="宋体" w:cs="宋体"/>
          <w:sz w:val="24"/>
        </w:rPr>
      </w:pPr>
      <w:r>
        <w:rPr>
          <w:rFonts w:hint="eastAsia" w:ascii="宋体" w:hAnsi="宋体" w:cs="宋体"/>
          <w:sz w:val="24"/>
        </w:rPr>
        <w:t>3、供应商所报总价应包括其履行本项目合同（如果成交）及工程量清单所列项目所需的所有费用，本项目报价应包含完成项目所需人工、材料、机械、管理费、规费、利润、税金等全部费用。</w:t>
      </w:r>
    </w:p>
    <w:p>
      <w:pPr>
        <w:spacing w:line="360" w:lineRule="auto"/>
        <w:ind w:firstLine="480" w:firstLineChars="200"/>
        <w:rPr>
          <w:rFonts w:hint="eastAsia" w:ascii="宋体" w:hAnsi="宋体" w:cs="宋体"/>
          <w:sz w:val="24"/>
        </w:rPr>
      </w:pPr>
    </w:p>
    <w:p>
      <w:pPr>
        <w:spacing w:line="360" w:lineRule="auto"/>
        <w:ind w:firstLine="482" w:firstLineChars="200"/>
        <w:jc w:val="left"/>
        <w:rPr>
          <w:rFonts w:hint="eastAsia" w:ascii="宋体" w:hAnsi="宋体" w:cs="宋体"/>
          <w:b/>
          <w:bCs/>
          <w:sz w:val="24"/>
        </w:rPr>
      </w:pPr>
      <w:r>
        <w:rPr>
          <w:rFonts w:hint="eastAsia" w:ascii="宋体" w:hAnsi="宋体" w:cs="宋体"/>
          <w:b/>
          <w:bCs/>
          <w:sz w:val="24"/>
        </w:rPr>
        <w:t>备注：1、第二轮总报价不高于第一轮报价，第二轮报价需单独提供。</w:t>
      </w:r>
    </w:p>
    <w:p>
      <w:pPr>
        <w:pStyle w:val="2"/>
        <w:rPr>
          <w:rFonts w:ascii="宋体" w:hAnsi="宋体" w:cs="宋体"/>
        </w:rPr>
      </w:pPr>
    </w:p>
    <w:p>
      <w:pPr>
        <w:spacing w:line="360" w:lineRule="auto"/>
        <w:ind w:firstLine="120" w:firstLineChars="50"/>
        <w:jc w:val="right"/>
        <w:rPr>
          <w:rFonts w:hint="eastAsia" w:ascii="宋体" w:hAnsi="宋体" w:cs="宋体"/>
          <w:sz w:val="24"/>
        </w:rPr>
      </w:pPr>
      <w:r>
        <w:rPr>
          <w:rFonts w:hint="eastAsia" w:ascii="宋体" w:hAnsi="宋体" w:cs="宋体"/>
          <w:kern w:val="0"/>
          <w:sz w:val="24"/>
        </w:rPr>
        <w:t>供应商</w:t>
      </w:r>
      <w:r>
        <w:rPr>
          <w:rFonts w:hint="eastAsia" w:ascii="宋体" w:hAnsi="宋体" w:cs="宋体"/>
          <w:sz w:val="24"/>
        </w:rPr>
        <w:t xml:space="preserve">名称：（公章）              </w:t>
      </w:r>
    </w:p>
    <w:p>
      <w:pPr>
        <w:spacing w:line="360" w:lineRule="auto"/>
        <w:ind w:firstLine="120" w:firstLineChars="50"/>
        <w:jc w:val="right"/>
        <w:rPr>
          <w:rFonts w:hint="eastAsia" w:ascii="宋体" w:hAnsi="宋体" w:cs="宋体"/>
          <w:sz w:val="24"/>
        </w:rPr>
      </w:pPr>
      <w:r>
        <w:rPr>
          <w:rFonts w:hint="eastAsia" w:ascii="宋体" w:hAnsi="宋体" w:cs="宋体"/>
          <w:sz w:val="24"/>
        </w:rPr>
        <w:t xml:space="preserve">法定代表人或委托代理人：(签字)                     </w:t>
      </w:r>
    </w:p>
    <w:p>
      <w:pPr>
        <w:spacing w:line="360" w:lineRule="auto"/>
        <w:ind w:firstLine="120" w:firstLineChars="50"/>
        <w:jc w:val="right"/>
        <w:rPr>
          <w:rFonts w:hint="eastAsia" w:ascii="宋体" w:hAnsi="宋体" w:cs="宋体"/>
          <w:sz w:val="24"/>
        </w:rPr>
      </w:pPr>
    </w:p>
    <w:p>
      <w:pPr>
        <w:spacing w:line="360" w:lineRule="auto"/>
        <w:ind w:firstLine="120" w:firstLineChars="50"/>
        <w:jc w:val="right"/>
        <w:rPr>
          <w:rFonts w:hint="eastAsia" w:ascii="宋体" w:hAnsi="宋体" w:cs="宋体"/>
          <w:sz w:val="24"/>
        </w:rPr>
      </w:pPr>
      <w:r>
        <w:rPr>
          <w:rFonts w:hint="eastAsia" w:ascii="宋体" w:hAnsi="宋体" w:cs="宋体"/>
          <w:sz w:val="24"/>
        </w:rPr>
        <w:t xml:space="preserve">        </w:t>
      </w:r>
    </w:p>
    <w:p>
      <w:pPr>
        <w:spacing w:line="360" w:lineRule="auto"/>
        <w:jc w:val="right"/>
        <w:rPr>
          <w:rFonts w:hint="eastAsia" w:ascii="宋体" w:hAnsi="宋体" w:cs="宋体"/>
          <w:sz w:val="24"/>
        </w:rPr>
      </w:pPr>
      <w:r>
        <w:rPr>
          <w:rFonts w:hint="eastAsia" w:ascii="宋体" w:hAnsi="宋体" w:cs="宋体"/>
          <w:sz w:val="24"/>
        </w:rPr>
        <w:t xml:space="preserve"> 年  月  日</w:t>
      </w:r>
    </w:p>
    <w:p>
      <w:pPr>
        <w:pStyle w:val="50"/>
        <w:ind w:left="63" w:right="63" w:firstLine="240"/>
        <w:rPr>
          <w:rFonts w:hint="eastAsia" w:ascii="宋体" w:hAnsi="宋体" w:cs="宋体"/>
          <w:sz w:val="24"/>
        </w:rPr>
      </w:pPr>
    </w:p>
    <w:p>
      <w:pPr>
        <w:pStyle w:val="32"/>
        <w:ind w:firstLine="0" w:firstLineChars="0"/>
        <w:jc w:val="both"/>
        <w:rPr>
          <w:rFonts w:hint="eastAsia" w:ascii="宋体" w:hAnsi="宋体" w:cs="宋体"/>
          <w:sz w:val="24"/>
        </w:rPr>
      </w:pPr>
    </w:p>
    <w:sectPr>
      <w:headerReference r:id="rId17" w:type="default"/>
      <w:footerReference r:id="rId18" w:type="default"/>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altName w:val="Arial Unicode MS"/>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 w:name="font-weight : 400">
    <w:altName w:val="Courier New"/>
    <w:panose1 w:val="00000000000000000000"/>
    <w:charset w:val="00"/>
    <w:family w:val="auto"/>
    <w:pitch w:val="default"/>
    <w:sig w:usb0="00000000" w:usb1="00000000" w:usb2="00000000" w:usb3="00000000" w:csb0="00040001" w:csb1="00000000"/>
  </w:font>
  <w:font w:name="楷体_GB2312">
    <w:altName w:val="Arial Unicode MS"/>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0000003F" w:csb1="D7F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ind w:right="360"/>
      <w:rPr>
        <w:rStyle w:val="28"/>
        <w:rFonts w:hint="eastAsia"/>
        <w:szCs w:val="24"/>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QRs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5&#10;zPr0AWpMuw+YmIZ3fsCtmf2Azkx7UNHmLxIiGEd1z1d15ZCIyI/Wq/W6wpDA2HxBfPbwPERI76W3&#10;JBsNjTi+oio/fYQ0ps4puZrzd9qYMkLj/nEgZvaw3PvYY7bSsB8mQnvfnpFPj5NvqMNFp8R8cChs&#10;XpLZiLOxn41jiPrQlS3K9SDcHhM2UXrLFUbYqTCOrLCb1ivvxON7yXr4pb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ROtBGyQEAAJoDAAAOAAAAAAAAAAEAIAAAAB4BAABkcnMvZTJvRG9j&#10;LnhtbFBLBQYAAAAABgAGAFkBAABZBQ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ascii="宋体" w:hAnsi="宋体"/>
        <w:sz w:val="21"/>
        <w:szCs w:val="21"/>
      </w:rPr>
      <w:drawing>
        <wp:anchor distT="0" distB="0" distL="114300" distR="114300" simplePos="0" relativeHeight="251659264" behindDoc="0" locked="0" layoutInCell="1" allowOverlap="1">
          <wp:simplePos x="0" y="0"/>
          <wp:positionH relativeFrom="column">
            <wp:posOffset>-238125</wp:posOffset>
          </wp:positionH>
          <wp:positionV relativeFrom="paragraph">
            <wp:posOffset>-75565</wp:posOffset>
          </wp:positionV>
          <wp:extent cx="228600" cy="200025"/>
          <wp:effectExtent l="0" t="0" r="0" b="9525"/>
          <wp:wrapNone/>
          <wp:docPr id="1" name="图片 9" descr="公司新标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公司新标志副本"/>
                  <pic:cNvPicPr>
                    <a:picLocks noChangeAspect="1"/>
                  </pic:cNvPicPr>
                </pic:nvPicPr>
                <pic:blipFill>
                  <a:blip r:embed="rId1"/>
                  <a:stretch>
                    <a:fillRect/>
                  </a:stretch>
                </pic:blipFill>
                <pic:spPr>
                  <a:xfrm>
                    <a:off x="0" y="0"/>
                    <a:ext cx="228600" cy="200025"/>
                  </a:xfrm>
                  <a:prstGeom prst="rect">
                    <a:avLst/>
                  </a:prstGeom>
                  <a:noFill/>
                  <a:ln>
                    <a:noFill/>
                  </a:ln>
                </pic:spPr>
              </pic:pic>
            </a:graphicData>
          </a:graphic>
        </wp:anchor>
      </w:drawing>
    </w:r>
    <w:r>
      <w:rPr>
        <w:rFonts w:ascii="宋体" w:hAnsi="宋体"/>
      </w:rPr>
      <w:t>恒信咨询管理有限公司</w:t>
    </w:r>
    <w:r>
      <w:rPr>
        <w:rFonts w:hint="eastAsia" w:ascii="宋体" w:hAns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153035"/>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2.05pt;width:9.05pt;mso-position-horizontal:right;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JQUQXMAQAAmAMAAA4AAABkcnMvZTJvRG9jLnhtbK1TTa7TMBDeI3EH&#10;y3vqpOUhiJo+gaqHkBAgPTiA6ziNJf/J4zbpBeAGrNiw51w9B2Mn6fth8xZsnPHM+Jv5vpmsrwej&#10;yVEGUM7WtFwUlEgrXKPsvqbfvt68eE0JRG4brp2VNT1JoNeb58/Wva/k0nVONzIQBLFQ9b6mXYy+&#10;YgxEJw2HhfPSYrB1wfCI17BnTeA9ohvNlkXxivUuND44IQHQux2DdEIMTwF0bauE3DpxMNLGETVI&#10;zSNSgk55oJvcbdtKET+3LchIdE2RacwnFkF7l062WfNqH7jvlJha4E9p4REnw5XFoheoLY+cHIL6&#10;B8ooERy4Ni6EM2wkkhVBFmXxSJvbjnuZuaDU4C+iw/+DFZ+OXwJRTU1XlFhucODnnz/Ov/6cf38n&#10;5TLp03uoMO3WY2Ic3rkBt2b2AzoT7aENJn2REME4qnu6qCuHSER6VL58s7qiRGCovFoVaCM6u3vs&#10;A8T30hmSjJoGHF7WlB8/QhxT55RUy7obpXUeoLYPHIiZPCx1PnaYrDjshonOzjUnZNPj3Gtqcc0p&#10;0R8syppWZDbCbOxm4+CD2nd5h1I98G8PEZvIvaUKI+xUGAeW2U3LlTbi/j1n3f1Q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BU+a0AAAAAMBAAAPAAAAAAAAAAEAIAAAACIAAABkcnMvZG93bnJl&#10;di54bWxQSwECFAAUAAAACACHTuJAElBRBcwBAACYAwAADgAAAAAAAAABACAAAAAfAQAAZHJzL2Uy&#10;b0RvYy54bWxQSwUGAAAAAAYABgBZAQAAXQ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ind w:right="360"/>
      <w:rPr>
        <w:rStyle w:val="28"/>
        <w:rFonts w:hint="eastAsia"/>
        <w:szCs w:val="24"/>
      </w:rPr>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14935" cy="131445"/>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0.35pt;width:9.05pt;mso-position-horizontal:right;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0nt/HPAQAAmAMAAA4AAABkcnMvZTJvRG9jLnhtbK1TS27bMBDdF8gd&#10;CO5rWbFTNILloIWRoEDRFkh6AJoiLQL8gUNb8gXaG3TVTfc9l8+RISU5bbrJohtqODN8M+/NaHXT&#10;G00OIoBytqblbE6JsNw1yu5q+vXh9vVbSiAy2zDtrKjpUQC9WV+8WnW+EpeudboRgSCIharzNW1j&#10;9FVRAG+FYTBzXlgMShcMi3gNu6IJrEN0o4vL+fxN0bnQ+OC4AEDvZgjSETG8BNBJqbjYOL43wsYB&#10;NQjNIlKCVnmg69ytlILHz1KCiETXFJnGfGIRtLfpLNYrVu0C863iYwvsJS0842SYslj0DLVhkZF9&#10;UP9AGcWDAyfjjDtTDESyIsiinD/T5r5lXmQuKDX4s+jw/2D5p8OXQFRT0yUllhkc+OnH99PP36df&#10;30i5SPp0HipMu/eYGPv3rsetmfyAzkS7l8GkLxIiGEd1j2d1RR8JT4/K5fXiihKOoXJRLpdXCaV4&#10;euwDxDvhDElGTQMOL2vKDh8hDqlTSqpl3a3SOg9Q278ciJk8Rep86DBZsd/2I52ta47IpsO519Ti&#10;mlOiP1iUNa3IZITJ2E7G3ge1a/MOpXrg3+0jNpF7SxUG2LEwDiyzG5crbcSf95z19EOtH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LSe38c8BAACYAwAADgAAAAAAAAABACAAAAAfAQAAZHJz&#10;L2Uyb0RvYy54bWxQSwUGAAAAAAYABgBZAQAAYAU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ascii="宋体" w:hAnsi="宋体"/>
      </w:rPr>
      <w:t xml:space="preserve">            </w:t>
    </w:r>
  </w:p>
  <w:p>
    <w:pPr>
      <w:pStyle w:val="19"/>
      <w:jc w:val="both"/>
      <w:rPr>
        <w:rFonts w:hint="eastAsia"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ind w:right="360"/>
    </w:pPr>
    <w:r>
      <w:rPr>
        <w:rFonts w:hint="eastAsia" w:ascii="宋体" w:hAnsi="宋体"/>
      </w:rPr>
      <w:t xml:space="preserve">               </w:t>
    </w: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14935" cy="13144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0.35pt;width:9.05pt;mso-position-horizontal:right;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h7IcHOAQAAmAMAAA4AAABkcnMvZTJvRG9jLnhtbK1TS27bMBDdF+gd&#10;CO5rWYlTNILlIIWRokDRFkh6AJoiLQL8gUNb8gXaG3TVTfc9l8+RISU5TbLJIhtqODN8M+/NaHnV&#10;G032IoBytqblbE6JsNw1ym5r+uPu5t0HSiAy2zDtrKjpQQC9Wr19s+x8Jc5c63QjAkEQC1Xna9rG&#10;6KuiAN4Kw2DmvLAYlC4YFvEatkUTWIfoRhdn8/n7onOh8cFxAYDe9RCkI2J4CaCTUnGxdnxnhI0D&#10;ahCaRaQErfJAV7lbKQWP36QEEYmuKTKN+cQiaG/SWayWrNoG5lvFxxbYS1p4wskwZbHoCWrNIiO7&#10;oJ5BGcWDAyfjjDtTDESyIsiinD/R5rZlXmQuKDX4k+jwerD86/57IKqp6QUllhkc+PH3r+Off8e/&#10;P0m5SPp0HipMu/WYGPuPrsetmfyAzkS7l8GkLxIiGEd1Dyd1RR8JT4/KxeU5VuEYKs/LxeIioRQP&#10;j32A+Ek4Q5JR04DDy5qy/ReIQ+qUkmpZd6O0zgPU9pEDMZOnSJ0PHSYr9pt+pLNxzQHZdDj3mlpc&#10;c0r0Z4uyphWZjDAZm8nY+aC2bd6hVA/89S5iE7m3VGGAHQvjwDK7cbnSRvx/z1kPP9Tq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IeyHBzgEAAJgDAAAOAAAAAAAAAAEAIAAAAB8BAABkcnMv&#10;ZTJvRG9jLnhtbFBLBQYAAAAABgAGAFkBAABfBQ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14935" cy="131445"/>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0.35pt;width:9.05pt;mso-position-horizontal:right;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5WP8XPAQAAmAMAAA4AAABkcnMvZTJvRG9jLnhtbK1TS27bMBDdF+gd&#10;CO5rWomTtoLlIIGRoEDRFkh7AJqiLAL8gUNb8gXaG3TVTfc9l8+RISU5bbrJIhtqODN8M+/NaHnV&#10;G032MoBytqLFbE6JtMLVym4r+u3r7Zt3lEDktubaWVnRgwR6tXr9atn5Up651ulaBoIgFsrOV7SN&#10;0ZeMgWil4TBzXloMNi4YHvEatqwOvEN0o9nZfH7JOhdqH5yQAOhdD0E6IobnALqmUUKundgZaeOA&#10;GqTmESlBqzzQVe62aaSIn5sGZCS6osg05hOLoL1JJ1stebkN3LdKjC3w57TwhJPhymLRE9SaR052&#10;Qf0HZZQIDlwTZ8IZNhDJiiCLYv5Em/uWe5m5oNTgT6LDy8GKT/svgai6opeUWG5w4MefP46//hx/&#10;fyfF26RP56HEtHuPibG/cT1uzeQHdCbafRNM+iIhgnFU93BSV/aRiPSoWLw/v6BEYKg4LxaLi4TC&#10;Hh/7APFOOkOSUdGAw8ua8v1HiEPqlJJqWXertM4D1PYfB2ImD0udDx0mK/abfqSzcfUB2XQ494pa&#10;XHNK9AeLsqYVmYwwGZvJ2Pmgtm3eoVQP/PUuYhO5t1RhgB0L48Ayu3G50kb8fc9Zjz/U6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lY/xc8BAACYAwAADgAAAAAAAAABACAAAAAfAQAAZHJz&#10;L2Uyb0RvYy54bWxQSwUGAAAAAAYABgBZAQAAYAU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p>
    <w:pPr>
      <w:pStyle w:val="19"/>
      <w:pBdr>
        <w:top w:val="single" w:color="auto" w:sz="4" w:space="1"/>
      </w:pBdr>
      <w:ind w:right="360"/>
    </w:pPr>
    <w:r>
      <w:rPr>
        <w:rFonts w:hint="eastAsia"/>
      </w:rPr>
      <w:t xml:space="preserve">    </w:t>
    </w:r>
  </w:p>
  <w:p>
    <w:pPr>
      <w:pStyle w:val="1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ascii="宋体" w:hAnsi="宋体"/>
        <w:color w:val="000000"/>
        <w:szCs w:val="21"/>
      </w:rPr>
      <w:t>2019年度修武县西村乡长岭村村组道路项目（二次）竞争性磋商文件</w:t>
    </w:r>
  </w:p>
  <w:p>
    <w:pPr>
      <w:tabs>
        <w:tab w:val="left" w:pos="8788"/>
      </w:tabs>
      <w:spacing w:line="500" w:lineRule="exact"/>
      <w:ind w:right="-32"/>
      <w:jc w:val="right"/>
      <w:rPr>
        <w:rFonts w:hint="eastAsia"/>
        <w:color w:val="000000"/>
        <w:spacing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rPr>
        <w:rFonts w:hint="eastAsia" w:ascii="楷体_GB2312" w:eastAsia="楷体_GB2312"/>
        <w:sz w:val="2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chineseCounting"/>
      <w:suff w:val="space"/>
      <w:lvlText w:val="第%1章"/>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7"/>
    <w:multiLevelType w:val="singleLevel"/>
    <w:tmpl w:val="00000007"/>
    <w:lvl w:ilvl="0" w:tentative="0">
      <w:start w:val="1"/>
      <w:numFmt w:val="decimal"/>
      <w:suff w:val="nothing"/>
      <w:lvlText w:val="（%1）"/>
      <w:lvlJc w:val="left"/>
    </w:lvl>
  </w:abstractNum>
  <w:abstractNum w:abstractNumId="4">
    <w:nsid w:val="00000009"/>
    <w:multiLevelType w:val="multilevel"/>
    <w:tmpl w:val="00000009"/>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multilevel"/>
    <w:tmpl w:val="0000000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E"/>
    <w:multiLevelType w:val="singleLevel"/>
    <w:tmpl w:val="0000000E"/>
    <w:lvl w:ilvl="0" w:tentative="0">
      <w:start w:val="2"/>
      <w:numFmt w:val="decimal"/>
      <w:suff w:val="nothing"/>
      <w:lvlText w:val="%1、"/>
      <w:lvlJc w:val="left"/>
    </w:lvl>
  </w:abstractNum>
  <w:abstractNum w:abstractNumId="8">
    <w:nsid w:val="00000010"/>
    <w:multiLevelType w:val="singleLevel"/>
    <w:tmpl w:val="00000010"/>
    <w:lvl w:ilvl="0" w:tentative="0">
      <w:start w:val="1"/>
      <w:numFmt w:val="decimal"/>
      <w:suff w:val="nothing"/>
      <w:lvlText w:val="%1）"/>
      <w:lvlJc w:val="left"/>
    </w:lvl>
  </w:abstractNum>
  <w:num w:numId="1">
    <w:abstractNumId w:val="1"/>
  </w:num>
  <w:num w:numId="2">
    <w:abstractNumId w:val="0"/>
  </w:num>
  <w:num w:numId="3">
    <w:abstractNumId w:val="6"/>
  </w:num>
  <w:num w:numId="4">
    <w:abstractNumId w:val="2"/>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26C16"/>
    <w:rsid w:val="015A5A8D"/>
    <w:rsid w:val="048D711D"/>
    <w:rsid w:val="05912687"/>
    <w:rsid w:val="087137D4"/>
    <w:rsid w:val="088F6FE3"/>
    <w:rsid w:val="08F80F4B"/>
    <w:rsid w:val="094C2E7F"/>
    <w:rsid w:val="09556026"/>
    <w:rsid w:val="0DAF1298"/>
    <w:rsid w:val="0E5F6A4B"/>
    <w:rsid w:val="0F34450E"/>
    <w:rsid w:val="120D21F5"/>
    <w:rsid w:val="128E00F1"/>
    <w:rsid w:val="129F2F79"/>
    <w:rsid w:val="14F22470"/>
    <w:rsid w:val="181E49E1"/>
    <w:rsid w:val="1AB86B9B"/>
    <w:rsid w:val="1B4934AB"/>
    <w:rsid w:val="1C3B514D"/>
    <w:rsid w:val="1F4E21CE"/>
    <w:rsid w:val="20A72918"/>
    <w:rsid w:val="20B87D2C"/>
    <w:rsid w:val="212B5129"/>
    <w:rsid w:val="2268600B"/>
    <w:rsid w:val="245344FD"/>
    <w:rsid w:val="24D52309"/>
    <w:rsid w:val="28E062D8"/>
    <w:rsid w:val="293D1E9F"/>
    <w:rsid w:val="2A1A2928"/>
    <w:rsid w:val="2B4C2B6E"/>
    <w:rsid w:val="2C8D1A36"/>
    <w:rsid w:val="2D7D7F0E"/>
    <w:rsid w:val="335D4516"/>
    <w:rsid w:val="338101C2"/>
    <w:rsid w:val="342D11E9"/>
    <w:rsid w:val="348952E6"/>
    <w:rsid w:val="36804D3C"/>
    <w:rsid w:val="381E0828"/>
    <w:rsid w:val="381F2384"/>
    <w:rsid w:val="391F296C"/>
    <w:rsid w:val="3AC246EE"/>
    <w:rsid w:val="3DD20123"/>
    <w:rsid w:val="414A58CF"/>
    <w:rsid w:val="422660E7"/>
    <w:rsid w:val="45E21987"/>
    <w:rsid w:val="465D10B3"/>
    <w:rsid w:val="478A69F1"/>
    <w:rsid w:val="485340E9"/>
    <w:rsid w:val="48F644E4"/>
    <w:rsid w:val="4A4F6C24"/>
    <w:rsid w:val="4CE00E02"/>
    <w:rsid w:val="4E1118CB"/>
    <w:rsid w:val="4EAE44D5"/>
    <w:rsid w:val="4FB66AE9"/>
    <w:rsid w:val="51FA03F6"/>
    <w:rsid w:val="5201253F"/>
    <w:rsid w:val="55412E11"/>
    <w:rsid w:val="55FF5CBF"/>
    <w:rsid w:val="585D1B9C"/>
    <w:rsid w:val="5C7714C2"/>
    <w:rsid w:val="5F3060AF"/>
    <w:rsid w:val="5F881385"/>
    <w:rsid w:val="60B676D4"/>
    <w:rsid w:val="62571260"/>
    <w:rsid w:val="628941FA"/>
    <w:rsid w:val="62A73DA2"/>
    <w:rsid w:val="637A1605"/>
    <w:rsid w:val="658A474F"/>
    <w:rsid w:val="664E0F70"/>
    <w:rsid w:val="67087A41"/>
    <w:rsid w:val="68D84953"/>
    <w:rsid w:val="697024DD"/>
    <w:rsid w:val="6A1364B1"/>
    <w:rsid w:val="6A342930"/>
    <w:rsid w:val="6AA80749"/>
    <w:rsid w:val="6E6369E6"/>
    <w:rsid w:val="6F8A396B"/>
    <w:rsid w:val="6F9A38F2"/>
    <w:rsid w:val="70C769F2"/>
    <w:rsid w:val="70F840B3"/>
    <w:rsid w:val="731F1C9F"/>
    <w:rsid w:val="73AC17BB"/>
    <w:rsid w:val="75B2265B"/>
    <w:rsid w:val="7833089E"/>
    <w:rsid w:val="7AFC7D81"/>
    <w:rsid w:val="7D3B70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spacing w:line="0" w:lineRule="atLeast"/>
      <w:jc w:val="center"/>
    </w:pPr>
    <w:rPr>
      <w:kern w:val="0"/>
      <w:sz w:val="28"/>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paragraph" w:styleId="7">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26">
    <w:name w:val="Default Paragraph Font"/>
    <w:qFormat/>
    <w:uiPriority w:val="0"/>
    <w:rPr>
      <w:rFonts w:ascii="宋体" w:hAnsi="宋体" w:cs="宋体"/>
      <w:sz w:val="24"/>
    </w:rPr>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9">
    <w:name w:val="Document Map"/>
    <w:basedOn w:val="1"/>
    <w:link w:val="55"/>
    <w:qFormat/>
    <w:uiPriority w:val="0"/>
    <w:rPr>
      <w:rFonts w:ascii="宋体" w:hAnsi="宋体" w:cs="宋体"/>
      <w:kern w:val="2"/>
      <w:sz w:val="18"/>
      <w:szCs w:val="18"/>
    </w:rPr>
  </w:style>
  <w:style w:type="paragraph" w:styleId="10">
    <w:name w:val="annotation text"/>
    <w:basedOn w:val="1"/>
    <w:qFormat/>
    <w:uiPriority w:val="0"/>
    <w:pPr>
      <w:jc w:val="left"/>
    </w:pPr>
  </w:style>
  <w:style w:type="paragraph" w:styleId="11">
    <w:name w:val="Body Text"/>
    <w:basedOn w:val="1"/>
    <w:next w:val="12"/>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12">
    <w:name w:val="Body Text 2"/>
    <w:basedOn w:val="1"/>
    <w:next w:val="11"/>
    <w:qFormat/>
    <w:uiPriority w:val="0"/>
    <w:rPr>
      <w:rFonts w:ascii="Times New Roman" w:hAnsi="Times New Roman" w:eastAsia="宋体" w:cs="Times New Roman"/>
      <w:sz w:val="28"/>
    </w:rPr>
  </w:style>
  <w:style w:type="paragraph" w:styleId="13">
    <w:name w:val="Body Text Indent"/>
    <w:basedOn w:val="1"/>
    <w:qFormat/>
    <w:uiPriority w:val="0"/>
    <w:pPr>
      <w:ind w:firstLine="632" w:firstLineChars="200"/>
    </w:pPr>
    <w:rPr>
      <w:rFonts w:ascii="仿宋_GB2312" w:hAnsi="华文楷体" w:eastAsia="仿宋_GB2312"/>
      <w:sz w:val="32"/>
    </w:rPr>
  </w:style>
  <w:style w:type="paragraph" w:styleId="14">
    <w:name w:val="toc 5"/>
    <w:basedOn w:val="1"/>
    <w:next w:val="1"/>
    <w:qFormat/>
    <w:uiPriority w:val="0"/>
    <w:pPr>
      <w:tabs>
        <w:tab w:val="right" w:leader="dot" w:pos="8296"/>
      </w:tabs>
      <w:ind w:left="1050" w:leftChars="500"/>
    </w:p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kern w:val="2"/>
      <w:sz w:val="21"/>
      <w:szCs w:val="20"/>
    </w:rPr>
  </w:style>
  <w:style w:type="paragraph" w:styleId="17">
    <w:name w:val="Body Text Indent 2"/>
    <w:basedOn w:val="1"/>
    <w:qFormat/>
    <w:uiPriority w:val="0"/>
    <w:pPr>
      <w:spacing w:after="120" w:afterLines="0" w:line="480" w:lineRule="auto"/>
      <w:ind w:left="420" w:leftChars="2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4"/>
    <w:basedOn w:val="1"/>
    <w:next w:val="1"/>
    <w:qFormat/>
    <w:uiPriority w:val="0"/>
    <w:pPr>
      <w:tabs>
        <w:tab w:val="left" w:pos="1890"/>
        <w:tab w:val="right" w:leader="dot" w:pos="8296"/>
      </w:tabs>
      <w:ind w:left="630" w:leftChars="300"/>
    </w:pPr>
  </w:style>
  <w:style w:type="paragraph" w:styleId="22">
    <w:name w:val="Normal (Web)"/>
    <w:basedOn w:val="1"/>
    <w:qFormat/>
    <w:uiPriority w:val="0"/>
    <w:pPr>
      <w:widowControl/>
      <w:adjustRightInd/>
      <w:spacing w:before="100" w:beforeLines="0" w:beforeAutospacing="1" w:after="100" w:afterLines="0" w:afterAutospacing="1" w:line="240" w:lineRule="auto"/>
      <w:textAlignment w:val="auto"/>
    </w:pPr>
    <w:rPr>
      <w:rFonts w:ascii="宋体" w:hAnsi="宋体"/>
      <w:szCs w:val="24"/>
    </w:rPr>
  </w:style>
  <w:style w:type="paragraph" w:styleId="23">
    <w:name w:val="Body Text First Indent"/>
    <w:basedOn w:val="11"/>
    <w:next w:val="24"/>
    <w:qFormat/>
    <w:uiPriority w:val="0"/>
    <w:pPr>
      <w:ind w:firstLine="420" w:firstLineChars="100"/>
    </w:pPr>
  </w:style>
  <w:style w:type="paragraph" w:styleId="24">
    <w:name w:val="Body Text First Indent 2"/>
    <w:basedOn w:val="13"/>
    <w:qFormat/>
    <w:uiPriority w:val="0"/>
    <w:pPr>
      <w:ind w:firstLine="420" w:firstLineChars="200"/>
    </w:pPr>
    <w:rPr>
      <w:sz w:val="21"/>
    </w:rPr>
  </w:style>
  <w:style w:type="character" w:styleId="27">
    <w:name w:val="Strong"/>
    <w:qFormat/>
    <w:uiPriority w:val="0"/>
    <w:rPr>
      <w:rFonts w:ascii="宋体" w:hAnsi="宋体"/>
      <w:b/>
      <w:bCs/>
      <w:kern w:val="0"/>
      <w:sz w:val="20"/>
      <w:szCs w:val="20"/>
      <w:lang w:eastAsia="en-US"/>
    </w:rPr>
  </w:style>
  <w:style w:type="character" w:styleId="28">
    <w:name w:val="page number"/>
    <w:basedOn w:val="26"/>
    <w:qFormat/>
    <w:uiPriority w:val="0"/>
  </w:style>
  <w:style w:type="character" w:styleId="29">
    <w:name w:val="FollowedHyperlink"/>
    <w:qFormat/>
    <w:uiPriority w:val="0"/>
    <w:rPr>
      <w:rFonts w:ascii="宋体" w:hAnsi="宋体" w:cs="宋体"/>
      <w:color w:val="333333"/>
      <w:sz w:val="24"/>
      <w:u w:val="none"/>
    </w:rPr>
  </w:style>
  <w:style w:type="character" w:styleId="30">
    <w:name w:val="Hyperlink"/>
    <w:qFormat/>
    <w:uiPriority w:val="0"/>
    <w:rPr>
      <w:rFonts w:ascii="宋体" w:hAnsi="宋体" w:cs="宋体"/>
      <w:color w:val="333333"/>
      <w:sz w:val="24"/>
      <w:u w:val="none"/>
    </w:rPr>
  </w:style>
  <w:style w:type="character" w:styleId="31">
    <w:name w:val="annotation reference"/>
    <w:qFormat/>
    <w:uiPriority w:val="0"/>
    <w:rPr>
      <w:rFonts w:ascii="宋体" w:hAnsi="宋体" w:cs="宋体"/>
      <w:sz w:val="21"/>
      <w:szCs w:val="21"/>
    </w:rPr>
  </w:style>
  <w:style w:type="paragraph" w:customStyle="1" w:styleId="32">
    <w:name w:val="Body Text First Indent 2"/>
    <w:basedOn w:val="33"/>
    <w:qFormat/>
    <w:uiPriority w:val="0"/>
    <w:pPr>
      <w:ind w:firstLine="420" w:firstLineChars="200"/>
    </w:pPr>
  </w:style>
  <w:style w:type="paragraph" w:customStyle="1" w:styleId="33">
    <w:name w:val="Body Text Indent"/>
    <w:basedOn w:val="1"/>
    <w:qFormat/>
    <w:uiPriority w:val="0"/>
    <w:pPr>
      <w:spacing w:line="360" w:lineRule="auto"/>
      <w:ind w:firstLine="482" w:firstLineChars="100"/>
      <w:jc w:val="center"/>
    </w:pPr>
    <w:rPr>
      <w:rFonts w:ascii="黑体" w:eastAsia="黑体"/>
      <w:b/>
      <w:sz w:val="48"/>
      <w:szCs w:val="28"/>
    </w:rPr>
  </w:style>
  <w:style w:type="paragraph" w:customStyle="1" w:styleId="3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35">
    <w:name w:val="Body Text First Indent 21"/>
    <w:basedOn w:val="36"/>
    <w:qFormat/>
    <w:uiPriority w:val="0"/>
    <w:pPr>
      <w:ind w:firstLine="420" w:firstLineChars="200"/>
    </w:pPr>
  </w:style>
  <w:style w:type="paragraph" w:customStyle="1" w:styleId="36">
    <w:name w:val="Body Text Indent1"/>
    <w:basedOn w:val="1"/>
    <w:qFormat/>
    <w:uiPriority w:val="0"/>
    <w:pPr>
      <w:spacing w:line="360" w:lineRule="auto"/>
      <w:ind w:firstLine="482" w:firstLineChars="100"/>
      <w:jc w:val="center"/>
    </w:pPr>
    <w:rPr>
      <w:rFonts w:ascii="黑体" w:eastAsia="黑体"/>
      <w:b/>
      <w:sz w:val="48"/>
      <w:szCs w:val="28"/>
    </w:rPr>
  </w:style>
  <w:style w:type="paragraph" w:customStyle="1" w:styleId="37">
    <w:name w:val="正文首行缩进1"/>
    <w:basedOn w:val="11"/>
    <w:next w:val="38"/>
    <w:qFormat/>
    <w:uiPriority w:val="0"/>
    <w:pPr>
      <w:ind w:firstLine="420" w:firstLineChars="100"/>
    </w:pPr>
  </w:style>
  <w:style w:type="paragraph" w:customStyle="1" w:styleId="38">
    <w:name w:val="正文首行缩进 21"/>
    <w:basedOn w:val="39"/>
    <w:qFormat/>
    <w:uiPriority w:val="0"/>
    <w:pPr>
      <w:ind w:firstLine="420" w:firstLineChars="200"/>
    </w:pPr>
  </w:style>
  <w:style w:type="paragraph" w:customStyle="1" w:styleId="39">
    <w:name w:val="正文文本缩进1"/>
    <w:basedOn w:val="1"/>
    <w:qFormat/>
    <w:uiPriority w:val="0"/>
    <w:pPr>
      <w:spacing w:line="360" w:lineRule="auto"/>
      <w:ind w:firstLine="482" w:firstLineChars="100"/>
      <w:jc w:val="center"/>
    </w:pPr>
    <w:rPr>
      <w:rFonts w:ascii="黑体" w:eastAsia="黑体"/>
      <w:b/>
      <w:sz w:val="48"/>
      <w:szCs w:val="28"/>
    </w:rPr>
  </w:style>
  <w:style w:type="paragraph" w:styleId="40">
    <w:name w:val="List Paragraph"/>
    <w:basedOn w:val="1"/>
    <w:qFormat/>
    <w:uiPriority w:val="0"/>
    <w:pPr>
      <w:ind w:firstLine="420" w:firstLineChars="200"/>
    </w:pPr>
  </w:style>
  <w:style w:type="paragraph" w:customStyle="1" w:styleId="41">
    <w:name w:val="p0"/>
    <w:basedOn w:val="1"/>
    <w:qFormat/>
    <w:uiPriority w:val="0"/>
    <w:pPr>
      <w:widowControl/>
    </w:pPr>
    <w:rPr>
      <w:rFonts w:ascii="Calibri" w:hAnsi="Calibri" w:cs="宋体"/>
      <w:kern w:val="0"/>
      <w:szCs w:val="21"/>
    </w:rPr>
  </w:style>
  <w:style w:type="paragraph" w:customStyle="1" w:styleId="42">
    <w:name w:val="Body Text First Indent1"/>
    <w:basedOn w:val="11"/>
    <w:next w:val="35"/>
    <w:qFormat/>
    <w:uiPriority w:val="0"/>
    <w:pPr>
      <w:ind w:firstLine="420" w:firstLineChars="100"/>
    </w:pPr>
  </w:style>
  <w:style w:type="paragraph" w:customStyle="1" w:styleId="43">
    <w:name w:val="Char Char Char1 Char8"/>
    <w:basedOn w:val="1"/>
    <w:qFormat/>
    <w:uiPriority w:val="0"/>
    <w:pPr>
      <w:adjustRightInd w:val="0"/>
      <w:spacing w:line="360" w:lineRule="auto"/>
      <w:ind w:firstLine="200" w:firstLineChars="200"/>
      <w:jc w:val="left"/>
    </w:pPr>
    <w:rPr>
      <w:rFonts w:ascii="宋体" w:hAnsi="宋体" w:eastAsia="Times New Roman"/>
      <w:kern w:val="0"/>
      <w:sz w:val="24"/>
      <w:szCs w:val="20"/>
    </w:rPr>
  </w:style>
  <w:style w:type="paragraph" w:customStyle="1" w:styleId="44">
    <w:name w:val="正文1"/>
    <w:basedOn w:val="1"/>
    <w:qFormat/>
    <w:uiPriority w:val="0"/>
    <w:pPr>
      <w:tabs>
        <w:tab w:val="left" w:pos="840"/>
      </w:tabs>
      <w:spacing w:before="156" w:beforeLines="50" w:line="360" w:lineRule="auto"/>
      <w:ind w:left="1155" w:hanging="420"/>
    </w:pPr>
    <w:rPr>
      <w:rFonts w:ascii="Times New Roman" w:hAnsi="Times New Roman"/>
      <w:b/>
      <w:sz w:val="24"/>
      <w:szCs w:val="24"/>
    </w:rPr>
  </w:style>
  <w:style w:type="paragraph" w:styleId="45">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46">
    <w:name w:val="文档正文5"/>
    <w:basedOn w:val="34"/>
    <w:qFormat/>
    <w:uiPriority w:val="0"/>
    <w:pPr>
      <w:autoSpaceDE w:val="0"/>
      <w:autoSpaceDN w:val="0"/>
      <w:snapToGrid w:val="0"/>
      <w:spacing w:line="440" w:lineRule="exact"/>
      <w:ind w:firstLine="505"/>
    </w:pPr>
    <w:rPr>
      <w:spacing w:val="4"/>
    </w:rPr>
  </w:style>
  <w:style w:type="paragraph" w:customStyle="1" w:styleId="47">
    <w:name w:val="List Paragraph1"/>
    <w:basedOn w:val="1"/>
    <w:qFormat/>
    <w:uiPriority w:val="0"/>
    <w:pPr>
      <w:ind w:firstLine="420" w:firstLineChars="200"/>
    </w:pPr>
  </w:style>
  <w:style w:type="paragraph" w:customStyle="1" w:styleId="48">
    <w:name w:val="1"/>
    <w:basedOn w:val="1"/>
    <w:qFormat/>
    <w:uiPriority w:val="0"/>
  </w:style>
  <w:style w:type="paragraph" w:customStyle="1" w:styleId="49">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0">
    <w:name w:val="Body Text First Indent"/>
    <w:basedOn w:val="11"/>
    <w:next w:val="32"/>
    <w:qFormat/>
    <w:uiPriority w:val="0"/>
    <w:pPr>
      <w:ind w:firstLine="420" w:firstLineChars="100"/>
    </w:pPr>
  </w:style>
  <w:style w:type="paragraph" w:customStyle="1" w:styleId="51">
    <w:name w:val=" Char Char Char1 Char"/>
    <w:basedOn w:val="1"/>
    <w:qFormat/>
    <w:uiPriority w:val="0"/>
    <w:pPr>
      <w:spacing w:line="360" w:lineRule="auto"/>
      <w:ind w:firstLine="200" w:firstLineChars="200"/>
    </w:pPr>
    <w:rPr>
      <w:rFonts w:ascii="宋体" w:hAnsi="宋体" w:cs="宋体"/>
      <w:sz w:val="24"/>
    </w:rPr>
  </w:style>
  <w:style w:type="paragraph" w:customStyle="1" w:styleId="52">
    <w:name w:val="_Style 6"/>
    <w:basedOn w:val="3"/>
    <w:next w:val="1"/>
    <w:qFormat/>
    <w:uiPriority w:val="0"/>
    <w:pPr>
      <w:outlineLvl w:val="9"/>
    </w:pPr>
  </w:style>
  <w:style w:type="character" w:customStyle="1" w:styleId="53">
    <w:name w:val="font01"/>
    <w:qFormat/>
    <w:uiPriority w:val="0"/>
    <w:rPr>
      <w:rFonts w:ascii="font-weight : 400" w:hAnsi="font-weight : 400" w:eastAsia="font-weight : 400" w:cs="font-weight : 400"/>
      <w:color w:val="FF0000"/>
      <w:sz w:val="22"/>
      <w:szCs w:val="22"/>
      <w:u w:val="none"/>
    </w:rPr>
  </w:style>
  <w:style w:type="character" w:customStyle="1" w:styleId="54">
    <w:name w:val="font11"/>
    <w:qFormat/>
    <w:uiPriority w:val="0"/>
    <w:rPr>
      <w:rFonts w:ascii="宋体" w:hAnsi="宋体" w:eastAsia="宋体" w:cs="宋体"/>
      <w:color w:val="000000"/>
      <w:sz w:val="22"/>
      <w:szCs w:val="22"/>
      <w:u w:val="none"/>
    </w:rPr>
  </w:style>
  <w:style w:type="character" w:customStyle="1" w:styleId="55">
    <w:name w:val="文档结构图 Char Char"/>
    <w:link w:val="9"/>
    <w:qFormat/>
    <w:uiPriority w:val="0"/>
    <w:rPr>
      <w:rFonts w:ascii="宋体" w:hAnsi="宋体" w:cs="宋体"/>
      <w:kern w:val="2"/>
      <w:sz w:val="18"/>
      <w:szCs w:val="18"/>
    </w:rPr>
  </w:style>
  <w:style w:type="character" w:customStyle="1" w:styleId="56">
    <w:name w:val="font61"/>
    <w:qFormat/>
    <w:uiPriority w:val="0"/>
    <w:rPr>
      <w:rFonts w:hint="default"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4039</Words>
  <Characters>23027</Characters>
  <Lines>191</Lines>
  <Paragraphs>54</Paragraphs>
  <TotalTime>25</TotalTime>
  <ScaleCrop>false</ScaleCrop>
  <LinksUpToDate>false</LinksUpToDate>
  <CharactersWithSpaces>27012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2019-12-21T08:46:00Z</dcterms:created>
  <dc:creator>微软用户</dc:creator>
  <cp:lastModifiedBy>Administrator</cp:lastModifiedBy>
  <cp:lastPrinted>2021-06-01T07:59:00Z</cp:lastPrinted>
  <dcterms:modified xsi:type="dcterms:W3CDTF">2021-06-03T08:08:38Z</dcterms:modified>
  <dc:title>参数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74F416E2A9AB478BA6C934AF2593987F</vt:lpwstr>
  </property>
</Properties>
</file>