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rPr>
          <w:rFonts w:hint="eastAsia"/>
        </w:rPr>
        <w:t xml:space="preserve">  </w:t>
      </w:r>
    </w:p>
    <w:p>
      <w:pPr>
        <w:spacing w:line="360" w:lineRule="auto"/>
        <w:jc w:val="center"/>
        <w:rPr>
          <w:rFonts w:ascii="宋体" w:hAnsi="宋体" w:cs="宋体"/>
          <w:b/>
          <w:color w:val="000000"/>
          <w:sz w:val="44"/>
          <w:szCs w:val="44"/>
        </w:rPr>
      </w:pPr>
      <w:r>
        <w:rPr>
          <w:rFonts w:hint="eastAsia" w:ascii="宋体" w:hAnsi="宋体" w:cs="宋体"/>
          <w:b/>
          <w:color w:val="000000"/>
          <w:sz w:val="44"/>
          <w:szCs w:val="44"/>
        </w:rPr>
        <w:t>修武县普通国省道国土空间规划编制</w:t>
      </w:r>
    </w:p>
    <w:p>
      <w:pPr>
        <w:spacing w:line="360" w:lineRule="auto"/>
        <w:jc w:val="center"/>
        <w:rPr>
          <w:rFonts w:ascii="宋体" w:hAnsi="宋体" w:cs="宋体"/>
          <w:b/>
          <w:bCs/>
          <w:sz w:val="18"/>
          <w:szCs w:val="18"/>
        </w:rPr>
      </w:pPr>
      <w:r>
        <w:rPr>
          <w:rFonts w:hint="eastAsia" w:ascii="宋体" w:hAnsi="宋体" w:cs="宋体"/>
          <w:b/>
          <w:color w:val="000000"/>
          <w:sz w:val="44"/>
          <w:szCs w:val="44"/>
        </w:rPr>
        <w:t>建设方案项目</w:t>
      </w:r>
    </w:p>
    <w:p>
      <w:pPr>
        <w:spacing w:line="360" w:lineRule="auto"/>
        <w:jc w:val="center"/>
        <w:rPr>
          <w:rFonts w:ascii="宋体" w:hAnsi="宋体" w:cs="宋体"/>
          <w:b/>
          <w:bCs/>
          <w:sz w:val="18"/>
          <w:szCs w:val="18"/>
        </w:rPr>
      </w:pPr>
    </w:p>
    <w:p>
      <w:pPr>
        <w:spacing w:line="360" w:lineRule="auto"/>
        <w:rPr>
          <w:rFonts w:ascii="宋体" w:hAnsi="宋体" w:cs="宋体"/>
          <w:b/>
          <w:bCs/>
          <w:sz w:val="18"/>
          <w:szCs w:val="18"/>
        </w:rPr>
      </w:pPr>
    </w:p>
    <w:p>
      <w:pPr>
        <w:spacing w:line="360" w:lineRule="auto"/>
        <w:jc w:val="center"/>
        <w:rPr>
          <w:rFonts w:ascii="宋体" w:hAnsi="宋体" w:cs="宋体"/>
          <w:b/>
          <w:bCs/>
          <w:sz w:val="18"/>
          <w:szCs w:val="18"/>
        </w:rPr>
      </w:pPr>
    </w:p>
    <w:p>
      <w:pPr>
        <w:spacing w:line="360" w:lineRule="auto"/>
        <w:rPr>
          <w:rFonts w:ascii="宋体" w:hAnsi="宋体" w:cs="宋体"/>
          <w:b/>
          <w:bCs/>
          <w:sz w:val="18"/>
          <w:szCs w:val="18"/>
        </w:rPr>
      </w:pPr>
    </w:p>
    <w:p>
      <w:pPr>
        <w:spacing w:line="360" w:lineRule="auto"/>
        <w:jc w:val="center"/>
        <w:rPr>
          <w:rFonts w:ascii="宋体" w:hAnsi="宋体" w:cs="宋体"/>
          <w:b/>
          <w:sz w:val="72"/>
          <w:szCs w:val="72"/>
        </w:rPr>
      </w:pPr>
      <w:r>
        <w:rPr>
          <w:rFonts w:hint="eastAsia" w:ascii="黑体" w:hAnsi="黑体" w:eastAsia="黑体" w:cs="黑体"/>
          <w:b/>
          <w:color w:val="auto"/>
          <w:kern w:val="2"/>
          <w:sz w:val="48"/>
          <w:szCs w:val="48"/>
          <w:lang w:val="en-US" w:eastAsia="zh-CN" w:bidi="ar-SA"/>
        </w:rPr>
        <w:pict>
          <v:shape id="图片 2" o:spid="_x0000_s1025" o:spt="75" type="#_x0000_t75" style="position:absolute;left:0pt;margin-left:140.8pt;margin-top:42.35pt;height:89.65pt;width:184.2pt;z-index:-251658240;mso-width-relative:page;mso-height-relative:page;" fillcolor="#FFFFFF" filled="f" o:preferrelative="t" stroked="f" coordsize="21600,21600">
            <v:path/>
            <v:fill on="f" color2="#FFFFFF" focussize="0,0"/>
            <v:stroke on="f"/>
            <v:imagedata r:id="rId16" gain="65536f" blacklevel="0f" gamma="0" o:title=""/>
            <o:lock v:ext="edit" position="f" selection="f" grouping="f" rotation="f" cropping="f" text="f" aspectratio="t"/>
          </v:shape>
        </w:pict>
      </w:r>
      <w:r>
        <w:rPr>
          <w:rFonts w:hint="eastAsia" w:ascii="宋体" w:hAnsi="宋体" w:cs="宋体"/>
          <w:b/>
          <w:sz w:val="72"/>
          <w:szCs w:val="72"/>
        </w:rPr>
        <w:t>招标文件</w:t>
      </w:r>
    </w:p>
    <w:p>
      <w:pPr>
        <w:spacing w:line="360" w:lineRule="auto"/>
        <w:rPr>
          <w:rFonts w:ascii="宋体" w:hAnsi="宋体" w:cs="宋体"/>
          <w:b/>
          <w:sz w:val="18"/>
          <w:szCs w:val="18"/>
        </w:rPr>
      </w:pPr>
    </w:p>
    <w:p>
      <w:pPr>
        <w:spacing w:line="360" w:lineRule="auto"/>
        <w:ind w:firstLine="2811" w:firstLineChars="1000"/>
        <w:rPr>
          <w:rFonts w:hint="eastAsia" w:ascii="宋体" w:hAnsi="宋体" w:cs="宋体"/>
          <w:b/>
          <w:sz w:val="28"/>
          <w:szCs w:val="28"/>
        </w:rPr>
      </w:pPr>
    </w:p>
    <w:p>
      <w:pPr>
        <w:spacing w:line="360" w:lineRule="auto"/>
        <w:ind w:firstLine="2811" w:firstLineChars="1000"/>
        <w:rPr>
          <w:rFonts w:hint="eastAsia" w:ascii="宋体" w:hAnsi="宋体" w:cs="宋体"/>
          <w:b/>
          <w:sz w:val="28"/>
          <w:szCs w:val="28"/>
        </w:rPr>
      </w:pPr>
    </w:p>
    <w:p>
      <w:pPr>
        <w:spacing w:line="360" w:lineRule="auto"/>
        <w:ind w:firstLine="2811" w:firstLineChars="1000"/>
        <w:rPr>
          <w:rFonts w:ascii="宋体" w:hAnsi="宋体" w:cs="宋体"/>
          <w:b/>
          <w:sz w:val="28"/>
          <w:szCs w:val="28"/>
        </w:rPr>
      </w:pPr>
      <w:r>
        <w:rPr>
          <w:rFonts w:hint="eastAsia" w:ascii="宋体" w:hAnsi="宋体" w:cs="宋体"/>
          <w:b/>
          <w:sz w:val="28"/>
          <w:szCs w:val="28"/>
        </w:rPr>
        <w:t>采购编号：XWCG2018-234号</w:t>
      </w:r>
    </w:p>
    <w:p>
      <w:pPr>
        <w:spacing w:line="360" w:lineRule="auto"/>
        <w:ind w:firstLine="2811" w:firstLineChars="1000"/>
        <w:rPr>
          <w:rFonts w:ascii="宋体" w:hAnsi="宋体" w:cs="宋体"/>
          <w:b/>
          <w:color w:val="000000"/>
          <w:sz w:val="28"/>
          <w:szCs w:val="28"/>
        </w:rPr>
      </w:pPr>
      <w:r>
        <w:rPr>
          <w:rFonts w:hint="eastAsia" w:ascii="宋体" w:hAnsi="宋体" w:cs="宋体"/>
          <w:b/>
          <w:color w:val="000000"/>
          <w:sz w:val="28"/>
          <w:szCs w:val="28"/>
        </w:rPr>
        <w:t>交易编号：修交易[2018]CG</w:t>
      </w:r>
      <w:r>
        <w:rPr>
          <w:rFonts w:hint="eastAsia" w:ascii="宋体" w:hAnsi="宋体" w:cs="宋体"/>
          <w:b/>
          <w:color w:val="000000"/>
          <w:sz w:val="28"/>
          <w:szCs w:val="28"/>
          <w:lang w:val="en-US" w:eastAsia="zh-CN"/>
        </w:rPr>
        <w:t>122</w:t>
      </w:r>
      <w:r>
        <w:rPr>
          <w:rFonts w:hint="eastAsia" w:ascii="宋体" w:hAnsi="宋体" w:cs="宋体"/>
          <w:b/>
          <w:color w:val="000000"/>
          <w:sz w:val="28"/>
          <w:szCs w:val="28"/>
        </w:rPr>
        <w:t>号</w:t>
      </w:r>
    </w:p>
    <w:p>
      <w:pPr>
        <w:spacing w:line="360" w:lineRule="auto"/>
        <w:jc w:val="center"/>
        <w:rPr>
          <w:rFonts w:ascii="宋体" w:hAnsi="宋体" w:cs="宋体"/>
          <w:b/>
          <w:sz w:val="18"/>
          <w:szCs w:val="18"/>
        </w:rPr>
      </w:pPr>
    </w:p>
    <w:p>
      <w:pPr>
        <w:spacing w:line="360" w:lineRule="auto"/>
        <w:rPr>
          <w:rFonts w:ascii="宋体" w:hAnsi="宋体" w:cs="宋体"/>
          <w:b/>
          <w:sz w:val="18"/>
          <w:szCs w:val="18"/>
        </w:rPr>
      </w:pPr>
    </w:p>
    <w:p>
      <w:pPr>
        <w:spacing w:line="360" w:lineRule="auto"/>
        <w:rPr>
          <w:rFonts w:ascii="宋体" w:hAnsi="宋体" w:cs="宋体"/>
          <w:b/>
          <w:sz w:val="18"/>
          <w:szCs w:val="18"/>
        </w:rPr>
      </w:pPr>
    </w:p>
    <w:p>
      <w:pPr>
        <w:spacing w:line="360" w:lineRule="auto"/>
        <w:rPr>
          <w:rFonts w:ascii="宋体" w:hAnsi="宋体" w:cs="宋体"/>
          <w:b/>
          <w:sz w:val="18"/>
          <w:szCs w:val="18"/>
        </w:rPr>
      </w:pPr>
    </w:p>
    <w:p>
      <w:pPr>
        <w:spacing w:line="360" w:lineRule="auto"/>
        <w:rPr>
          <w:rFonts w:ascii="宋体" w:hAnsi="宋体" w:cs="宋体"/>
          <w:b/>
          <w:sz w:val="18"/>
          <w:szCs w:val="18"/>
        </w:rPr>
      </w:pPr>
    </w:p>
    <w:p>
      <w:pPr>
        <w:pStyle w:val="21"/>
      </w:pPr>
    </w:p>
    <w:p>
      <w:pPr>
        <w:pStyle w:val="8"/>
      </w:pPr>
    </w:p>
    <w:p>
      <w:pPr>
        <w:spacing w:line="360" w:lineRule="auto"/>
        <w:rPr>
          <w:rFonts w:ascii="宋体" w:hAnsi="宋体" w:cs="宋体"/>
          <w:b/>
          <w:bCs/>
          <w:sz w:val="32"/>
          <w:szCs w:val="32"/>
        </w:rPr>
      </w:pPr>
      <w:r>
        <w:rPr>
          <w:rFonts w:hint="eastAsia" w:ascii="宋体" w:hAnsi="宋体" w:cs="宋体"/>
          <w:b/>
          <w:sz w:val="32"/>
          <w:szCs w:val="32"/>
        </w:rPr>
        <w:t xml:space="preserve">      </w:t>
      </w:r>
      <w:r>
        <w:rPr>
          <w:rFonts w:hint="eastAsia" w:ascii="宋体" w:hAnsi="宋体" w:cs="宋体"/>
          <w:b/>
          <w:sz w:val="32"/>
          <w:szCs w:val="32"/>
          <w:lang w:val="en-US" w:eastAsia="zh-CN"/>
        </w:rPr>
        <w:t xml:space="preserve">    </w:t>
      </w:r>
      <w:r>
        <w:rPr>
          <w:rFonts w:hint="eastAsia" w:ascii="宋体" w:hAnsi="宋体" w:cs="宋体"/>
          <w:b/>
          <w:sz w:val="32"/>
          <w:szCs w:val="32"/>
        </w:rPr>
        <w:t>采   购   人：修武县公路管理局</w:t>
      </w:r>
    </w:p>
    <w:p>
      <w:pPr>
        <w:spacing w:line="360" w:lineRule="auto"/>
        <w:rPr>
          <w:rFonts w:ascii="宋体" w:hAnsi="宋体" w:cs="宋体"/>
          <w:b/>
          <w:sz w:val="32"/>
          <w:szCs w:val="32"/>
        </w:rPr>
      </w:pPr>
      <w:r>
        <w:rPr>
          <w:rFonts w:hint="eastAsia" w:ascii="宋体" w:hAnsi="宋体" w:cs="宋体"/>
          <w:b/>
          <w:sz w:val="32"/>
          <w:szCs w:val="32"/>
        </w:rPr>
        <w:t xml:space="preserve">          采购代理机构：阳光工程项目管理有限公司</w:t>
      </w:r>
    </w:p>
    <w:p>
      <w:pPr>
        <w:spacing w:line="360" w:lineRule="auto"/>
        <w:ind w:firstLine="161" w:firstLineChars="50"/>
        <w:rPr>
          <w:rFonts w:ascii="宋体" w:hAnsi="宋体" w:cs="宋体"/>
          <w:b/>
          <w:sz w:val="32"/>
          <w:szCs w:val="32"/>
        </w:rPr>
      </w:pPr>
      <w:r>
        <w:rPr>
          <w:rFonts w:hint="eastAsia" w:ascii="宋体" w:hAnsi="宋体" w:cs="宋体"/>
          <w:b/>
          <w:sz w:val="32"/>
          <w:szCs w:val="32"/>
        </w:rPr>
        <w:t xml:space="preserve">         日        期：2018年12月</w:t>
      </w:r>
    </w:p>
    <w:p>
      <w:pPr>
        <w:pStyle w:val="23"/>
        <w:spacing w:line="360" w:lineRule="auto"/>
        <w:jc w:val="cente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247" w:left="1259" w:header="782" w:footer="992" w:gutter="0"/>
          <w:pgNumType w:fmt="numberInDash" w:start="0"/>
          <w:cols w:space="720" w:num="1"/>
          <w:titlePg/>
          <w:docGrid w:type="lines" w:linePitch="315" w:charSpace="0"/>
        </w:sectPr>
      </w:pPr>
    </w:p>
    <w:p>
      <w:pPr>
        <w:pStyle w:val="23"/>
        <w:spacing w:line="360" w:lineRule="auto"/>
        <w:jc w:val="center"/>
        <w:rPr>
          <w:rFonts w:ascii="宋体" w:hAnsi="宋体" w:cs="宋体"/>
          <w:color w:val="auto"/>
          <w:sz w:val="21"/>
          <w:szCs w:val="21"/>
        </w:rPr>
      </w:pPr>
      <w:bookmarkStart w:id="0" w:name="_Toc28336"/>
      <w:r>
        <w:rPr>
          <w:rFonts w:hint="eastAsia" w:ascii="宋体" w:hAnsi="宋体" w:cs="宋体"/>
          <w:color w:val="auto"/>
          <w:sz w:val="21"/>
          <w:szCs w:val="21"/>
          <w:lang w:val="zh-CN"/>
        </w:rPr>
        <w:t>目     录</w:t>
      </w:r>
      <w:bookmarkEnd w:id="0"/>
    </w:p>
    <w:p>
      <w:pPr>
        <w:spacing w:line="360" w:lineRule="auto"/>
        <w:jc w:val="left"/>
        <w:rPr>
          <w:rFonts w:ascii="宋体" w:hAnsi="宋体" w:cs="宋体"/>
          <w:sz w:val="18"/>
          <w:szCs w:val="18"/>
        </w:rPr>
      </w:pPr>
    </w:p>
    <w:p>
      <w:pPr>
        <w:pStyle w:val="11"/>
        <w:tabs>
          <w:tab w:val="right" w:leader="dot" w:pos="9513"/>
        </w:tabs>
      </w:pPr>
      <w:r>
        <w:rPr>
          <w:rFonts w:hint="eastAsia" w:ascii="宋体" w:hAnsi="宋体" w:cs="宋体"/>
          <w:sz w:val="21"/>
          <w:szCs w:val="21"/>
        </w:rPr>
        <w:fldChar w:fldCharType="begin"/>
      </w:r>
      <w:r>
        <w:rPr>
          <w:rFonts w:hint="eastAsia" w:ascii="宋体" w:hAnsi="宋体" w:cs="宋体"/>
          <w:sz w:val="21"/>
          <w:szCs w:val="21"/>
        </w:rPr>
        <w:instrText xml:space="preserve">TOC \o "1-2" \h \u </w:instrText>
      </w:r>
      <w:r>
        <w:rPr>
          <w:rFonts w:hint="eastAsia" w:ascii="宋体" w:hAnsi="宋体" w:cs="宋体"/>
          <w:sz w:val="21"/>
          <w:szCs w:val="21"/>
        </w:rPr>
        <w:fldChar w:fldCharType="separate"/>
      </w:r>
      <w:r>
        <w:fldChar w:fldCharType="begin"/>
      </w:r>
      <w:r>
        <w:instrText xml:space="preserve"> HYPERLINK \l "_Toc3772" </w:instrText>
      </w:r>
      <w:r>
        <w:fldChar w:fldCharType="separate"/>
      </w:r>
      <w:r>
        <w:rPr>
          <w:rFonts w:hint="eastAsia"/>
        </w:rPr>
        <w:t>第一章  招标公告</w:t>
      </w:r>
      <w:r>
        <w:tab/>
      </w:r>
      <w:r>
        <w:fldChar w:fldCharType="begin"/>
      </w:r>
      <w:r>
        <w:instrText xml:space="preserve"> PAGEREF _Toc3772 </w:instrText>
      </w:r>
      <w:r>
        <w:fldChar w:fldCharType="separate"/>
      </w:r>
      <w:r>
        <w:t>2</w:t>
      </w:r>
      <w:r>
        <w:fldChar w:fldCharType="end"/>
      </w:r>
      <w:r>
        <w:fldChar w:fldCharType="end"/>
      </w:r>
    </w:p>
    <w:p>
      <w:pPr>
        <w:pStyle w:val="11"/>
        <w:tabs>
          <w:tab w:val="right" w:leader="dot" w:pos="9513"/>
        </w:tabs>
      </w:pPr>
      <w:r>
        <w:fldChar w:fldCharType="begin"/>
      </w:r>
      <w:r>
        <w:instrText xml:space="preserve"> HYPERLINK \l "_Toc17396" </w:instrText>
      </w:r>
      <w:r>
        <w:fldChar w:fldCharType="separate"/>
      </w:r>
      <w:r>
        <w:rPr>
          <w:rFonts w:hint="eastAsia"/>
        </w:rPr>
        <w:t>第二章  投标人须知</w:t>
      </w:r>
      <w:r>
        <w:tab/>
      </w:r>
      <w:r>
        <w:fldChar w:fldCharType="begin"/>
      </w:r>
      <w:r>
        <w:instrText xml:space="preserve"> PAGEREF _Toc17396 </w:instrText>
      </w:r>
      <w:r>
        <w:fldChar w:fldCharType="separate"/>
      </w:r>
      <w:r>
        <w:t>5</w:t>
      </w:r>
      <w:r>
        <w:fldChar w:fldCharType="end"/>
      </w:r>
      <w:r>
        <w:fldChar w:fldCharType="end"/>
      </w:r>
    </w:p>
    <w:p>
      <w:pPr>
        <w:pStyle w:val="12"/>
        <w:tabs>
          <w:tab w:val="right" w:leader="dot" w:pos="9513"/>
        </w:tabs>
      </w:pPr>
      <w:r>
        <w:fldChar w:fldCharType="begin"/>
      </w:r>
      <w:r>
        <w:instrText xml:space="preserve"> HYPERLINK \l "_Toc29523" </w:instrText>
      </w:r>
      <w:r>
        <w:fldChar w:fldCharType="separate"/>
      </w:r>
      <w:r>
        <w:rPr>
          <w:rFonts w:hint="eastAsia"/>
        </w:rPr>
        <w:t>一、说明</w:t>
      </w:r>
      <w:r>
        <w:tab/>
      </w:r>
      <w:r>
        <w:rPr>
          <w:rFonts w:hint="eastAsia"/>
          <w:lang w:val="en-US" w:eastAsia="zh-CN"/>
        </w:rPr>
        <w:t>8</w:t>
      </w:r>
      <w:r>
        <w:fldChar w:fldCharType="end"/>
      </w:r>
    </w:p>
    <w:p>
      <w:pPr>
        <w:pStyle w:val="12"/>
        <w:tabs>
          <w:tab w:val="right" w:leader="dot" w:pos="9513"/>
        </w:tabs>
      </w:pPr>
      <w:r>
        <w:fldChar w:fldCharType="begin"/>
      </w:r>
      <w:r>
        <w:instrText xml:space="preserve"> HYPERLINK \l "_Toc8148" </w:instrText>
      </w:r>
      <w:r>
        <w:fldChar w:fldCharType="separate"/>
      </w:r>
      <w:r>
        <w:rPr>
          <w:rFonts w:hint="eastAsia"/>
        </w:rPr>
        <w:t>二、招标文件</w:t>
      </w:r>
      <w:r>
        <w:tab/>
      </w:r>
      <w:r>
        <w:fldChar w:fldCharType="begin"/>
      </w:r>
      <w:r>
        <w:instrText xml:space="preserve"> PAGEREF _Toc8148 </w:instrText>
      </w:r>
      <w:r>
        <w:fldChar w:fldCharType="separate"/>
      </w:r>
      <w:r>
        <w:t>1</w:t>
      </w:r>
      <w:r>
        <w:rPr>
          <w:rFonts w:hint="eastAsia"/>
          <w:lang w:val="en-US" w:eastAsia="zh-CN"/>
        </w:rPr>
        <w:t>0</w:t>
      </w:r>
      <w:r>
        <w:fldChar w:fldCharType="end"/>
      </w:r>
      <w:r>
        <w:fldChar w:fldCharType="end"/>
      </w:r>
    </w:p>
    <w:p>
      <w:pPr>
        <w:pStyle w:val="12"/>
        <w:tabs>
          <w:tab w:val="right" w:leader="dot" w:pos="9513"/>
        </w:tabs>
        <w:rPr>
          <w:rFonts w:hint="eastAsia" w:eastAsia="宋体"/>
          <w:lang w:val="en-US" w:eastAsia="zh-CN"/>
        </w:rPr>
      </w:pPr>
      <w:r>
        <w:fldChar w:fldCharType="begin"/>
      </w:r>
      <w:r>
        <w:instrText xml:space="preserve"> HYPERLINK \l "_Toc13159" </w:instrText>
      </w:r>
      <w:r>
        <w:fldChar w:fldCharType="separate"/>
      </w:r>
      <w:r>
        <w:rPr>
          <w:rFonts w:hint="eastAsia"/>
        </w:rPr>
        <w:t>三、投标文件的编制</w:t>
      </w:r>
      <w:r>
        <w:tab/>
      </w:r>
      <w:r>
        <w:rPr>
          <w:rFonts w:hint="eastAsia"/>
          <w:lang w:val="en-US" w:eastAsia="zh-CN"/>
        </w:rPr>
        <w:t>1</w:t>
      </w:r>
      <w:r>
        <w:fldChar w:fldCharType="end"/>
      </w:r>
      <w:r>
        <w:rPr>
          <w:rFonts w:hint="eastAsia"/>
          <w:lang w:val="en-US" w:eastAsia="zh-CN"/>
        </w:rPr>
        <w:t>1</w:t>
      </w:r>
    </w:p>
    <w:p>
      <w:pPr>
        <w:pStyle w:val="12"/>
        <w:tabs>
          <w:tab w:val="right" w:leader="dot" w:pos="9513"/>
        </w:tabs>
        <w:rPr>
          <w:rFonts w:hint="eastAsia" w:eastAsia="宋体"/>
          <w:lang w:val="en-US" w:eastAsia="zh-CN"/>
        </w:rPr>
      </w:pPr>
      <w:r>
        <w:fldChar w:fldCharType="begin"/>
      </w:r>
      <w:r>
        <w:instrText xml:space="preserve"> HYPERLINK \l "_Toc4759" </w:instrText>
      </w:r>
      <w:r>
        <w:fldChar w:fldCharType="separate"/>
      </w:r>
      <w:r>
        <w:rPr>
          <w:rFonts w:hint="eastAsia" w:cs="宋体"/>
          <w:szCs w:val="24"/>
        </w:rPr>
        <w:t>四、投标文件的递交</w:t>
      </w:r>
      <w:r>
        <w:tab/>
      </w:r>
      <w:r>
        <w:rPr>
          <w:rFonts w:hint="eastAsia"/>
          <w:lang w:val="en-US" w:eastAsia="zh-CN"/>
        </w:rPr>
        <w:t>1</w:t>
      </w:r>
      <w:r>
        <w:fldChar w:fldCharType="end"/>
      </w:r>
      <w:r>
        <w:rPr>
          <w:rFonts w:hint="eastAsia"/>
          <w:lang w:val="en-US" w:eastAsia="zh-CN"/>
        </w:rPr>
        <w:t>4</w:t>
      </w:r>
    </w:p>
    <w:p>
      <w:pPr>
        <w:pStyle w:val="12"/>
        <w:tabs>
          <w:tab w:val="right" w:leader="dot" w:pos="9513"/>
        </w:tabs>
        <w:rPr>
          <w:rFonts w:hint="eastAsia" w:eastAsia="宋体"/>
          <w:lang w:val="en-US" w:eastAsia="zh-CN"/>
        </w:rPr>
      </w:pPr>
      <w:r>
        <w:fldChar w:fldCharType="begin"/>
      </w:r>
      <w:r>
        <w:instrText xml:space="preserve"> HYPERLINK \l "_Toc14269" </w:instrText>
      </w:r>
      <w:r>
        <w:fldChar w:fldCharType="separate"/>
      </w:r>
      <w:r>
        <w:rPr>
          <w:rFonts w:hint="eastAsia"/>
        </w:rPr>
        <w:t>五、开标</w:t>
      </w:r>
      <w:r>
        <w:tab/>
      </w:r>
      <w:r>
        <w:rPr>
          <w:rFonts w:hint="eastAsia"/>
          <w:lang w:val="en-US" w:eastAsia="zh-CN"/>
        </w:rPr>
        <w:t>1</w:t>
      </w:r>
      <w:r>
        <w:fldChar w:fldCharType="end"/>
      </w:r>
      <w:r>
        <w:rPr>
          <w:rFonts w:hint="eastAsia"/>
          <w:lang w:val="en-US" w:eastAsia="zh-CN"/>
        </w:rPr>
        <w:t>5</w:t>
      </w:r>
    </w:p>
    <w:p>
      <w:pPr>
        <w:pStyle w:val="12"/>
        <w:tabs>
          <w:tab w:val="right" w:leader="dot" w:pos="9513"/>
        </w:tabs>
      </w:pPr>
      <w:r>
        <w:fldChar w:fldCharType="begin"/>
      </w:r>
      <w:r>
        <w:instrText xml:space="preserve"> HYPERLINK \l "_Toc3807" </w:instrText>
      </w:r>
      <w:r>
        <w:fldChar w:fldCharType="separate"/>
      </w:r>
      <w:r>
        <w:rPr>
          <w:rFonts w:hint="eastAsia" w:cs="宋体"/>
          <w:szCs w:val="24"/>
        </w:rPr>
        <w:t>六</w:t>
      </w:r>
      <w:r>
        <w:rPr>
          <w:rFonts w:cs="宋体"/>
          <w:szCs w:val="24"/>
        </w:rPr>
        <w:t>、</w:t>
      </w:r>
      <w:r>
        <w:rPr>
          <w:rFonts w:hint="eastAsia" w:cs="宋体"/>
          <w:szCs w:val="24"/>
        </w:rPr>
        <w:t>授予合同</w:t>
      </w:r>
      <w:r>
        <w:tab/>
      </w:r>
      <w:r>
        <w:fldChar w:fldCharType="begin"/>
      </w:r>
      <w:r>
        <w:instrText xml:space="preserve"> PAGEREF _Toc3807 </w:instrText>
      </w:r>
      <w:r>
        <w:fldChar w:fldCharType="separate"/>
      </w:r>
      <w:r>
        <w:t>1</w:t>
      </w:r>
      <w:r>
        <w:rPr>
          <w:rFonts w:hint="eastAsia"/>
          <w:lang w:val="en-US" w:eastAsia="zh-CN"/>
        </w:rPr>
        <w:t>8</w:t>
      </w:r>
      <w:r>
        <w:fldChar w:fldCharType="end"/>
      </w:r>
      <w:r>
        <w:fldChar w:fldCharType="end"/>
      </w:r>
    </w:p>
    <w:p>
      <w:pPr>
        <w:pStyle w:val="11"/>
        <w:tabs>
          <w:tab w:val="right" w:leader="dot" w:pos="9513"/>
        </w:tabs>
      </w:pPr>
      <w:r>
        <w:fldChar w:fldCharType="begin"/>
      </w:r>
      <w:r>
        <w:instrText xml:space="preserve"> HYPERLINK \l "_Toc18858" </w:instrText>
      </w:r>
      <w:r>
        <w:fldChar w:fldCharType="separate"/>
      </w:r>
      <w:r>
        <w:rPr>
          <w:rFonts w:hint="eastAsia"/>
        </w:rPr>
        <w:t>第三章  采购需求及技术要求</w:t>
      </w:r>
      <w:r>
        <w:tab/>
      </w:r>
      <w:r>
        <w:fldChar w:fldCharType="begin"/>
      </w:r>
      <w:r>
        <w:instrText xml:space="preserve"> PAGEREF _Toc18858 </w:instrText>
      </w:r>
      <w:r>
        <w:fldChar w:fldCharType="separate"/>
      </w:r>
      <w:r>
        <w:t>2</w:t>
      </w:r>
      <w:r>
        <w:rPr>
          <w:rFonts w:hint="eastAsia"/>
          <w:lang w:val="en-US" w:eastAsia="zh-CN"/>
        </w:rPr>
        <w:t>0</w:t>
      </w:r>
      <w:r>
        <w:fldChar w:fldCharType="end"/>
      </w:r>
      <w:r>
        <w:fldChar w:fldCharType="end"/>
      </w:r>
    </w:p>
    <w:p>
      <w:pPr>
        <w:pStyle w:val="11"/>
        <w:tabs>
          <w:tab w:val="right" w:leader="dot" w:pos="9513"/>
        </w:tabs>
      </w:pPr>
      <w:r>
        <w:fldChar w:fldCharType="begin"/>
      </w:r>
      <w:r>
        <w:instrText xml:space="preserve"> HYPERLINK \l "_Toc23777" </w:instrText>
      </w:r>
      <w:r>
        <w:fldChar w:fldCharType="separate"/>
      </w:r>
      <w:r>
        <w:rPr>
          <w:rFonts w:hint="eastAsia"/>
        </w:rPr>
        <w:t>第四章  合同格式及合同商务条款</w:t>
      </w:r>
      <w:r>
        <w:tab/>
      </w:r>
      <w:r>
        <w:fldChar w:fldCharType="begin"/>
      </w:r>
      <w:r>
        <w:instrText xml:space="preserve"> PAGEREF _Toc23777 </w:instrText>
      </w:r>
      <w:r>
        <w:fldChar w:fldCharType="separate"/>
      </w:r>
      <w:r>
        <w:t>2</w:t>
      </w:r>
      <w:r>
        <w:rPr>
          <w:rFonts w:hint="eastAsia"/>
          <w:lang w:val="en-US" w:eastAsia="zh-CN"/>
        </w:rPr>
        <w:t>1</w:t>
      </w:r>
      <w:r>
        <w:fldChar w:fldCharType="end"/>
      </w:r>
      <w:r>
        <w:fldChar w:fldCharType="end"/>
      </w:r>
    </w:p>
    <w:p>
      <w:pPr>
        <w:pStyle w:val="11"/>
        <w:tabs>
          <w:tab w:val="right" w:leader="dot" w:pos="9513"/>
        </w:tabs>
      </w:pPr>
      <w:r>
        <w:fldChar w:fldCharType="begin"/>
      </w:r>
      <w:r>
        <w:instrText xml:space="preserve"> HYPERLINK \l "_Toc3049" </w:instrText>
      </w:r>
      <w:r>
        <w:fldChar w:fldCharType="separate"/>
      </w:r>
      <w:r>
        <w:rPr>
          <w:rFonts w:hint="eastAsia"/>
        </w:rPr>
        <w:t>第五章  投标文件格式</w:t>
      </w:r>
      <w:r>
        <w:tab/>
      </w:r>
      <w:r>
        <w:fldChar w:fldCharType="begin"/>
      </w:r>
      <w:r>
        <w:instrText xml:space="preserve"> PAGEREF _Toc3049 </w:instrText>
      </w:r>
      <w:r>
        <w:fldChar w:fldCharType="separate"/>
      </w:r>
      <w:r>
        <w:t>3</w:t>
      </w:r>
      <w:r>
        <w:rPr>
          <w:rFonts w:hint="eastAsia"/>
          <w:lang w:val="en-US" w:eastAsia="zh-CN"/>
        </w:rPr>
        <w:t>0</w:t>
      </w:r>
      <w:r>
        <w:fldChar w:fldCharType="end"/>
      </w:r>
      <w:r>
        <w:fldChar w:fldCharType="end"/>
      </w:r>
    </w:p>
    <w:p>
      <w:pPr>
        <w:pStyle w:val="11"/>
        <w:tabs>
          <w:tab w:val="right" w:leader="dot" w:pos="9513"/>
        </w:tabs>
      </w:pPr>
      <w:r>
        <w:fldChar w:fldCharType="begin"/>
      </w:r>
      <w:r>
        <w:instrText xml:space="preserve"> HYPERLINK \l "_Toc27255" </w:instrText>
      </w:r>
      <w:r>
        <w:fldChar w:fldCharType="separate"/>
      </w:r>
      <w:r>
        <w:rPr>
          <w:rFonts w:hint="eastAsia"/>
        </w:rPr>
        <w:t>第六章  评标标准及办法</w:t>
      </w:r>
      <w:r>
        <w:tab/>
      </w:r>
      <w:r>
        <w:fldChar w:fldCharType="begin"/>
      </w:r>
      <w:r>
        <w:instrText xml:space="preserve"> PAGEREF _Toc27255 </w:instrText>
      </w:r>
      <w:r>
        <w:fldChar w:fldCharType="separate"/>
      </w:r>
      <w:r>
        <w:t>4</w:t>
      </w:r>
      <w:r>
        <w:rPr>
          <w:rFonts w:hint="eastAsia"/>
          <w:lang w:val="en-US" w:eastAsia="zh-CN"/>
        </w:rPr>
        <w:t>7</w:t>
      </w:r>
      <w:r>
        <w:fldChar w:fldCharType="end"/>
      </w:r>
      <w:r>
        <w:fldChar w:fldCharType="end"/>
      </w:r>
    </w:p>
    <w:p>
      <w:pPr>
        <w:pStyle w:val="18"/>
        <w:spacing w:line="360" w:lineRule="auto"/>
        <w:ind w:left="0" w:leftChars="0" w:firstLine="0"/>
        <w:sectPr>
          <w:footerReference r:id="rId10" w:type="first"/>
          <w:footerReference r:id="rId9" w:type="default"/>
          <w:pgSz w:w="11906" w:h="16838"/>
          <w:pgMar w:top="1417" w:right="1134" w:bottom="1247" w:left="1259" w:header="782" w:footer="992" w:gutter="0"/>
          <w:pgNumType w:start="1"/>
          <w:cols w:space="720" w:num="1"/>
          <w:titlePg/>
          <w:docGrid w:type="lines" w:linePitch="315" w:charSpace="0"/>
        </w:sectPr>
      </w:pPr>
      <w:r>
        <w:rPr>
          <w:rFonts w:hint="eastAsia" w:ascii="宋体" w:hAnsi="宋体" w:cs="宋体"/>
          <w:szCs w:val="21"/>
        </w:rPr>
        <w:fldChar w:fldCharType="end"/>
      </w:r>
    </w:p>
    <w:p>
      <w:pPr>
        <w:pStyle w:val="4"/>
        <w:numPr>
          <w:ilvl w:val="0"/>
          <w:numId w:val="1"/>
        </w:numPr>
        <w:spacing w:after="0"/>
      </w:pPr>
      <w:bookmarkStart w:id="1" w:name="_Toc3772"/>
      <w:r>
        <w:rPr>
          <w:rFonts w:hint="eastAsia"/>
        </w:rPr>
        <w:t xml:space="preserve"> 招标公告</w:t>
      </w:r>
      <w:bookmarkEnd w:id="1"/>
    </w:p>
    <w:p>
      <w:pPr>
        <w:jc w:val="center"/>
        <w:rPr>
          <w:b/>
          <w:bCs/>
          <w:sz w:val="28"/>
          <w:szCs w:val="28"/>
        </w:rPr>
      </w:pPr>
      <w:r>
        <w:rPr>
          <w:rFonts w:hint="eastAsia"/>
          <w:b/>
          <w:bCs/>
          <w:sz w:val="28"/>
          <w:szCs w:val="28"/>
        </w:rPr>
        <w:t>修武县普通国省道国土空间规划编制建设方案项目</w:t>
      </w:r>
    </w:p>
    <w:p>
      <w:pPr>
        <w:jc w:val="center"/>
        <w:rPr>
          <w:b/>
          <w:bCs/>
          <w:sz w:val="28"/>
          <w:szCs w:val="28"/>
        </w:rPr>
      </w:pPr>
      <w:r>
        <w:rPr>
          <w:rFonts w:hint="eastAsia"/>
          <w:b/>
          <w:bCs/>
          <w:sz w:val="28"/>
          <w:szCs w:val="28"/>
        </w:rPr>
        <w:t>招标公告</w:t>
      </w:r>
    </w:p>
    <w:p>
      <w:pPr>
        <w:spacing w:line="480" w:lineRule="auto"/>
        <w:rPr>
          <w:rFonts w:ascii="宋体" w:hAnsi="宋体" w:eastAsia="宋体" w:cs="宋体"/>
          <w:sz w:val="24"/>
          <w:szCs w:val="24"/>
        </w:rPr>
      </w:pPr>
      <w:r>
        <w:rPr>
          <w:rFonts w:hint="eastAsia" w:ascii="宋体" w:hAnsi="宋体" w:eastAsia="宋体" w:cs="宋体"/>
          <w:sz w:val="24"/>
          <w:szCs w:val="24"/>
        </w:rPr>
        <w:t>一、招标条件</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本招标项目修武县普通国省道国土空间规划编制建设方案项目，采购人为修武县公路管理局，招标项目资金来自财政资金，出资比例为100%。该项目已具备招标条件，现对修武县普通国省道国土空间规划编制建设方案项目采购进行公开招标。</w:t>
      </w:r>
    </w:p>
    <w:p>
      <w:pPr>
        <w:spacing w:line="480" w:lineRule="auto"/>
        <w:rPr>
          <w:rFonts w:ascii="宋体" w:hAnsi="宋体" w:eastAsia="宋体" w:cs="宋体"/>
          <w:sz w:val="24"/>
          <w:szCs w:val="24"/>
        </w:rPr>
      </w:pPr>
      <w:r>
        <w:rPr>
          <w:rFonts w:hint="eastAsia" w:ascii="宋体" w:hAnsi="宋体" w:eastAsia="宋体" w:cs="宋体"/>
          <w:sz w:val="24"/>
          <w:szCs w:val="24"/>
        </w:rPr>
        <w:t>二、项目概况及采购内容</w:t>
      </w:r>
    </w:p>
    <w:p>
      <w:pPr>
        <w:spacing w:line="480" w:lineRule="auto"/>
        <w:rPr>
          <w:rFonts w:ascii="宋体" w:hAnsi="宋体" w:eastAsia="宋体" w:cs="宋体"/>
          <w:sz w:val="24"/>
          <w:szCs w:val="24"/>
        </w:rPr>
      </w:pPr>
      <w:r>
        <w:rPr>
          <w:rFonts w:hint="eastAsia" w:ascii="宋体" w:hAnsi="宋体" w:eastAsia="宋体" w:cs="宋体"/>
          <w:sz w:val="24"/>
          <w:szCs w:val="24"/>
        </w:rPr>
        <w:t>1、项目名称：修武县普通国省道国土空间规划编制建设方案项目</w:t>
      </w:r>
    </w:p>
    <w:p>
      <w:pPr>
        <w:spacing w:line="480" w:lineRule="auto"/>
        <w:rPr>
          <w:rFonts w:ascii="宋体" w:hAnsi="宋体" w:eastAsia="宋体" w:cs="宋体"/>
          <w:sz w:val="24"/>
          <w:szCs w:val="24"/>
        </w:rPr>
      </w:pPr>
      <w:r>
        <w:rPr>
          <w:rFonts w:hint="eastAsia" w:ascii="宋体" w:hAnsi="宋体" w:eastAsia="宋体" w:cs="宋体"/>
          <w:sz w:val="24"/>
          <w:szCs w:val="24"/>
        </w:rPr>
        <w:t xml:space="preserve">2、采购编号：XWCG2018-234号      </w:t>
      </w:r>
      <w:r>
        <w:rPr>
          <w:rFonts w:hint="eastAsia" w:ascii="宋体" w:hAnsi="宋体" w:eastAsia="宋体" w:cs="宋体"/>
          <w:color w:val="000000"/>
          <w:sz w:val="24"/>
          <w:szCs w:val="24"/>
        </w:rPr>
        <w:t>交易编号：修交易[2018]CG</w:t>
      </w:r>
      <w:r>
        <w:rPr>
          <w:rFonts w:hint="eastAsia" w:ascii="宋体" w:hAnsi="宋体" w:cs="宋体"/>
          <w:color w:val="000000"/>
          <w:sz w:val="24"/>
          <w:szCs w:val="24"/>
          <w:lang w:val="en-US" w:eastAsia="zh-CN"/>
        </w:rPr>
        <w:t>122</w:t>
      </w:r>
      <w:r>
        <w:rPr>
          <w:rFonts w:hint="eastAsia" w:ascii="宋体" w:hAnsi="宋体" w:eastAsia="宋体" w:cs="宋体"/>
          <w:color w:val="000000"/>
          <w:sz w:val="24"/>
          <w:szCs w:val="24"/>
        </w:rPr>
        <w:t>号</w:t>
      </w:r>
      <w:r>
        <w:rPr>
          <w:rFonts w:hint="eastAsia" w:ascii="宋体" w:hAnsi="宋体" w:eastAsia="宋体" w:cs="宋体"/>
          <w:color w:val="FF0000"/>
          <w:sz w:val="24"/>
          <w:szCs w:val="24"/>
        </w:rPr>
        <w:t xml:space="preserve">     </w:t>
      </w:r>
    </w:p>
    <w:p>
      <w:pPr>
        <w:spacing w:line="480" w:lineRule="auto"/>
        <w:rPr>
          <w:rFonts w:ascii="宋体" w:hAnsi="宋体" w:eastAsia="宋体" w:cs="宋体"/>
          <w:color w:val="FF0000"/>
          <w:sz w:val="24"/>
          <w:szCs w:val="24"/>
        </w:rPr>
      </w:pPr>
      <w:r>
        <w:rPr>
          <w:rFonts w:hint="eastAsia" w:ascii="宋体" w:hAnsi="宋体" w:eastAsia="宋体" w:cs="宋体"/>
          <w:color w:val="000000"/>
          <w:sz w:val="24"/>
          <w:szCs w:val="24"/>
        </w:rPr>
        <w:t>3、采购范围：根据修公路【2018】51号文件要求，全面梳理国家重点交通基础设施建设项目需求，充分发挥我县交通基础设施的基础支撑和先行引导作用，本次共计规划三条干线公路进行建设方案编制工作，线路分别为G234、G207、S232。</w:t>
      </w:r>
    </w:p>
    <w:p>
      <w:pPr>
        <w:spacing w:line="48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编制修武县普通国省道国土空间规划成果文件（成果文件包括：技术报告及图表编制），</w:t>
      </w:r>
      <w:r>
        <w:rPr>
          <w:rFonts w:hint="eastAsia" w:ascii="宋体" w:hAnsi="宋体" w:eastAsia="宋体" w:cs="宋体"/>
          <w:color w:val="000000"/>
          <w:sz w:val="24"/>
          <w:szCs w:val="24"/>
          <w:highlight w:val="none"/>
        </w:rPr>
        <w:t>提供的成果文件通过焦作市公路管理局审查。</w:t>
      </w:r>
    </w:p>
    <w:p>
      <w:pPr>
        <w:spacing w:line="360" w:lineRule="auto"/>
        <w:rPr>
          <w:color w:val="000000"/>
          <w:highlight w:val="none"/>
        </w:rPr>
      </w:pPr>
      <w:r>
        <w:rPr>
          <w:rFonts w:hint="eastAsia" w:ascii="宋体" w:hAnsi="宋体" w:eastAsia="宋体" w:cs="宋体"/>
          <w:color w:val="000000"/>
          <w:sz w:val="24"/>
          <w:szCs w:val="24"/>
          <w:highlight w:val="none"/>
        </w:rPr>
        <w:t>4、编制工期：90日历天</w:t>
      </w:r>
    </w:p>
    <w:p>
      <w:pPr>
        <w:spacing w:line="480" w:lineRule="auto"/>
        <w:rPr>
          <w:rFonts w:ascii="宋体" w:hAnsi="宋体" w:eastAsia="宋体" w:cs="宋体"/>
          <w:sz w:val="24"/>
          <w:szCs w:val="24"/>
        </w:rPr>
      </w:pPr>
      <w:r>
        <w:rPr>
          <w:rFonts w:hint="eastAsia" w:ascii="宋体" w:hAnsi="宋体" w:eastAsia="宋体" w:cs="宋体"/>
          <w:sz w:val="24"/>
          <w:szCs w:val="24"/>
        </w:rPr>
        <w:t>三、项目需要落实的政府采购政策：《政府采购促进中小企业发展暂行办法》</w:t>
      </w:r>
    </w:p>
    <w:p>
      <w:pPr>
        <w:spacing w:line="480" w:lineRule="auto"/>
        <w:rPr>
          <w:rFonts w:ascii="宋体" w:hAnsi="宋体" w:eastAsia="宋体" w:cs="宋体"/>
          <w:sz w:val="24"/>
          <w:szCs w:val="24"/>
        </w:rPr>
      </w:pPr>
      <w:r>
        <w:rPr>
          <w:rFonts w:hint="eastAsia" w:ascii="宋体" w:hAnsi="宋体" w:eastAsia="宋体" w:cs="宋体"/>
          <w:sz w:val="24"/>
          <w:szCs w:val="24"/>
        </w:rPr>
        <w:t>四、投标人资格要求</w:t>
      </w:r>
    </w:p>
    <w:p>
      <w:pPr>
        <w:spacing w:line="480" w:lineRule="auto"/>
        <w:rPr>
          <w:rFonts w:ascii="宋体" w:hAnsi="宋体" w:eastAsia="宋体" w:cs="宋体"/>
          <w:sz w:val="24"/>
          <w:szCs w:val="24"/>
        </w:rPr>
      </w:pPr>
      <w:r>
        <w:rPr>
          <w:rFonts w:hint="eastAsia" w:ascii="宋体" w:hAnsi="宋体" w:eastAsia="宋体" w:cs="宋体"/>
          <w:sz w:val="24"/>
          <w:szCs w:val="24"/>
        </w:rPr>
        <w:t>1、符合《中华人民共和国政府采购法》第二十二条的规定；</w:t>
      </w:r>
    </w:p>
    <w:p>
      <w:pPr>
        <w:spacing w:line="480" w:lineRule="auto"/>
        <w:rPr>
          <w:rFonts w:ascii="宋体" w:hAnsi="宋体" w:eastAsia="宋体" w:cs="宋体"/>
          <w:sz w:val="24"/>
          <w:szCs w:val="24"/>
        </w:rPr>
      </w:pPr>
      <w:r>
        <w:rPr>
          <w:rFonts w:hint="eastAsia" w:ascii="宋体" w:hAnsi="宋体" w:eastAsia="宋体" w:cs="宋体"/>
          <w:sz w:val="24"/>
          <w:szCs w:val="24"/>
        </w:rPr>
        <w:t>2、投标单位具有独立法人资格，具有有效的营业执照</w:t>
      </w:r>
    </w:p>
    <w:p>
      <w:pPr>
        <w:spacing w:line="480" w:lineRule="auto"/>
        <w:rPr>
          <w:rFonts w:ascii="宋体" w:hAnsi="宋体" w:eastAsia="宋体" w:cs="宋体"/>
          <w:color w:val="000000"/>
          <w:sz w:val="24"/>
          <w:szCs w:val="24"/>
          <w:highlight w:val="none"/>
        </w:rPr>
      </w:pPr>
      <w:r>
        <w:rPr>
          <w:rFonts w:hint="eastAsia" w:ascii="宋体" w:hAnsi="宋体" w:eastAsia="宋体" w:cs="宋体"/>
          <w:sz w:val="24"/>
          <w:szCs w:val="24"/>
        </w:rPr>
        <w:t>3、</w:t>
      </w:r>
      <w:r>
        <w:rPr>
          <w:rFonts w:hint="eastAsia" w:ascii="宋体" w:hAnsi="宋体" w:eastAsia="宋体" w:cs="宋体"/>
          <w:color w:val="000000"/>
          <w:sz w:val="24"/>
          <w:szCs w:val="24"/>
          <w:highlight w:val="none"/>
        </w:rPr>
        <w:t>投标单位须具备国家相关部门颁发的工程咨询单位甲级（公路）资信证书；</w:t>
      </w:r>
    </w:p>
    <w:p>
      <w:pPr>
        <w:spacing w:line="480" w:lineRule="auto"/>
        <w:rPr>
          <w:rFonts w:ascii="宋体" w:hAnsi="宋体" w:eastAsia="宋体" w:cs="宋体"/>
          <w:sz w:val="24"/>
          <w:szCs w:val="24"/>
        </w:rPr>
      </w:pPr>
      <w:r>
        <w:rPr>
          <w:rFonts w:hint="eastAsia" w:ascii="宋体" w:hAnsi="宋体" w:eastAsia="宋体" w:cs="宋体"/>
          <w:sz w:val="24"/>
          <w:szCs w:val="24"/>
        </w:rPr>
        <w:t>4、拟任项目负责人为具有公路工程相关专业高级及高级以上职称，从事工程咨询及相关业务不少于10年；</w:t>
      </w:r>
    </w:p>
    <w:p>
      <w:pPr>
        <w:spacing w:line="480" w:lineRule="auto"/>
        <w:rPr>
          <w:rFonts w:ascii="宋体" w:hAnsi="宋体" w:eastAsia="宋体" w:cs="宋体"/>
          <w:sz w:val="24"/>
          <w:szCs w:val="24"/>
        </w:rPr>
      </w:pPr>
      <w:r>
        <w:rPr>
          <w:rFonts w:hint="eastAsia" w:ascii="宋体" w:hAnsi="宋体" w:eastAsia="宋体" w:cs="宋体"/>
          <w:sz w:val="24"/>
          <w:szCs w:val="24"/>
        </w:rPr>
        <w:t>5、业绩要求：投标人</w:t>
      </w:r>
      <w:r>
        <w:rPr>
          <w:rFonts w:hint="eastAsia" w:ascii="宋体" w:hAnsi="宋体" w:eastAsia="宋体" w:cs="宋体"/>
          <w:sz w:val="24"/>
          <w:szCs w:val="24"/>
          <w:highlight w:val="none"/>
        </w:rPr>
        <w:t>近五年</w:t>
      </w:r>
      <w:r>
        <w:rPr>
          <w:rFonts w:hint="eastAsia" w:ascii="宋体" w:hAnsi="宋体" w:eastAsia="宋体" w:cs="宋体"/>
          <w:sz w:val="24"/>
          <w:szCs w:val="24"/>
        </w:rPr>
        <w:t>应至少独立编制完成过2个国、省道或高速公路（里程均在30公里以上）可行性研究报告；</w:t>
      </w:r>
    </w:p>
    <w:p>
      <w:pPr>
        <w:spacing w:line="480" w:lineRule="auto"/>
        <w:rPr>
          <w:rFonts w:ascii="宋体" w:hAnsi="宋体" w:eastAsia="宋体" w:cs="宋体"/>
          <w:sz w:val="24"/>
          <w:szCs w:val="24"/>
        </w:rPr>
      </w:pPr>
      <w:r>
        <w:rPr>
          <w:rFonts w:hint="eastAsia" w:ascii="宋体" w:hAnsi="宋体" w:eastAsia="宋体" w:cs="宋体"/>
          <w:sz w:val="24"/>
          <w:szCs w:val="24"/>
        </w:rPr>
        <w:t>6、参加政府采购活动前三年内，在经营中没有重大违法记录；</w:t>
      </w:r>
    </w:p>
    <w:p>
      <w:pPr>
        <w:spacing w:line="480" w:lineRule="auto"/>
        <w:rPr>
          <w:rFonts w:ascii="宋体" w:hAnsi="宋体" w:eastAsia="宋体" w:cs="宋体"/>
          <w:sz w:val="24"/>
          <w:szCs w:val="24"/>
        </w:rPr>
      </w:pPr>
      <w:r>
        <w:rPr>
          <w:rFonts w:hint="eastAsia" w:ascii="宋体" w:hAnsi="宋体" w:eastAsia="宋体" w:cs="宋体"/>
          <w:sz w:val="24"/>
          <w:szCs w:val="24"/>
        </w:rPr>
        <w:t>7、按照《财政部关于在政府采购活动中查询及使用信用记录有关问题的通知》（财库〔2016〕125号）的要求，根据 “信用中国”网站（www.creditchina.gov.cn）、中国政府采购网（www.ccgp.gov.cn）的信息，对列入失信被执行人、重大税收违法案件当事人名单、政府采购严重违法失信行为记录名单的企业，拒绝参与政府采购活动；</w:t>
      </w:r>
    </w:p>
    <w:p>
      <w:pPr>
        <w:spacing w:line="480" w:lineRule="auto"/>
        <w:rPr>
          <w:rFonts w:ascii="宋体" w:hAnsi="宋体" w:eastAsia="宋体" w:cs="宋体"/>
          <w:sz w:val="24"/>
          <w:szCs w:val="24"/>
        </w:rPr>
      </w:pPr>
      <w:r>
        <w:rPr>
          <w:rFonts w:hint="eastAsia" w:ascii="宋体" w:hAnsi="宋体" w:eastAsia="宋体" w:cs="宋体"/>
          <w:sz w:val="24"/>
          <w:szCs w:val="24"/>
        </w:rPr>
        <w:t>8、本次招标不接受联合体投标。</w:t>
      </w:r>
    </w:p>
    <w:p>
      <w:pPr>
        <w:spacing w:line="480" w:lineRule="auto"/>
        <w:rPr>
          <w:rFonts w:ascii="宋体" w:hAnsi="宋体" w:eastAsia="宋体" w:cs="宋体"/>
          <w:sz w:val="24"/>
          <w:szCs w:val="24"/>
        </w:rPr>
      </w:pPr>
      <w:r>
        <w:rPr>
          <w:rFonts w:hint="eastAsia" w:ascii="宋体" w:hAnsi="宋体" w:eastAsia="宋体" w:cs="宋体"/>
          <w:sz w:val="24"/>
          <w:szCs w:val="24"/>
        </w:rPr>
        <w:t>五、报名信息</w:t>
      </w:r>
    </w:p>
    <w:p>
      <w:pPr>
        <w:spacing w:line="480" w:lineRule="auto"/>
        <w:rPr>
          <w:rFonts w:ascii="宋体" w:hAnsi="宋体" w:eastAsia="宋体" w:cs="宋体"/>
          <w:color w:val="000000"/>
          <w:sz w:val="24"/>
          <w:szCs w:val="24"/>
        </w:rPr>
      </w:pPr>
      <w:r>
        <w:rPr>
          <w:rFonts w:hint="eastAsia" w:ascii="宋体" w:hAnsi="宋体" w:eastAsia="宋体" w:cs="宋体"/>
          <w:color w:val="000000"/>
          <w:sz w:val="24"/>
          <w:szCs w:val="24"/>
        </w:rPr>
        <w:t>1、报名时间：201</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 xml:space="preserve">年 </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日至201</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日23：00前止。</w:t>
      </w:r>
    </w:p>
    <w:p>
      <w:pPr>
        <w:spacing w:line="480" w:lineRule="auto"/>
        <w:rPr>
          <w:rFonts w:ascii="宋体" w:hAnsi="宋体" w:eastAsia="宋体" w:cs="宋体"/>
          <w:sz w:val="24"/>
          <w:szCs w:val="24"/>
        </w:rPr>
      </w:pPr>
      <w:r>
        <w:rPr>
          <w:rFonts w:hint="eastAsia" w:ascii="宋体" w:hAnsi="宋体" w:eastAsia="宋体" w:cs="宋体"/>
          <w:sz w:val="24"/>
          <w:szCs w:val="24"/>
        </w:rPr>
        <w:t>2、报名方法：凡有意参加投标者，</w:t>
      </w:r>
      <w:r>
        <w:rPr>
          <w:rFonts w:hint="eastAsia" w:ascii="宋体" w:hAnsi="宋体" w:eastAsia="宋体" w:cs="宋体"/>
          <w:color w:val="000000"/>
          <w:sz w:val="24"/>
          <w:szCs w:val="24"/>
        </w:rPr>
        <w:t>请于201</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 xml:space="preserve">年 </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 xml:space="preserve"> 月</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日至201</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 月</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日23时，</w:t>
      </w:r>
      <w:r>
        <w:rPr>
          <w:rFonts w:hint="eastAsia" w:ascii="宋体" w:hAnsi="宋体" w:eastAsia="宋体" w:cs="宋体"/>
          <w:sz w:val="24"/>
          <w:szCs w:val="24"/>
        </w:rPr>
        <w:t>（北京时间）登陆焦作市公共资源交易中心网站会员系统进行网上报名。不接受现场报名。凡未在规定时间内完成网上报名者，为无效报名。（咨询电话：0391-3568923）。</w:t>
      </w:r>
    </w:p>
    <w:p>
      <w:pPr>
        <w:spacing w:line="480" w:lineRule="auto"/>
        <w:rPr>
          <w:rFonts w:ascii="宋体" w:hAnsi="宋体" w:eastAsia="宋体" w:cs="宋体"/>
          <w:color w:val="000000"/>
          <w:sz w:val="24"/>
          <w:szCs w:val="24"/>
        </w:rPr>
      </w:pPr>
      <w:r>
        <w:rPr>
          <w:rFonts w:hint="eastAsia" w:ascii="宋体" w:hAnsi="宋体" w:eastAsia="宋体" w:cs="宋体"/>
          <w:sz w:val="24"/>
          <w:szCs w:val="24"/>
        </w:rPr>
        <w:t>3、招标文件领取时间：</w:t>
      </w:r>
      <w:r>
        <w:rPr>
          <w:rFonts w:hint="eastAsia" w:ascii="宋体" w:hAnsi="宋体" w:eastAsia="宋体" w:cs="宋体"/>
          <w:color w:val="000000"/>
          <w:sz w:val="24"/>
          <w:szCs w:val="24"/>
        </w:rPr>
        <w:t>201</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 xml:space="preserve">年 </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日至201</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日23：00前止，逾期不能下载。</w:t>
      </w:r>
    </w:p>
    <w:p>
      <w:pPr>
        <w:spacing w:line="480" w:lineRule="auto"/>
        <w:rPr>
          <w:rFonts w:ascii="宋体" w:hAnsi="宋体" w:eastAsia="宋体" w:cs="宋体"/>
          <w:sz w:val="24"/>
          <w:szCs w:val="24"/>
        </w:rPr>
      </w:pPr>
      <w:r>
        <w:rPr>
          <w:rFonts w:hint="eastAsia" w:ascii="宋体" w:hAnsi="宋体" w:eastAsia="宋体" w:cs="宋体"/>
          <w:sz w:val="24"/>
          <w:szCs w:val="24"/>
        </w:rPr>
        <w:t>4、招标文件领取方式：网上下载。</w:t>
      </w:r>
    </w:p>
    <w:p>
      <w:pPr>
        <w:spacing w:line="480" w:lineRule="auto"/>
        <w:rPr>
          <w:rFonts w:ascii="宋体" w:hAnsi="宋体" w:eastAsia="宋体" w:cs="宋体"/>
          <w:sz w:val="24"/>
          <w:szCs w:val="24"/>
        </w:rPr>
      </w:pPr>
      <w:r>
        <w:rPr>
          <w:rFonts w:hint="eastAsia" w:ascii="宋体" w:hAnsi="宋体" w:eastAsia="宋体" w:cs="宋体"/>
          <w:sz w:val="24"/>
          <w:szCs w:val="24"/>
        </w:rPr>
        <w:t>5、招标文件售价：300元/份（售后不退）,由投标人开标现场以现金形式支付，售后不退。</w:t>
      </w:r>
    </w:p>
    <w:p>
      <w:pPr>
        <w:spacing w:line="480" w:lineRule="auto"/>
        <w:rPr>
          <w:rFonts w:ascii="宋体" w:hAnsi="宋体" w:eastAsia="宋体" w:cs="宋体"/>
          <w:sz w:val="24"/>
          <w:szCs w:val="24"/>
        </w:rPr>
      </w:pPr>
      <w:r>
        <w:rPr>
          <w:rFonts w:hint="eastAsia" w:ascii="宋体" w:hAnsi="宋体" w:eastAsia="宋体" w:cs="宋体"/>
          <w:sz w:val="24"/>
          <w:szCs w:val="24"/>
        </w:rPr>
        <w:t>六、资格审查方法</w:t>
      </w:r>
    </w:p>
    <w:p>
      <w:pPr>
        <w:spacing w:line="480" w:lineRule="auto"/>
        <w:rPr>
          <w:rFonts w:ascii="宋体" w:hAnsi="宋体" w:eastAsia="宋体" w:cs="宋体"/>
          <w:sz w:val="24"/>
          <w:szCs w:val="24"/>
        </w:rPr>
      </w:pPr>
      <w:r>
        <w:rPr>
          <w:rFonts w:hint="eastAsia" w:ascii="宋体" w:hAnsi="宋体" w:eastAsia="宋体" w:cs="宋体"/>
          <w:sz w:val="24"/>
          <w:szCs w:val="24"/>
        </w:rPr>
        <w:t>本次招标采用资格后审。</w:t>
      </w:r>
    </w:p>
    <w:p>
      <w:pPr>
        <w:spacing w:line="480" w:lineRule="auto"/>
        <w:rPr>
          <w:rFonts w:ascii="宋体" w:hAnsi="宋体" w:eastAsia="宋体" w:cs="宋体"/>
          <w:sz w:val="24"/>
          <w:szCs w:val="24"/>
        </w:rPr>
      </w:pPr>
      <w:r>
        <w:rPr>
          <w:rFonts w:hint="eastAsia" w:ascii="宋体" w:hAnsi="宋体" w:eastAsia="宋体" w:cs="宋体"/>
          <w:sz w:val="24"/>
          <w:szCs w:val="24"/>
        </w:rPr>
        <w:t>七、投标文件的递交</w:t>
      </w:r>
    </w:p>
    <w:p>
      <w:pPr>
        <w:spacing w:line="480" w:lineRule="auto"/>
        <w:rPr>
          <w:rFonts w:ascii="宋体" w:hAnsi="宋体" w:eastAsia="宋体" w:cs="宋体"/>
          <w:sz w:val="24"/>
          <w:szCs w:val="24"/>
        </w:rPr>
      </w:pPr>
      <w:r>
        <w:rPr>
          <w:rFonts w:hint="eastAsia" w:ascii="宋体" w:hAnsi="宋体" w:eastAsia="宋体" w:cs="宋体"/>
          <w:sz w:val="24"/>
          <w:szCs w:val="24"/>
        </w:rPr>
        <w:t>1、投标文件递交的截止时间（投标截止时间，下同）为</w:t>
      </w:r>
      <w:r>
        <w:rPr>
          <w:rFonts w:hint="eastAsia" w:ascii="宋体" w:hAnsi="宋体" w:eastAsia="宋体" w:cs="宋体"/>
          <w:color w:val="000000"/>
          <w:sz w:val="24"/>
          <w:szCs w:val="24"/>
        </w:rPr>
        <w:t>2019年 1 月</w:t>
      </w:r>
      <w:r>
        <w:rPr>
          <w:rFonts w:hint="eastAsia" w:ascii="宋体" w:hAnsi="宋体" w:cs="宋体"/>
          <w:color w:val="000000"/>
          <w:sz w:val="24"/>
          <w:szCs w:val="24"/>
          <w:lang w:val="en-US" w:eastAsia="zh-CN"/>
        </w:rPr>
        <w:t>21</w:t>
      </w:r>
      <w:r>
        <w:rPr>
          <w:rFonts w:hint="eastAsia" w:ascii="宋体" w:hAnsi="宋体" w:eastAsia="宋体" w:cs="宋体"/>
          <w:color w:val="000000"/>
          <w:sz w:val="24"/>
          <w:szCs w:val="24"/>
        </w:rPr>
        <w:t>日9时00分，</w:t>
      </w:r>
      <w:r>
        <w:rPr>
          <w:rFonts w:hint="eastAsia" w:ascii="宋体" w:hAnsi="宋体" w:eastAsia="宋体" w:cs="宋体"/>
          <w:sz w:val="24"/>
          <w:szCs w:val="24"/>
        </w:rPr>
        <w:t>地点为修武县公共资源交易中心开标一厅（修武县云台大道与华芳路交叉口西南角修武县产业集聚区办公楼四楼）。</w:t>
      </w:r>
    </w:p>
    <w:p>
      <w:pPr>
        <w:spacing w:line="480" w:lineRule="auto"/>
        <w:rPr>
          <w:rFonts w:ascii="宋体" w:hAnsi="宋体" w:eastAsia="宋体" w:cs="宋体"/>
          <w:sz w:val="24"/>
          <w:szCs w:val="24"/>
        </w:rPr>
      </w:pPr>
      <w:r>
        <w:rPr>
          <w:rFonts w:hint="eastAsia" w:ascii="宋体" w:hAnsi="宋体" w:eastAsia="宋体" w:cs="宋体"/>
          <w:sz w:val="24"/>
          <w:szCs w:val="24"/>
        </w:rPr>
        <w:t>2、逾期送达或者未按要求密封的投标文件，采购人不予受理。</w:t>
      </w:r>
    </w:p>
    <w:p>
      <w:pPr>
        <w:spacing w:line="480" w:lineRule="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开标时间为2019年 1 月</w:t>
      </w:r>
      <w:r>
        <w:rPr>
          <w:rFonts w:hint="eastAsia" w:ascii="宋体" w:hAnsi="宋体" w:cs="宋体"/>
          <w:color w:val="000000"/>
          <w:sz w:val="24"/>
          <w:szCs w:val="24"/>
          <w:lang w:val="en-US" w:eastAsia="zh-CN"/>
        </w:rPr>
        <w:t>21</w:t>
      </w:r>
      <w:r>
        <w:rPr>
          <w:rFonts w:hint="eastAsia" w:ascii="宋体" w:hAnsi="宋体" w:eastAsia="宋体" w:cs="宋体"/>
          <w:color w:val="000000"/>
          <w:sz w:val="24"/>
          <w:szCs w:val="24"/>
        </w:rPr>
        <w:t>日9时00分。</w:t>
      </w:r>
      <w:r>
        <w:rPr>
          <w:rFonts w:hint="eastAsia" w:ascii="宋体" w:hAnsi="宋体" w:eastAsia="宋体" w:cs="宋体"/>
          <w:sz w:val="24"/>
          <w:szCs w:val="24"/>
        </w:rPr>
        <w:t>地点为修武县公共资源交易中心开标 一 厅（修武县云台大道与华芳路交叉口西南角修武县产业集聚区办公楼四楼）。</w:t>
      </w:r>
    </w:p>
    <w:p>
      <w:pPr>
        <w:spacing w:line="480" w:lineRule="auto"/>
        <w:rPr>
          <w:rFonts w:ascii="宋体" w:hAnsi="宋体" w:eastAsia="宋体" w:cs="宋体"/>
          <w:sz w:val="24"/>
          <w:szCs w:val="24"/>
        </w:rPr>
      </w:pPr>
      <w:r>
        <w:rPr>
          <w:rFonts w:hint="eastAsia" w:ascii="宋体" w:hAnsi="宋体" w:eastAsia="宋体" w:cs="宋体"/>
          <w:sz w:val="24"/>
          <w:szCs w:val="24"/>
        </w:rPr>
        <w:t>4、中标结果请于开标后登陆发布本招标公告的媒介查看,不再另行通知。</w:t>
      </w:r>
    </w:p>
    <w:p>
      <w:pPr>
        <w:spacing w:line="480" w:lineRule="auto"/>
        <w:rPr>
          <w:rFonts w:ascii="宋体" w:hAnsi="宋体" w:eastAsia="宋体" w:cs="宋体"/>
          <w:sz w:val="24"/>
          <w:szCs w:val="24"/>
        </w:rPr>
      </w:pPr>
      <w:r>
        <w:rPr>
          <w:rFonts w:hint="eastAsia" w:ascii="宋体" w:hAnsi="宋体" w:eastAsia="宋体" w:cs="宋体"/>
          <w:sz w:val="24"/>
          <w:szCs w:val="24"/>
        </w:rPr>
        <w:t>八、发布公告的媒介</w:t>
      </w:r>
    </w:p>
    <w:p>
      <w:pPr>
        <w:spacing w:line="480" w:lineRule="auto"/>
        <w:rPr>
          <w:rFonts w:ascii="宋体" w:hAnsi="宋体" w:eastAsia="宋体" w:cs="宋体"/>
          <w:sz w:val="24"/>
          <w:szCs w:val="24"/>
        </w:rPr>
      </w:pPr>
      <w:r>
        <w:rPr>
          <w:rFonts w:hint="eastAsia" w:ascii="宋体" w:hAnsi="宋体" w:eastAsia="宋体" w:cs="宋体"/>
          <w:sz w:val="24"/>
          <w:szCs w:val="24"/>
        </w:rPr>
        <w:t>本次招标公告同时在《中国政府采购网》《河南省政府采购网》、《焦作市公共资源交易中心网》、《修武县公共资源交易中心网》、《河南省电子招标投标公共服务平台》上发布。公告期限为5个工作日。</w:t>
      </w:r>
    </w:p>
    <w:p>
      <w:pPr>
        <w:spacing w:line="480" w:lineRule="auto"/>
        <w:rPr>
          <w:rFonts w:ascii="宋体" w:hAnsi="宋体" w:eastAsia="宋体" w:cs="宋体"/>
          <w:sz w:val="24"/>
          <w:szCs w:val="24"/>
        </w:rPr>
      </w:pPr>
      <w:r>
        <w:rPr>
          <w:rFonts w:hint="eastAsia" w:ascii="宋体" w:hAnsi="宋体" w:eastAsia="宋体" w:cs="宋体"/>
          <w:sz w:val="24"/>
          <w:szCs w:val="24"/>
        </w:rPr>
        <w:t>特别提醒：本项目变更、补充通知等均在发布公告同一媒介发布，不再另行通知。</w:t>
      </w:r>
    </w:p>
    <w:p>
      <w:pPr>
        <w:spacing w:line="480" w:lineRule="auto"/>
        <w:rPr>
          <w:rFonts w:ascii="宋体" w:hAnsi="宋体" w:eastAsia="宋体" w:cs="宋体"/>
          <w:sz w:val="24"/>
          <w:szCs w:val="24"/>
        </w:rPr>
      </w:pPr>
      <w:r>
        <w:rPr>
          <w:rFonts w:hint="eastAsia" w:ascii="宋体" w:hAnsi="宋体" w:eastAsia="宋体" w:cs="宋体"/>
          <w:sz w:val="24"/>
          <w:szCs w:val="24"/>
        </w:rPr>
        <w:t>九、联系方式</w:t>
      </w:r>
    </w:p>
    <w:p>
      <w:pPr>
        <w:spacing w:line="480" w:lineRule="auto"/>
        <w:rPr>
          <w:rFonts w:ascii="宋体" w:hAnsi="宋体" w:eastAsia="宋体" w:cs="宋体"/>
          <w:sz w:val="24"/>
          <w:szCs w:val="24"/>
        </w:rPr>
      </w:pPr>
      <w:r>
        <w:rPr>
          <w:rFonts w:hint="eastAsia" w:ascii="宋体" w:hAnsi="宋体" w:eastAsia="宋体" w:cs="宋体"/>
          <w:sz w:val="24"/>
          <w:szCs w:val="24"/>
        </w:rPr>
        <w:t>采购人名称：修武县公路管理局</w:t>
      </w:r>
    </w:p>
    <w:p>
      <w:pPr>
        <w:spacing w:line="480" w:lineRule="auto"/>
        <w:rPr>
          <w:rFonts w:ascii="宋体" w:hAnsi="宋体" w:eastAsia="宋体" w:cs="宋体"/>
          <w:sz w:val="24"/>
          <w:szCs w:val="24"/>
        </w:rPr>
      </w:pPr>
      <w:r>
        <w:rPr>
          <w:rFonts w:hint="eastAsia" w:ascii="宋体" w:hAnsi="宋体" w:eastAsia="宋体" w:cs="宋体"/>
          <w:sz w:val="24"/>
          <w:szCs w:val="24"/>
        </w:rPr>
        <w:t>联系人： 杨先生</w:t>
      </w:r>
    </w:p>
    <w:p>
      <w:pPr>
        <w:spacing w:line="480" w:lineRule="auto"/>
        <w:rPr>
          <w:rFonts w:ascii="宋体" w:hAnsi="宋体" w:eastAsia="宋体" w:cs="宋体"/>
          <w:sz w:val="24"/>
          <w:szCs w:val="24"/>
        </w:rPr>
      </w:pPr>
      <w:r>
        <w:rPr>
          <w:rFonts w:hint="eastAsia" w:ascii="宋体" w:hAnsi="宋体" w:eastAsia="宋体" w:cs="宋体"/>
          <w:sz w:val="24"/>
          <w:szCs w:val="24"/>
        </w:rPr>
        <w:t xml:space="preserve">电  话：13849511886 </w:t>
      </w:r>
    </w:p>
    <w:p>
      <w:pPr>
        <w:spacing w:line="480" w:lineRule="auto"/>
        <w:rPr>
          <w:rFonts w:ascii="宋体" w:hAnsi="宋体" w:eastAsia="宋体" w:cs="宋体"/>
          <w:sz w:val="24"/>
          <w:szCs w:val="24"/>
        </w:rPr>
      </w:pPr>
      <w:r>
        <w:rPr>
          <w:rFonts w:hint="eastAsia" w:ascii="宋体" w:hAnsi="宋体" w:eastAsia="宋体" w:cs="宋体"/>
          <w:sz w:val="24"/>
          <w:szCs w:val="24"/>
        </w:rPr>
        <w:t>招标代理机构：阳光工程项目管理有限公司</w:t>
      </w:r>
    </w:p>
    <w:p>
      <w:pPr>
        <w:spacing w:line="480" w:lineRule="auto"/>
        <w:rPr>
          <w:rFonts w:ascii="宋体" w:hAnsi="宋体" w:eastAsia="宋体" w:cs="宋体"/>
          <w:sz w:val="24"/>
          <w:szCs w:val="24"/>
        </w:rPr>
      </w:pPr>
      <w:r>
        <w:rPr>
          <w:rFonts w:hint="eastAsia" w:ascii="宋体" w:hAnsi="宋体" w:eastAsia="宋体" w:cs="宋体"/>
          <w:sz w:val="24"/>
          <w:szCs w:val="24"/>
        </w:rPr>
        <w:t>联系人：李女士</w:t>
      </w:r>
    </w:p>
    <w:p>
      <w:pPr>
        <w:spacing w:line="480" w:lineRule="auto"/>
        <w:rPr>
          <w:rFonts w:ascii="宋体" w:hAnsi="宋体" w:eastAsia="宋体" w:cs="宋体"/>
          <w:sz w:val="24"/>
          <w:szCs w:val="24"/>
        </w:rPr>
      </w:pPr>
      <w:r>
        <w:rPr>
          <w:rFonts w:hint="eastAsia" w:ascii="宋体" w:hAnsi="宋体" w:eastAsia="宋体" w:cs="宋体"/>
          <w:sz w:val="24"/>
          <w:szCs w:val="24"/>
        </w:rPr>
        <w:t>电  话：15539161597</w:t>
      </w:r>
    </w:p>
    <w:p>
      <w:pPr>
        <w:spacing w:line="480" w:lineRule="auto"/>
        <w:rPr>
          <w:rFonts w:ascii="宋体" w:hAnsi="宋体" w:eastAsia="宋体" w:cs="宋体"/>
          <w:sz w:val="24"/>
          <w:szCs w:val="24"/>
        </w:rPr>
      </w:pPr>
      <w:r>
        <w:rPr>
          <w:rFonts w:hint="eastAsia" w:ascii="宋体" w:hAnsi="宋体" w:eastAsia="宋体" w:cs="宋体"/>
          <w:sz w:val="24"/>
          <w:szCs w:val="24"/>
        </w:rPr>
        <w:t>十、监督单位：</w:t>
      </w:r>
    </w:p>
    <w:p>
      <w:pPr>
        <w:spacing w:line="480" w:lineRule="auto"/>
        <w:rPr>
          <w:rFonts w:ascii="宋体" w:hAnsi="宋体" w:eastAsia="宋体" w:cs="宋体"/>
          <w:sz w:val="24"/>
          <w:szCs w:val="24"/>
        </w:rPr>
      </w:pPr>
      <w:r>
        <w:rPr>
          <w:rFonts w:hint="eastAsia" w:ascii="宋体" w:hAnsi="宋体" w:eastAsia="宋体" w:cs="宋体"/>
          <w:sz w:val="24"/>
          <w:szCs w:val="24"/>
        </w:rPr>
        <w:t>修武县政府采购管理办公室0391-7188950</w:t>
      </w:r>
    </w:p>
    <w:p>
      <w:pPr>
        <w:spacing w:line="480" w:lineRule="auto"/>
        <w:jc w:val="right"/>
        <w:rPr>
          <w:rFonts w:ascii="宋体" w:hAnsi="宋体" w:eastAsia="宋体" w:cs="宋体"/>
          <w:color w:val="000000"/>
          <w:sz w:val="24"/>
          <w:szCs w:val="24"/>
        </w:rPr>
      </w:pPr>
      <w:r>
        <w:rPr>
          <w:rFonts w:hint="eastAsia" w:ascii="宋体" w:hAnsi="宋体" w:eastAsia="宋体" w:cs="宋体"/>
          <w:color w:val="000000"/>
          <w:sz w:val="24"/>
          <w:szCs w:val="24"/>
        </w:rPr>
        <w:t>2018年12月</w:t>
      </w:r>
      <w:r>
        <w:rPr>
          <w:rFonts w:hint="eastAsia" w:ascii="宋体" w:hAnsi="宋体" w:cs="宋体"/>
          <w:color w:val="000000"/>
          <w:sz w:val="24"/>
          <w:szCs w:val="24"/>
          <w:lang w:val="en-US" w:eastAsia="zh-CN"/>
        </w:rPr>
        <w:t>29</w:t>
      </w:r>
      <w:r>
        <w:rPr>
          <w:rFonts w:hint="eastAsia" w:ascii="宋体" w:hAnsi="宋体" w:eastAsia="宋体" w:cs="宋体"/>
          <w:color w:val="000000"/>
          <w:sz w:val="24"/>
          <w:szCs w:val="24"/>
        </w:rPr>
        <w:t>日</w:t>
      </w:r>
    </w:p>
    <w:p>
      <w:pPr>
        <w:pStyle w:val="7"/>
        <w:rPr>
          <w:rFonts w:ascii="宋体" w:hAnsi="宋体" w:eastAsia="宋体" w:cs="宋体"/>
          <w:color w:val="FF0000"/>
          <w:sz w:val="24"/>
          <w:szCs w:val="24"/>
        </w:rPr>
      </w:pPr>
    </w:p>
    <w:p>
      <w:pPr>
        <w:pStyle w:val="8"/>
      </w:pPr>
    </w:p>
    <w:p/>
    <w:p>
      <w:pPr>
        <w:pStyle w:val="4"/>
        <w:spacing w:before="0" w:after="0"/>
      </w:pPr>
      <w:bookmarkStart w:id="2" w:name="_Toc462417098"/>
      <w:bookmarkStart w:id="3" w:name="_Toc17396"/>
      <w:bookmarkStart w:id="4" w:name="_Toc462416596"/>
      <w:r>
        <w:rPr>
          <w:rFonts w:hint="eastAsia"/>
        </w:rPr>
        <w:t>第二章  投标人须知</w:t>
      </w:r>
      <w:bookmarkEnd w:id="2"/>
      <w:bookmarkEnd w:id="3"/>
      <w:bookmarkEnd w:id="4"/>
      <w:bookmarkStart w:id="5" w:name="_Toc462416597"/>
      <w:bookmarkStart w:id="6" w:name="_Toc253660985"/>
      <w:bookmarkStart w:id="7" w:name="_Toc462417099"/>
    </w:p>
    <w:p>
      <w:pPr>
        <w:spacing w:line="360" w:lineRule="auto"/>
        <w:jc w:val="center"/>
        <w:rPr>
          <w:rFonts w:ascii="宋体" w:hAnsi="宋体" w:cs="宋体"/>
          <w:b/>
          <w:bCs/>
          <w:szCs w:val="21"/>
        </w:rPr>
      </w:pPr>
      <w:r>
        <w:rPr>
          <w:rFonts w:hint="eastAsia" w:ascii="宋体" w:hAnsi="宋体" w:cs="宋体"/>
          <w:b/>
          <w:bCs/>
          <w:szCs w:val="21"/>
        </w:rPr>
        <w:t>投标须知前附表</w:t>
      </w:r>
      <w:bookmarkEnd w:id="5"/>
      <w:bookmarkEnd w:id="6"/>
      <w:bookmarkEnd w:id="7"/>
    </w:p>
    <w:tbl>
      <w:tblPr>
        <w:tblStyle w:val="16"/>
        <w:tblW w:w="9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417"/>
        <w:gridCol w:w="8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b/>
                <w:szCs w:val="21"/>
              </w:rPr>
            </w:pPr>
            <w:bookmarkStart w:id="8" w:name="_Toc23163"/>
            <w:bookmarkStart w:id="9" w:name="_Toc14228"/>
            <w:bookmarkStart w:id="10" w:name="_Toc462416598"/>
            <w:bookmarkStart w:id="11" w:name="_Toc253660986"/>
            <w:bookmarkStart w:id="12" w:name="_Toc253486175"/>
            <w:bookmarkStart w:id="13" w:name="_Toc462417100"/>
            <w:r>
              <w:rPr>
                <w:rFonts w:hint="eastAsia" w:ascii="宋体" w:hAnsi="宋体" w:eastAsia="宋体" w:cs="宋体"/>
                <w:b/>
                <w:szCs w:val="21"/>
              </w:rPr>
              <w:t>序号</w:t>
            </w:r>
          </w:p>
        </w:tc>
        <w:tc>
          <w:tcPr>
            <w:tcW w:w="1417"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b/>
                <w:szCs w:val="21"/>
              </w:rPr>
            </w:pPr>
            <w:r>
              <w:rPr>
                <w:rFonts w:hint="eastAsia" w:ascii="宋体" w:hAnsi="宋体" w:eastAsia="宋体" w:cs="宋体"/>
                <w:b/>
                <w:szCs w:val="21"/>
              </w:rPr>
              <w:t>内  容</w:t>
            </w:r>
          </w:p>
        </w:tc>
        <w:tc>
          <w:tcPr>
            <w:tcW w:w="80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b/>
                <w:szCs w:val="21"/>
              </w:rPr>
              <w:t>说明与要求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17"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项目名称</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Cs w:val="21"/>
              </w:rPr>
            </w:pPr>
            <w:r>
              <w:rPr>
                <w:rFonts w:hint="eastAsia" w:ascii="宋体" w:hAnsi="宋体" w:eastAsia="宋体" w:cs="宋体"/>
                <w:szCs w:val="21"/>
              </w:rPr>
              <w:t>修武县普通国省道国土空间规划编制建设方案项目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17"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项目编号</w:t>
            </w:r>
          </w:p>
        </w:tc>
        <w:tc>
          <w:tcPr>
            <w:tcW w:w="8016" w:type="dxa"/>
            <w:tcBorders>
              <w:top w:val="single" w:color="000000" w:sz="4" w:space="0"/>
              <w:left w:val="single" w:color="000000" w:sz="4" w:space="0"/>
              <w:bottom w:val="single" w:color="000000" w:sz="4" w:space="0"/>
              <w:right w:val="single" w:color="000000" w:sz="4" w:space="0"/>
            </w:tcBorders>
            <w:vAlign w:val="center"/>
          </w:tcPr>
          <w:p>
            <w:pPr>
              <w:tabs>
                <w:tab w:val="left" w:pos="201"/>
                <w:tab w:val="center" w:pos="3960"/>
              </w:tabs>
              <w:spacing w:line="360" w:lineRule="auto"/>
              <w:jc w:val="left"/>
              <w:rPr>
                <w:rFonts w:ascii="宋体" w:hAnsi="宋体" w:eastAsia="宋体" w:cs="宋体"/>
                <w:szCs w:val="21"/>
              </w:rPr>
            </w:pPr>
            <w:r>
              <w:rPr>
                <w:rFonts w:hint="eastAsia" w:ascii="宋体" w:hAnsi="宋体" w:eastAsia="宋体" w:cs="宋体"/>
                <w:szCs w:val="21"/>
              </w:rPr>
              <w:t xml:space="preserve">采购编号：XWCG2018-234号          </w:t>
            </w:r>
            <w:r>
              <w:rPr>
                <w:rFonts w:hint="eastAsia" w:ascii="宋体" w:hAnsi="宋体" w:eastAsia="宋体" w:cs="宋体"/>
                <w:color w:val="FF0000"/>
                <w:szCs w:val="21"/>
              </w:rPr>
              <w:t xml:space="preserve">    </w:t>
            </w:r>
            <w:r>
              <w:rPr>
                <w:rFonts w:hint="eastAsia" w:ascii="宋体" w:hAnsi="宋体" w:eastAsia="宋体" w:cs="宋体"/>
                <w:color w:val="000000"/>
                <w:szCs w:val="21"/>
              </w:rPr>
              <w:t>交易编号：修交易[2018]CG</w:t>
            </w:r>
            <w:r>
              <w:rPr>
                <w:rFonts w:hint="eastAsia" w:ascii="宋体" w:hAnsi="宋体" w:cs="宋体"/>
                <w:color w:val="000000"/>
                <w:szCs w:val="21"/>
                <w:lang w:val="en-US" w:eastAsia="zh-CN"/>
              </w:rPr>
              <w:t>122</w:t>
            </w:r>
            <w:r>
              <w:rPr>
                <w:rFonts w:hint="eastAsia" w:ascii="宋体" w:hAnsi="宋体" w:eastAsia="宋体" w:cs="宋体"/>
                <w:color w:val="000000"/>
                <w:szCs w:val="21"/>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1417"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采购人</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szCs w:val="21"/>
              </w:rPr>
            </w:pPr>
            <w:r>
              <w:rPr>
                <w:rFonts w:hint="eastAsia" w:ascii="宋体" w:hAnsi="宋体" w:eastAsia="宋体" w:cs="宋体"/>
                <w:szCs w:val="21"/>
              </w:rPr>
              <w:t>修武县公路管理局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1417"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合格投标人</w:t>
            </w:r>
          </w:p>
        </w:tc>
        <w:tc>
          <w:tcPr>
            <w:tcW w:w="80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1、符合《中华人民共和国政府采购法》第二十二条的规定；</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2、投标单位具有独立法人资格，具有有效的营业执照</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3、投标单位须具备国家相关部门颁发的工程咨询单位甲级（公路）资信证书；</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4、拟任项目负责人为具有公路工程相关专业高级及高级以上职称，从事工程咨询及相关业务不少于10年；</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5、业绩要求：投标人近五年应至少独立编制完成过2个国、省道或高速公路（里程均在30公里以上）可行性研究报告；</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6、参加政府采购活动前三年内，在经营中没有重大违法记录；</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7、按照《财政部关于在政府采购活动中查询及使用信用记录有关问题的通知》（财库〔2016〕125号）的要求，根据 “信用中国”网站（www.creditchina.gov.cn）、中国政府采购网（www.ccgp.gov.cn）的信息，对列入失信被执行人、重大税收违法案件当事人名单、政府采购严重违法失信行为记录名单的企业，拒绝参与政府采购活动；</w:t>
            </w:r>
          </w:p>
          <w:p>
            <w:pPr>
              <w:widowControl/>
              <w:spacing w:line="360" w:lineRule="auto"/>
              <w:jc w:val="left"/>
              <w:rPr>
                <w:rFonts w:ascii="宋体" w:hAnsi="宋体" w:eastAsia="宋体" w:cs="宋体"/>
                <w:szCs w:val="21"/>
              </w:rPr>
            </w:pPr>
            <w:r>
              <w:rPr>
                <w:rFonts w:hint="eastAsia" w:ascii="宋体" w:hAnsi="宋体" w:eastAsia="宋体" w:cs="宋体"/>
                <w:color w:val="000000"/>
                <w:szCs w:val="21"/>
                <w:highlight w:val="none"/>
              </w:rPr>
              <w:t xml:space="preserve">8、本次招标不接受联合体投标。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1417" w:type="dxa"/>
            <w:tcBorders>
              <w:top w:val="single" w:color="000000" w:sz="4" w:space="0"/>
              <w:left w:val="single" w:color="000000" w:sz="4" w:space="0"/>
              <w:bottom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投标有效期</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宋体" w:hAnsi="宋体" w:eastAsia="宋体" w:cs="宋体"/>
                <w:szCs w:val="21"/>
              </w:rPr>
            </w:pPr>
            <w:r>
              <w:rPr>
                <w:rFonts w:hint="eastAsia" w:ascii="宋体" w:hAnsi="宋体" w:eastAsia="宋体" w:cs="宋体"/>
                <w:szCs w:val="21"/>
                <w:u w:val="single"/>
              </w:rPr>
              <w:t>60</w:t>
            </w:r>
            <w:r>
              <w:rPr>
                <w:rFonts w:hint="eastAsia" w:ascii="宋体" w:hAnsi="宋体" w:eastAsia="宋体" w:cs="宋体"/>
                <w:szCs w:val="21"/>
              </w:rPr>
              <w:t>日历天（从投标截止之日算起）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c>
          <w:tcPr>
            <w:tcW w:w="1417" w:type="dxa"/>
            <w:tcBorders>
              <w:top w:val="single" w:color="000000" w:sz="4" w:space="0"/>
              <w:left w:val="single" w:color="000000" w:sz="4" w:space="0"/>
              <w:bottom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投标保证金</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宋体" w:hAnsi="宋体" w:eastAsia="宋体" w:cs="宋体"/>
                <w:szCs w:val="21"/>
              </w:rPr>
            </w:pPr>
            <w:r>
              <w:rPr>
                <w:rFonts w:hint="eastAsia" w:ascii="宋体" w:hAnsi="宋体" w:eastAsia="宋体" w:cs="宋体"/>
                <w:spacing w:val="-6"/>
                <w:szCs w:val="21"/>
              </w:rPr>
              <w:t>1. 投标保证金的形式：转帐或电汇</w:t>
            </w:r>
          </w:p>
          <w:p>
            <w:pPr>
              <w:spacing w:line="420" w:lineRule="exact"/>
              <w:rPr>
                <w:rFonts w:ascii="宋体" w:hAnsi="宋体" w:eastAsia="宋体" w:cs="宋体"/>
                <w:spacing w:val="-6"/>
                <w:szCs w:val="21"/>
              </w:rPr>
            </w:pPr>
            <w:r>
              <w:rPr>
                <w:rFonts w:hint="eastAsia" w:ascii="宋体" w:hAnsi="宋体" w:eastAsia="宋体" w:cs="宋体"/>
                <w:spacing w:val="-6"/>
                <w:szCs w:val="21"/>
              </w:rPr>
              <w:t>2. 投标保证金的金额：</w:t>
            </w:r>
          </w:p>
          <w:p>
            <w:pPr>
              <w:spacing w:line="420" w:lineRule="exact"/>
              <w:ind w:firstLine="198" w:firstLineChars="100"/>
              <w:rPr>
                <w:rFonts w:ascii="宋体" w:hAnsi="宋体" w:eastAsia="宋体" w:cs="宋体"/>
                <w:spacing w:val="-6"/>
                <w:szCs w:val="21"/>
              </w:rPr>
            </w:pPr>
            <w:r>
              <w:rPr>
                <w:rFonts w:hint="eastAsia" w:ascii="宋体" w:hAnsi="宋体" w:eastAsia="宋体" w:cs="宋体"/>
                <w:spacing w:val="-6"/>
                <w:szCs w:val="21"/>
              </w:rPr>
              <w:t>人民币 39000.00元（叁万玖仟元整）</w:t>
            </w:r>
          </w:p>
          <w:p>
            <w:pPr>
              <w:spacing w:line="420" w:lineRule="exact"/>
              <w:rPr>
                <w:rFonts w:ascii="宋体" w:hAnsi="宋体" w:eastAsia="宋体" w:cs="宋体"/>
                <w:szCs w:val="21"/>
              </w:rPr>
            </w:pPr>
            <w:r>
              <w:rPr>
                <w:rFonts w:hint="eastAsia" w:ascii="宋体" w:hAnsi="宋体" w:eastAsia="宋体" w:cs="宋体"/>
                <w:spacing w:val="-6"/>
                <w:szCs w:val="21"/>
              </w:rPr>
              <w:t>3. 收款单位：修武县公共资源交易中心</w:t>
            </w:r>
            <w:r>
              <w:rPr>
                <w:rFonts w:hint="eastAsia" w:ascii="宋体" w:hAnsi="宋体" w:eastAsia="宋体" w:cs="宋体"/>
                <w:spacing w:val="-6"/>
                <w:szCs w:val="21"/>
              </w:rPr>
              <w:br w:type="textWrapping"/>
            </w:r>
            <w:r>
              <w:rPr>
                <w:rFonts w:hint="eastAsia" w:ascii="宋体" w:hAnsi="宋体" w:eastAsia="宋体" w:cs="宋体"/>
                <w:spacing w:val="-6"/>
                <w:szCs w:val="21"/>
              </w:rPr>
              <w:t xml:space="preserve">   开户行：</w:t>
            </w:r>
            <w:r>
              <w:rPr>
                <w:rFonts w:hint="eastAsia" w:ascii="宋体" w:hAnsi="宋体" w:cs="宋体"/>
                <w:spacing w:val="-6"/>
                <w:szCs w:val="21"/>
                <w:lang w:eastAsia="zh-CN"/>
              </w:rPr>
              <w:t>河南修武农村商业银行股份有限公司云台支行</w:t>
            </w:r>
            <w:r>
              <w:rPr>
                <w:rFonts w:hint="eastAsia" w:ascii="宋体" w:hAnsi="宋体" w:eastAsia="宋体" w:cs="宋体"/>
                <w:spacing w:val="-6"/>
                <w:szCs w:val="21"/>
              </w:rPr>
              <w:br w:type="textWrapping"/>
            </w:r>
            <w:r>
              <w:rPr>
                <w:rFonts w:hint="eastAsia" w:ascii="宋体" w:hAnsi="宋体" w:eastAsia="宋体" w:cs="宋体"/>
                <w:spacing w:val="-6"/>
                <w:szCs w:val="21"/>
              </w:rPr>
              <w:t xml:space="preserve">   帐号：</w:t>
            </w:r>
            <w:r>
              <w:rPr>
                <w:rFonts w:hint="eastAsia" w:ascii="宋体" w:hAnsi="宋体" w:cs="宋体"/>
                <w:spacing w:val="-6"/>
                <w:szCs w:val="21"/>
                <w:lang w:val="en-US" w:eastAsia="zh-CN"/>
              </w:rPr>
              <w:t>28412001500000159</w:t>
            </w:r>
          </w:p>
          <w:p>
            <w:pPr>
              <w:spacing w:line="420" w:lineRule="exact"/>
              <w:ind w:firstLine="114"/>
              <w:rPr>
                <w:rFonts w:ascii="宋体" w:hAnsi="宋体" w:eastAsia="宋体" w:cs="宋体"/>
                <w:szCs w:val="21"/>
              </w:rPr>
            </w:pPr>
            <w:r>
              <w:rPr>
                <w:rFonts w:hint="eastAsia" w:ascii="宋体" w:hAnsi="宋体" w:eastAsia="宋体" w:cs="宋体"/>
                <w:spacing w:val="-6"/>
                <w:szCs w:val="21"/>
              </w:rPr>
              <w:t>开标时须出具投标保证金银行进账凭证原件</w:t>
            </w:r>
            <w:r>
              <w:rPr>
                <w:rFonts w:hint="eastAsia" w:ascii="宋体" w:hAnsi="宋体" w:eastAsia="宋体" w:cs="宋体"/>
                <w:szCs w:val="21"/>
              </w:rPr>
              <w:t>（如果通过网上银行转账，可提供加盖投标人公章的网页打印件）</w:t>
            </w:r>
          </w:p>
          <w:p>
            <w:pPr>
              <w:spacing w:line="420" w:lineRule="exact"/>
              <w:ind w:left="109"/>
              <w:rPr>
                <w:rFonts w:ascii="宋体" w:hAnsi="宋体" w:eastAsia="宋体" w:cs="宋体"/>
                <w:szCs w:val="21"/>
              </w:rPr>
            </w:pPr>
            <w:r>
              <w:rPr>
                <w:rFonts w:hint="eastAsia" w:ascii="宋体" w:hAnsi="宋体" w:eastAsia="宋体" w:cs="宋体"/>
                <w:spacing w:val="-6"/>
                <w:szCs w:val="21"/>
              </w:rPr>
              <w:t xml:space="preserve"> 注：</w:t>
            </w:r>
            <w:r>
              <w:rPr>
                <w:rFonts w:hint="eastAsia" w:ascii="宋体" w:hAnsi="宋体" w:eastAsia="宋体" w:cs="宋体"/>
                <w:color w:val="000000"/>
                <w:spacing w:val="-6"/>
                <w:szCs w:val="21"/>
              </w:rPr>
              <w:t>投标人须于201</w:t>
            </w:r>
            <w:r>
              <w:rPr>
                <w:rFonts w:hint="eastAsia" w:ascii="宋体" w:hAnsi="宋体" w:cs="宋体"/>
                <w:color w:val="000000"/>
                <w:spacing w:val="-6"/>
                <w:szCs w:val="21"/>
                <w:lang w:val="en-US" w:eastAsia="zh-CN"/>
              </w:rPr>
              <w:t>9</w:t>
            </w:r>
            <w:r>
              <w:rPr>
                <w:rFonts w:hint="eastAsia" w:ascii="宋体" w:hAnsi="宋体" w:eastAsia="宋体" w:cs="宋体"/>
                <w:color w:val="000000"/>
                <w:spacing w:val="-6"/>
                <w:szCs w:val="21"/>
              </w:rPr>
              <w:t>年1月</w:t>
            </w:r>
            <w:r>
              <w:rPr>
                <w:rFonts w:hint="eastAsia" w:ascii="宋体" w:hAnsi="宋体" w:cs="宋体"/>
                <w:color w:val="000000"/>
                <w:spacing w:val="-6"/>
                <w:szCs w:val="21"/>
                <w:lang w:val="en-US" w:eastAsia="zh-CN"/>
              </w:rPr>
              <w:t>18</w:t>
            </w:r>
            <w:r>
              <w:rPr>
                <w:rFonts w:hint="eastAsia" w:ascii="宋体" w:hAnsi="宋体" w:eastAsia="宋体" w:cs="宋体"/>
                <w:color w:val="000000"/>
                <w:spacing w:val="-6"/>
                <w:szCs w:val="21"/>
              </w:rPr>
              <w:t>日16:00时（含）前（以到账时间为准）从</w:t>
            </w:r>
            <w:r>
              <w:rPr>
                <w:rFonts w:hint="eastAsia" w:ascii="宋体" w:hAnsi="宋体" w:eastAsia="宋体" w:cs="宋体"/>
                <w:spacing w:val="-6"/>
                <w:szCs w:val="21"/>
              </w:rPr>
              <w:t>本企业银行基本账户将投标保证金交纳到招标文件指定账户内。未按照文件要求按时递交投标保证金的，将被视为无效投标。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atLeast"/>
        </w:trPr>
        <w:tc>
          <w:tcPr>
            <w:tcW w:w="540" w:type="dxa"/>
            <w:vMerge w:val="restart"/>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c>
          <w:tcPr>
            <w:tcW w:w="1417" w:type="dxa"/>
            <w:tcBorders>
              <w:top w:val="single" w:color="000000" w:sz="4" w:space="0"/>
              <w:left w:val="single" w:color="000000" w:sz="4" w:space="0"/>
              <w:bottom w:val="single" w:color="000000" w:sz="4"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投标文件</w:t>
            </w:r>
          </w:p>
          <w:p>
            <w:pPr>
              <w:spacing w:line="440" w:lineRule="exact"/>
              <w:jc w:val="center"/>
              <w:rPr>
                <w:rFonts w:ascii="宋体" w:hAnsi="宋体" w:eastAsia="宋体" w:cs="宋体"/>
                <w:szCs w:val="21"/>
              </w:rPr>
            </w:pPr>
            <w:r>
              <w:rPr>
                <w:rFonts w:hint="eastAsia" w:ascii="宋体" w:hAnsi="宋体" w:eastAsia="宋体" w:cs="宋体"/>
                <w:szCs w:val="21"/>
              </w:rPr>
              <w:t>份数</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eastAsia="宋体" w:cs="宋体"/>
                <w:szCs w:val="21"/>
              </w:rPr>
            </w:pPr>
            <w:r>
              <w:rPr>
                <w:rFonts w:hint="eastAsia" w:ascii="宋体" w:hAnsi="宋体" w:eastAsia="宋体" w:cs="宋体"/>
                <w:bCs/>
                <w:kern w:val="0"/>
                <w:szCs w:val="21"/>
              </w:rPr>
              <w:t>投标文件资格性文件正本壹份，技术标正本壹份，商务标正本壹份；投标文件资格性文件副本肆份，技术标副本肆份，商务标副本肆份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45" w:hRule="atLeast"/>
        </w:trPr>
        <w:tc>
          <w:tcPr>
            <w:tcW w:w="540" w:type="dxa"/>
            <w:vMerge w:val="continue"/>
            <w:tcBorders>
              <w:top w:val="single" w:color="000000" w:sz="4" w:space="0"/>
              <w:left w:val="single" w:color="000000" w:sz="4" w:space="0"/>
              <w:bottom w:val="single" w:color="000000" w:sz="4" w:space="0"/>
            </w:tcBorders>
            <w:vAlign w:val="center"/>
          </w:tcPr>
          <w:p>
            <w:pPr>
              <w:snapToGrid w:val="0"/>
              <w:spacing w:line="360" w:lineRule="auto"/>
              <w:jc w:val="center"/>
              <w:rPr>
                <w:rFonts w:ascii="宋体" w:hAnsi="宋体" w:eastAsia="宋体" w:cs="宋体"/>
                <w:szCs w:val="21"/>
              </w:rPr>
            </w:pPr>
          </w:p>
        </w:tc>
        <w:tc>
          <w:tcPr>
            <w:tcW w:w="1417" w:type="dxa"/>
            <w:tcBorders>
              <w:top w:val="single" w:color="000000" w:sz="4" w:space="0"/>
              <w:left w:val="single" w:color="000000" w:sz="4" w:space="0"/>
              <w:bottom w:val="single" w:color="000000" w:sz="4" w:space="0"/>
            </w:tcBorders>
            <w:vAlign w:val="center"/>
          </w:tcPr>
          <w:p>
            <w:pPr>
              <w:autoSpaceDE w:val="0"/>
              <w:spacing w:line="440" w:lineRule="exact"/>
              <w:jc w:val="center"/>
              <w:rPr>
                <w:rFonts w:ascii="宋体" w:hAnsi="宋体" w:eastAsia="宋体" w:cs="宋体"/>
                <w:szCs w:val="21"/>
              </w:rPr>
            </w:pPr>
            <w:r>
              <w:rPr>
                <w:rFonts w:hint="eastAsia" w:ascii="宋体" w:hAnsi="宋体" w:eastAsia="宋体" w:cs="宋体"/>
                <w:szCs w:val="21"/>
              </w:rPr>
              <w:t>装订要求</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eastAsia="宋体" w:cs="宋体"/>
                <w:szCs w:val="21"/>
              </w:rPr>
            </w:pPr>
            <w:r>
              <w:rPr>
                <w:rFonts w:hint="eastAsia" w:ascii="宋体" w:hAnsi="宋体" w:eastAsia="宋体" w:cs="宋体"/>
                <w:bCs/>
                <w:szCs w:val="21"/>
              </w:rPr>
              <w:t>1、投标文件全套应采用胶装方式装订，不得采用活页夹等可随时拆换的方式装订。</w:t>
            </w:r>
          </w:p>
          <w:p>
            <w:pPr>
              <w:autoSpaceDE w:val="0"/>
              <w:spacing w:line="440" w:lineRule="exact"/>
              <w:rPr>
                <w:rFonts w:ascii="宋体" w:hAnsi="宋体" w:eastAsia="宋体" w:cs="宋体"/>
                <w:szCs w:val="21"/>
              </w:rPr>
            </w:pPr>
            <w:r>
              <w:rPr>
                <w:rFonts w:hint="eastAsia" w:ascii="宋体" w:hAnsi="宋体" w:eastAsia="宋体" w:cs="宋体"/>
                <w:bCs/>
                <w:szCs w:val="21"/>
              </w:rPr>
              <w:t>2、</w:t>
            </w:r>
            <w:r>
              <w:rPr>
                <w:rFonts w:hint="eastAsia" w:ascii="宋体" w:hAnsi="宋体" w:eastAsia="宋体" w:cs="宋体"/>
                <w:bCs/>
                <w:kern w:val="0"/>
                <w:szCs w:val="21"/>
              </w:rPr>
              <w:t>投标文件资格性文件和投标文件技术标和商务标分别装订，所有投标文件资格性文件（正本、副本）和技术标（正本、副本）和商务标（正本、副本）每册应采用左侧粘贴方式胶装，装订应牢固、不易拆散，建议不使用豪华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45" w:hRule="atLeast"/>
        </w:trPr>
        <w:tc>
          <w:tcPr>
            <w:tcW w:w="540" w:type="dxa"/>
            <w:vMerge w:val="continue"/>
            <w:tcBorders>
              <w:top w:val="single" w:color="000000" w:sz="4" w:space="0"/>
              <w:left w:val="single" w:color="000000" w:sz="4" w:space="0"/>
              <w:bottom w:val="single" w:color="000000" w:sz="4" w:space="0"/>
            </w:tcBorders>
            <w:vAlign w:val="center"/>
          </w:tcPr>
          <w:p>
            <w:pPr>
              <w:snapToGrid w:val="0"/>
              <w:spacing w:line="360" w:lineRule="auto"/>
              <w:jc w:val="center"/>
              <w:rPr>
                <w:rFonts w:ascii="宋体" w:hAnsi="宋体" w:eastAsia="宋体" w:cs="宋体"/>
                <w:szCs w:val="21"/>
              </w:rPr>
            </w:pPr>
          </w:p>
        </w:tc>
        <w:tc>
          <w:tcPr>
            <w:tcW w:w="1417" w:type="dxa"/>
            <w:tcBorders>
              <w:top w:val="single" w:color="000000" w:sz="4" w:space="0"/>
              <w:left w:val="single" w:color="000000" w:sz="4" w:space="0"/>
              <w:bottom w:val="single" w:color="000000" w:sz="4" w:space="0"/>
            </w:tcBorders>
            <w:vAlign w:val="center"/>
          </w:tcPr>
          <w:p>
            <w:pPr>
              <w:autoSpaceDE w:val="0"/>
              <w:spacing w:line="440" w:lineRule="exact"/>
              <w:jc w:val="center"/>
              <w:rPr>
                <w:rFonts w:ascii="宋体" w:hAnsi="宋体" w:eastAsia="宋体" w:cs="宋体"/>
                <w:szCs w:val="21"/>
              </w:rPr>
            </w:pPr>
            <w:r>
              <w:rPr>
                <w:rFonts w:hint="eastAsia" w:ascii="宋体" w:hAnsi="宋体" w:eastAsia="宋体" w:cs="宋体"/>
                <w:bCs/>
                <w:szCs w:val="21"/>
              </w:rPr>
              <w:t>开标程序</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eastAsia="宋体" w:cs="宋体"/>
                <w:szCs w:val="21"/>
              </w:rPr>
            </w:pPr>
            <w:r>
              <w:rPr>
                <w:rFonts w:hint="eastAsia" w:ascii="宋体" w:hAnsi="宋体" w:eastAsia="宋体" w:cs="宋体"/>
                <w:bCs/>
                <w:szCs w:val="21"/>
              </w:rPr>
              <w:t>（1）密封情况检查：抽取3名投标人代表（4名以下时共同参加）共同对投标文件的密封情况进行查验，公布查验结果；</w:t>
            </w:r>
          </w:p>
          <w:p>
            <w:pPr>
              <w:spacing w:line="440" w:lineRule="exact"/>
              <w:rPr>
                <w:rFonts w:ascii="宋体" w:hAnsi="宋体" w:eastAsia="宋体" w:cs="宋体"/>
                <w:szCs w:val="21"/>
              </w:rPr>
            </w:pPr>
            <w:r>
              <w:rPr>
                <w:rFonts w:hint="eastAsia" w:ascii="宋体" w:hAnsi="宋体" w:eastAsia="宋体" w:cs="宋体"/>
                <w:bCs/>
                <w:szCs w:val="21"/>
              </w:rPr>
              <w:t>（2）开标顺序：按投标文件递交的逆顺序；</w:t>
            </w:r>
          </w:p>
          <w:p>
            <w:pPr>
              <w:autoSpaceDE w:val="0"/>
              <w:spacing w:line="440" w:lineRule="exact"/>
              <w:rPr>
                <w:rFonts w:ascii="宋体" w:hAnsi="宋体" w:eastAsia="宋体" w:cs="宋体"/>
                <w:szCs w:val="21"/>
              </w:rPr>
            </w:pPr>
            <w:r>
              <w:rPr>
                <w:rFonts w:hint="eastAsia" w:ascii="宋体" w:hAnsi="宋体" w:eastAsia="宋体" w:cs="宋体"/>
                <w:bCs/>
                <w:szCs w:val="21"/>
              </w:rPr>
              <w:t>（3）唱标内容：本次开标分两次进行，密封情况验审结束后各投标企业对本企业技术标内容进行唱标；专家对投标文件技术标评审结束后，对投标企业商务标内容进行唱标。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69" w:hRule="atLeast"/>
        </w:trPr>
        <w:tc>
          <w:tcPr>
            <w:tcW w:w="540" w:type="dxa"/>
            <w:vMerge w:val="continue"/>
            <w:tcBorders>
              <w:top w:val="single" w:color="000000" w:sz="4" w:space="0"/>
              <w:left w:val="single" w:color="000000" w:sz="4" w:space="0"/>
              <w:bottom w:val="single" w:color="000000" w:sz="4" w:space="0"/>
            </w:tcBorders>
            <w:vAlign w:val="center"/>
          </w:tcPr>
          <w:p>
            <w:pPr>
              <w:snapToGrid w:val="0"/>
              <w:spacing w:line="360" w:lineRule="auto"/>
              <w:jc w:val="center"/>
              <w:rPr>
                <w:rFonts w:ascii="宋体" w:hAnsi="宋体" w:eastAsia="宋体" w:cs="宋体"/>
                <w:bCs/>
                <w:szCs w:val="21"/>
              </w:rPr>
            </w:pPr>
          </w:p>
        </w:tc>
        <w:tc>
          <w:tcPr>
            <w:tcW w:w="1417" w:type="dxa"/>
            <w:tcBorders>
              <w:top w:val="single" w:color="000000" w:sz="4" w:space="0"/>
              <w:left w:val="single" w:color="000000" w:sz="4" w:space="0"/>
              <w:bottom w:val="single" w:color="000000" w:sz="4" w:space="0"/>
            </w:tcBorders>
            <w:vAlign w:val="center"/>
          </w:tcPr>
          <w:p>
            <w:pPr>
              <w:autoSpaceDE w:val="0"/>
              <w:spacing w:line="440" w:lineRule="exact"/>
              <w:jc w:val="center"/>
              <w:rPr>
                <w:rFonts w:ascii="宋体" w:hAnsi="宋体" w:eastAsia="宋体" w:cs="宋体"/>
                <w:szCs w:val="21"/>
              </w:rPr>
            </w:pPr>
            <w:r>
              <w:rPr>
                <w:rFonts w:hint="eastAsia" w:ascii="宋体" w:hAnsi="宋体" w:eastAsia="宋体" w:cs="宋体"/>
                <w:szCs w:val="21"/>
              </w:rPr>
              <w:t>包封上须</w:t>
            </w:r>
          </w:p>
          <w:p>
            <w:pPr>
              <w:autoSpaceDE w:val="0"/>
              <w:spacing w:line="440" w:lineRule="exact"/>
              <w:jc w:val="center"/>
              <w:rPr>
                <w:rFonts w:ascii="宋体" w:hAnsi="宋体" w:eastAsia="宋体" w:cs="宋体"/>
                <w:b/>
                <w:bCs/>
                <w:szCs w:val="21"/>
              </w:rPr>
            </w:pPr>
            <w:r>
              <w:rPr>
                <w:rFonts w:hint="eastAsia" w:ascii="宋体" w:hAnsi="宋体" w:eastAsia="宋体" w:cs="宋体"/>
                <w:szCs w:val="21"/>
              </w:rPr>
              <w:t>写明</w:t>
            </w:r>
          </w:p>
        </w:tc>
        <w:tc>
          <w:tcPr>
            <w:tcW w:w="8016" w:type="dxa"/>
            <w:tcBorders>
              <w:top w:val="single" w:color="000000" w:sz="4" w:space="0"/>
              <w:left w:val="single" w:color="000000" w:sz="4" w:space="0"/>
              <w:bottom w:val="single" w:color="000000" w:sz="4" w:space="0"/>
              <w:right w:val="single" w:color="000000" w:sz="4" w:space="0"/>
            </w:tcBorders>
            <w:vAlign w:val="center"/>
          </w:tcPr>
          <w:p>
            <w:pPr>
              <w:autoSpaceDE w:val="0"/>
              <w:spacing w:line="440" w:lineRule="exact"/>
              <w:rPr>
                <w:rFonts w:ascii="宋体" w:hAnsi="宋体" w:eastAsia="宋体" w:cs="宋体"/>
                <w:b/>
                <w:bCs/>
                <w:szCs w:val="21"/>
              </w:rPr>
            </w:pPr>
            <w:r>
              <w:rPr>
                <w:rFonts w:hint="eastAsia" w:ascii="宋体" w:hAnsi="宋体" w:eastAsia="宋体" w:cs="宋体"/>
                <w:b/>
                <w:bCs/>
                <w:szCs w:val="21"/>
              </w:rPr>
              <w:t>（资格性文件或技术标或商务标）标志</w:t>
            </w:r>
          </w:p>
          <w:p>
            <w:pPr>
              <w:autoSpaceDE w:val="0"/>
              <w:spacing w:line="440" w:lineRule="exact"/>
              <w:rPr>
                <w:rFonts w:ascii="宋体" w:hAnsi="宋体" w:eastAsia="宋体" w:cs="宋体"/>
                <w:szCs w:val="21"/>
              </w:rPr>
            </w:pPr>
            <w:r>
              <w:rPr>
                <w:rFonts w:hint="eastAsia" w:ascii="宋体" w:hAnsi="宋体" w:eastAsia="宋体" w:cs="宋体"/>
                <w:szCs w:val="21"/>
              </w:rPr>
              <w:t xml:space="preserve">项目名称：      </w:t>
            </w:r>
          </w:p>
          <w:p>
            <w:pPr>
              <w:autoSpaceDE w:val="0"/>
              <w:spacing w:line="440" w:lineRule="exact"/>
              <w:rPr>
                <w:rFonts w:ascii="宋体" w:hAnsi="宋体" w:eastAsia="宋体" w:cs="宋体"/>
                <w:szCs w:val="21"/>
              </w:rPr>
            </w:pPr>
            <w:r>
              <w:rPr>
                <w:rFonts w:hint="eastAsia" w:ascii="宋体" w:hAnsi="宋体" w:eastAsia="宋体" w:cs="宋体"/>
                <w:szCs w:val="21"/>
              </w:rPr>
              <w:t>采购人名称：</w:t>
            </w:r>
          </w:p>
          <w:p>
            <w:pPr>
              <w:autoSpaceDE w:val="0"/>
              <w:spacing w:line="440" w:lineRule="exact"/>
              <w:rPr>
                <w:rFonts w:ascii="宋体" w:hAnsi="宋体" w:eastAsia="宋体" w:cs="宋体"/>
                <w:szCs w:val="21"/>
              </w:rPr>
            </w:pPr>
            <w:r>
              <w:rPr>
                <w:rFonts w:hint="eastAsia" w:ascii="宋体" w:hAnsi="宋体" w:eastAsia="宋体" w:cs="宋体"/>
                <w:szCs w:val="21"/>
              </w:rPr>
              <w:t>投标人名称：</w:t>
            </w:r>
          </w:p>
          <w:p>
            <w:pPr>
              <w:autoSpaceDE w:val="0"/>
              <w:spacing w:line="440" w:lineRule="exact"/>
              <w:rPr>
                <w:rFonts w:ascii="宋体" w:hAnsi="宋体" w:eastAsia="宋体" w:cs="宋体"/>
                <w:szCs w:val="21"/>
              </w:rPr>
            </w:pPr>
            <w:r>
              <w:rPr>
                <w:rFonts w:hint="eastAsia" w:ascii="宋体" w:hAnsi="宋体" w:eastAsia="宋体" w:cs="宋体"/>
                <w:szCs w:val="21"/>
              </w:rPr>
              <w:t>在</w:t>
            </w:r>
            <w:r>
              <w:rPr>
                <w:rFonts w:hint="eastAsia" w:ascii="宋体" w:hAnsi="宋体" w:eastAsia="宋体" w:cs="宋体"/>
                <w:szCs w:val="21"/>
                <w:u w:val="single"/>
              </w:rPr>
              <w:t xml:space="preserve">    年   月   日   时  分</w:t>
            </w:r>
            <w:r>
              <w:rPr>
                <w:rFonts w:hint="eastAsia" w:ascii="宋体" w:hAnsi="宋体" w:eastAsia="宋体" w:cs="宋体"/>
                <w:szCs w:val="21"/>
              </w:rPr>
              <w:t>前不得开启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8</w:t>
            </w:r>
          </w:p>
        </w:tc>
        <w:tc>
          <w:tcPr>
            <w:tcW w:w="1417" w:type="dxa"/>
            <w:tcBorders>
              <w:top w:val="single" w:color="000000" w:sz="4" w:space="0"/>
              <w:left w:val="single" w:color="000000" w:sz="4" w:space="0"/>
              <w:bottom w:val="single" w:color="000000" w:sz="4"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招标文件</w:t>
            </w:r>
          </w:p>
          <w:p>
            <w:pPr>
              <w:spacing w:line="440" w:lineRule="exact"/>
              <w:jc w:val="center"/>
              <w:rPr>
                <w:rFonts w:ascii="宋体" w:hAnsi="宋体" w:eastAsia="宋体" w:cs="宋体"/>
                <w:szCs w:val="21"/>
              </w:rPr>
            </w:pPr>
            <w:r>
              <w:rPr>
                <w:rFonts w:hint="eastAsia" w:ascii="宋体" w:hAnsi="宋体" w:eastAsia="宋体" w:cs="宋体"/>
                <w:szCs w:val="21"/>
              </w:rPr>
              <w:t>发售</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eastAsia="宋体" w:cs="宋体"/>
                <w:szCs w:val="21"/>
              </w:rPr>
            </w:pPr>
            <w:r>
              <w:rPr>
                <w:rFonts w:hint="eastAsia" w:ascii="宋体" w:hAnsi="宋体" w:eastAsia="宋体" w:cs="宋体"/>
                <w:szCs w:val="21"/>
              </w:rPr>
              <w:t>招标文件领取方式：网上下载</w:t>
            </w:r>
          </w:p>
          <w:p>
            <w:pPr>
              <w:spacing w:line="440" w:lineRule="exact"/>
              <w:rPr>
                <w:rFonts w:ascii="宋体" w:hAnsi="宋体" w:eastAsia="宋体" w:cs="宋体"/>
                <w:szCs w:val="21"/>
              </w:rPr>
            </w:pPr>
            <w:r>
              <w:rPr>
                <w:rFonts w:hint="eastAsia" w:ascii="宋体" w:hAnsi="宋体" w:eastAsia="宋体" w:cs="宋体"/>
                <w:szCs w:val="21"/>
              </w:rPr>
              <w:t>招标文件领取时间：同公告发布时间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9</w:t>
            </w:r>
          </w:p>
        </w:tc>
        <w:tc>
          <w:tcPr>
            <w:tcW w:w="1417" w:type="dxa"/>
            <w:tcBorders>
              <w:top w:val="single" w:color="000000" w:sz="4" w:space="0"/>
              <w:left w:val="single" w:color="000000" w:sz="4" w:space="0"/>
              <w:bottom w:val="single" w:color="000000" w:sz="4"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采购内容</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eastAsia="宋体" w:cs="宋体"/>
                <w:color w:val="000000"/>
                <w:szCs w:val="21"/>
              </w:rPr>
            </w:pPr>
            <w:r>
              <w:rPr>
                <w:rFonts w:hint="eastAsia" w:ascii="宋体" w:hAnsi="宋体" w:eastAsia="宋体" w:cs="宋体"/>
                <w:color w:val="000000"/>
                <w:szCs w:val="21"/>
              </w:rPr>
              <w:t>根据修公路【2018】51号文件要求，全面梳理国家重点交通基础设施建设项目需求，充分发挥我县交通基础设施的基础支撑和先行引导作用，本次共计规划三条干线公路进行建设方案编制工作，线路分别为G234、G207、S232。</w:t>
            </w:r>
          </w:p>
          <w:p>
            <w:pPr>
              <w:spacing w:line="440" w:lineRule="exact"/>
              <w:rPr>
                <w:rFonts w:ascii="宋体" w:hAnsi="宋体" w:eastAsia="宋体" w:cs="宋体"/>
                <w:szCs w:val="21"/>
              </w:rPr>
            </w:pPr>
            <w:r>
              <w:rPr>
                <w:rFonts w:hint="eastAsia" w:ascii="宋体" w:hAnsi="宋体" w:eastAsia="宋体" w:cs="宋体"/>
                <w:color w:val="000000"/>
                <w:szCs w:val="21"/>
              </w:rPr>
              <w:t>编制修武县普通国省道国土空间规划成果文件（成果文件包括：技术报告及图表编制），提供的成果文件通过焦作市公路管理局审查。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10</w:t>
            </w:r>
          </w:p>
        </w:tc>
        <w:tc>
          <w:tcPr>
            <w:tcW w:w="1417" w:type="dxa"/>
            <w:tcBorders>
              <w:top w:val="single" w:color="000000" w:sz="4" w:space="0"/>
              <w:left w:val="single" w:color="000000" w:sz="4" w:space="0"/>
              <w:bottom w:val="single" w:color="000000" w:sz="4" w:space="0"/>
            </w:tcBorders>
            <w:vAlign w:val="center"/>
          </w:tcPr>
          <w:p>
            <w:pPr>
              <w:spacing w:line="440" w:lineRule="exact"/>
              <w:jc w:val="center"/>
              <w:rPr>
                <w:rFonts w:ascii="宋体" w:hAnsi="宋体" w:eastAsia="宋体" w:cs="宋体"/>
                <w:color w:val="FF0000"/>
                <w:szCs w:val="21"/>
              </w:rPr>
            </w:pPr>
            <w:r>
              <w:rPr>
                <w:rFonts w:hint="eastAsia" w:ascii="宋体" w:hAnsi="宋体" w:eastAsia="宋体" w:cs="宋体"/>
                <w:color w:val="000000"/>
                <w:szCs w:val="21"/>
              </w:rPr>
              <w:t xml:space="preserve">编制工期 </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eastAsia="宋体" w:cs="宋体"/>
                <w:color w:val="FF0000"/>
                <w:szCs w:val="21"/>
              </w:rPr>
            </w:pPr>
            <w:r>
              <w:rPr>
                <w:rFonts w:hint="eastAsia" w:ascii="宋体" w:hAnsi="宋体" w:eastAsia="宋体" w:cs="宋体"/>
                <w:color w:val="FF0000"/>
                <w:szCs w:val="21"/>
              </w:rPr>
              <w:t xml:space="preserve"> </w:t>
            </w:r>
            <w:r>
              <w:rPr>
                <w:rFonts w:hint="eastAsia" w:ascii="宋体" w:hAnsi="宋体" w:eastAsia="宋体" w:cs="宋体"/>
                <w:color w:val="000000"/>
                <w:sz w:val="24"/>
                <w:szCs w:val="24"/>
                <w:highlight w:val="none"/>
              </w:rPr>
              <w:t>90日历天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11</w:t>
            </w:r>
          </w:p>
        </w:tc>
        <w:tc>
          <w:tcPr>
            <w:tcW w:w="1417" w:type="dxa"/>
            <w:tcBorders>
              <w:top w:val="single" w:color="000000" w:sz="4" w:space="0"/>
              <w:left w:val="single" w:color="000000" w:sz="4" w:space="0"/>
              <w:bottom w:val="single" w:color="000000" w:sz="4" w:space="0"/>
            </w:tcBorders>
            <w:vAlign w:val="center"/>
          </w:tcPr>
          <w:p>
            <w:pPr>
              <w:spacing w:line="440" w:lineRule="exact"/>
              <w:jc w:val="center"/>
              <w:rPr>
                <w:rFonts w:ascii="宋体" w:hAnsi="宋体" w:eastAsia="宋体" w:cs="宋体"/>
                <w:szCs w:val="21"/>
              </w:rPr>
            </w:pPr>
            <w:r>
              <w:rPr>
                <w:rFonts w:hint="eastAsia" w:ascii="宋体" w:hAnsi="宋体" w:eastAsia="宋体" w:cs="宋体"/>
                <w:szCs w:val="21"/>
              </w:rPr>
              <w:t>质量要求</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eastAsia="宋体" w:cs="宋体"/>
                <w:szCs w:val="21"/>
              </w:rPr>
            </w:pPr>
            <w:r>
              <w:rPr>
                <w:rFonts w:hint="eastAsia" w:ascii="宋体" w:hAnsi="宋体" w:eastAsia="宋体" w:cs="宋体"/>
                <w:szCs w:val="21"/>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12</w:t>
            </w:r>
          </w:p>
        </w:tc>
        <w:tc>
          <w:tcPr>
            <w:tcW w:w="1417" w:type="dxa"/>
            <w:tcBorders>
              <w:top w:val="single" w:color="000000" w:sz="4" w:space="0"/>
              <w:left w:val="single" w:color="000000" w:sz="4" w:space="0"/>
              <w:bottom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color w:val="000000"/>
                <w:szCs w:val="21"/>
                <w:highlight w:val="none"/>
              </w:rPr>
              <w:t>勘察</w:t>
            </w:r>
            <w:r>
              <w:rPr>
                <w:rFonts w:hint="eastAsia" w:ascii="宋体" w:hAnsi="宋体" w:cs="宋体"/>
                <w:color w:val="000000"/>
                <w:szCs w:val="21"/>
                <w:highlight w:val="none"/>
                <w:lang w:eastAsia="zh-CN"/>
              </w:rPr>
              <w:t>方式</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eastAsia="宋体" w:cs="宋体"/>
                <w:szCs w:val="21"/>
              </w:rPr>
            </w:pPr>
            <w:r>
              <w:rPr>
                <w:rFonts w:hint="eastAsia" w:ascii="宋体" w:hAnsi="宋体" w:eastAsia="宋体" w:cs="宋体"/>
                <w:szCs w:val="21"/>
                <w:lang w:val="en-US" w:eastAsia="zh-CN"/>
              </w:rPr>
              <w:t>自行</w:t>
            </w:r>
            <w:r>
              <w:rPr>
                <w:rFonts w:hint="eastAsia" w:ascii="宋体" w:hAnsi="宋体" w:eastAsia="宋体" w:cs="宋体"/>
                <w:szCs w:val="21"/>
              </w:rPr>
              <w:t>踏勘；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13</w:t>
            </w:r>
          </w:p>
        </w:tc>
        <w:tc>
          <w:tcPr>
            <w:tcW w:w="1417" w:type="dxa"/>
            <w:tcBorders>
              <w:top w:val="single" w:color="000000" w:sz="4" w:space="0"/>
              <w:left w:val="single" w:color="000000" w:sz="4" w:space="0"/>
              <w:bottom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递交投标文件地点</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Cs w:val="21"/>
              </w:rPr>
            </w:pPr>
            <w:r>
              <w:rPr>
                <w:rFonts w:hint="eastAsia" w:ascii="宋体" w:hAnsi="宋体" w:eastAsia="宋体" w:cs="宋体"/>
                <w:szCs w:val="21"/>
              </w:rPr>
              <w:t>修武县公共资源交易中心开标一室（修武县云台大道与华芳路交叉口西南角产业集聚区办公楼四楼）。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14</w:t>
            </w:r>
          </w:p>
        </w:tc>
        <w:tc>
          <w:tcPr>
            <w:tcW w:w="1417" w:type="dxa"/>
            <w:tcBorders>
              <w:top w:val="single" w:color="000000" w:sz="4" w:space="0"/>
              <w:left w:val="single" w:color="000000" w:sz="4" w:space="0"/>
              <w:bottom w:val="single" w:color="000000" w:sz="4" w:space="0"/>
            </w:tcBorders>
            <w:vAlign w:val="center"/>
          </w:tcPr>
          <w:p>
            <w:pPr>
              <w:spacing w:line="400" w:lineRule="exact"/>
              <w:jc w:val="center"/>
              <w:rPr>
                <w:rFonts w:ascii="宋体" w:hAnsi="宋体" w:eastAsia="宋体" w:cs="宋体"/>
                <w:color w:val="FF0000"/>
                <w:szCs w:val="21"/>
                <w:highlight w:val="yellow"/>
              </w:rPr>
            </w:pPr>
            <w:r>
              <w:rPr>
                <w:rFonts w:hint="eastAsia" w:ascii="宋体" w:hAnsi="宋体" w:eastAsia="宋体" w:cs="宋体"/>
                <w:szCs w:val="21"/>
              </w:rPr>
              <w:t>投标文件递交截止时间</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color w:val="FF0000"/>
                <w:szCs w:val="21"/>
                <w:highlight w:val="yellow"/>
              </w:rPr>
            </w:pPr>
            <w:r>
              <w:rPr>
                <w:rFonts w:hint="eastAsia" w:ascii="宋体" w:hAnsi="宋体" w:eastAsia="宋体" w:cs="宋体"/>
                <w:color w:val="000000"/>
                <w:szCs w:val="21"/>
              </w:rPr>
              <w:t>2019年1月</w:t>
            </w:r>
            <w:r>
              <w:rPr>
                <w:rFonts w:hint="eastAsia" w:ascii="宋体" w:hAnsi="宋体" w:cs="宋体"/>
                <w:color w:val="000000"/>
                <w:szCs w:val="21"/>
                <w:lang w:val="en-US" w:eastAsia="zh-CN"/>
              </w:rPr>
              <w:t>21</w:t>
            </w:r>
            <w:r>
              <w:rPr>
                <w:rFonts w:hint="eastAsia" w:ascii="宋体" w:hAnsi="宋体" w:eastAsia="宋体" w:cs="宋体"/>
                <w:color w:val="000000"/>
                <w:szCs w:val="21"/>
              </w:rPr>
              <w:t>日09时00分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15</w:t>
            </w:r>
          </w:p>
        </w:tc>
        <w:tc>
          <w:tcPr>
            <w:tcW w:w="1417" w:type="dxa"/>
            <w:tcBorders>
              <w:top w:val="single" w:color="000000" w:sz="4" w:space="0"/>
              <w:left w:val="single" w:color="000000" w:sz="4" w:space="0"/>
              <w:bottom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采购预算价</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Cs w:val="21"/>
              </w:rPr>
            </w:pPr>
            <w:r>
              <w:rPr>
                <w:rFonts w:hint="eastAsia" w:ascii="宋体" w:hAnsi="宋体" w:eastAsia="宋体" w:cs="宋体"/>
                <w:szCs w:val="21"/>
              </w:rPr>
              <w:t>采购预算价：197万元（壹佰玖拾柒万元整），如果投标人投标报价高于招标控制价（单价）的90%的，其中标后以招标控制价（单价）的90%为中标价与采购人签订采购合同；如果投标人投标报价低于招标控制价（单价）的90%的，其中标后以该企业投标报价为中标价与招采购人签订采购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540"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16</w:t>
            </w:r>
          </w:p>
        </w:tc>
        <w:tc>
          <w:tcPr>
            <w:tcW w:w="1417" w:type="dxa"/>
            <w:tcBorders>
              <w:top w:val="single" w:color="000000" w:sz="4" w:space="0"/>
              <w:left w:val="single" w:color="000000" w:sz="4" w:space="0"/>
              <w:bottom w:val="single" w:color="000000" w:sz="4" w:space="0"/>
            </w:tcBorders>
            <w:vAlign w:val="center"/>
          </w:tcPr>
          <w:p>
            <w:pPr>
              <w:spacing w:line="400" w:lineRule="exact"/>
              <w:jc w:val="center"/>
              <w:rPr>
                <w:rFonts w:ascii="宋体" w:hAnsi="宋体" w:eastAsia="宋体" w:cs="宋体"/>
                <w:color w:val="FF0000"/>
                <w:szCs w:val="21"/>
              </w:rPr>
            </w:pPr>
            <w:r>
              <w:rPr>
                <w:rFonts w:hint="eastAsia" w:ascii="宋体" w:hAnsi="宋体" w:eastAsia="宋体" w:cs="宋体"/>
                <w:color w:val="000000"/>
                <w:szCs w:val="21"/>
                <w:highlight w:val="none"/>
              </w:rPr>
              <w:t>付款方式</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color w:val="FF0000"/>
                <w:szCs w:val="21"/>
              </w:rPr>
            </w:pPr>
            <w:r>
              <w:rPr>
                <w:rFonts w:hint="eastAsia" w:ascii="宋体" w:hAnsi="宋体" w:eastAsia="宋体" w:cs="宋体"/>
                <w:color w:val="000000"/>
                <w:szCs w:val="21"/>
                <w:highlight w:val="none"/>
              </w:rPr>
              <w:t>与采购人协商付款，签署合同时约定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540" w:type="dxa"/>
            <w:tcBorders>
              <w:top w:val="single" w:color="000000" w:sz="4" w:space="0"/>
              <w:left w:val="single" w:color="000000" w:sz="4" w:space="0"/>
              <w:bottom w:val="single" w:color="000000" w:sz="4" w:space="0"/>
            </w:tcBorders>
            <w:vAlign w:val="center"/>
          </w:tcPr>
          <w:p>
            <w:pPr>
              <w:spacing w:line="360" w:lineRule="exact"/>
              <w:jc w:val="center"/>
              <w:rPr>
                <w:rFonts w:ascii="宋体" w:hAnsi="宋体" w:eastAsia="宋体" w:cs="宋体"/>
                <w:szCs w:val="21"/>
              </w:rPr>
            </w:pPr>
            <w:bookmarkStart w:id="58" w:name="_GoBack"/>
            <w:bookmarkEnd w:id="58"/>
            <w:r>
              <w:rPr>
                <w:rFonts w:hint="eastAsia" w:ascii="宋体" w:hAnsi="宋体" w:eastAsia="宋体" w:cs="宋体"/>
                <w:szCs w:val="21"/>
              </w:rPr>
              <w:t>17</w:t>
            </w:r>
          </w:p>
        </w:tc>
        <w:tc>
          <w:tcPr>
            <w:tcW w:w="1417" w:type="dxa"/>
            <w:tcBorders>
              <w:top w:val="single" w:color="000000" w:sz="4" w:space="0"/>
              <w:left w:val="single" w:color="000000" w:sz="4" w:space="0"/>
              <w:bottom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知识产权</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00" w:lineRule="exact"/>
            </w:pPr>
            <w:r>
              <w:rPr>
                <w:rFonts w:hint="eastAsia" w:ascii="宋体" w:hAnsi="宋体" w:eastAsia="宋体" w:cs="宋体"/>
                <w:szCs w:val="21"/>
              </w:rPr>
              <w:t>参与招投标活动的各方应对招标文件、投标文件中涉及专利技术、专有技术以及具有企业特色的技术内容保密。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540" w:type="dxa"/>
            <w:tcBorders>
              <w:top w:val="single" w:color="000000" w:sz="4" w:space="0"/>
              <w:left w:val="single" w:color="000000" w:sz="4" w:space="0"/>
              <w:bottom w:val="single" w:color="000000"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18</w:t>
            </w:r>
          </w:p>
        </w:tc>
        <w:tc>
          <w:tcPr>
            <w:tcW w:w="1417" w:type="dxa"/>
            <w:tcBorders>
              <w:top w:val="single" w:color="000000" w:sz="4" w:space="0"/>
              <w:left w:val="single" w:color="000000" w:sz="4" w:space="0"/>
              <w:bottom w:val="single" w:color="000000" w:sz="4" w:space="0"/>
            </w:tcBorders>
            <w:vAlign w:val="center"/>
          </w:tcPr>
          <w:p>
            <w:pPr>
              <w:spacing w:line="400" w:lineRule="exact"/>
              <w:jc w:val="center"/>
              <w:rPr>
                <w:rFonts w:ascii="宋体" w:hAnsi="宋体" w:eastAsia="宋体" w:cs="宋体"/>
                <w:color w:val="FF0000"/>
                <w:szCs w:val="21"/>
                <w:highlight w:val="yellow"/>
              </w:rPr>
            </w:pPr>
            <w:r>
              <w:rPr>
                <w:rFonts w:hint="eastAsia" w:ascii="宋体" w:hAnsi="宋体" w:eastAsia="宋体" w:cs="宋体"/>
                <w:szCs w:val="21"/>
              </w:rPr>
              <w:t>废标条款</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（1）投标文件未按照招标文件的要求予以密封、标志及装订的；</w:t>
            </w:r>
          </w:p>
          <w:p>
            <w:pPr>
              <w:spacing w:line="360" w:lineRule="exact"/>
              <w:rPr>
                <w:rFonts w:ascii="宋体" w:hAnsi="宋体" w:eastAsia="宋体" w:cs="宋体"/>
                <w:szCs w:val="21"/>
              </w:rPr>
            </w:pPr>
            <w:r>
              <w:rPr>
                <w:rFonts w:hint="eastAsia" w:ascii="宋体" w:hAnsi="宋体" w:eastAsia="宋体" w:cs="宋体"/>
                <w:szCs w:val="21"/>
              </w:rPr>
              <w:t>（2）投标文件未加盖投标人公章及企业法定代表人印章（或签字），或企业法定代表人委托代理人印章（或签字）的；</w:t>
            </w:r>
          </w:p>
          <w:p>
            <w:pPr>
              <w:spacing w:line="360" w:lineRule="exact"/>
              <w:rPr>
                <w:rFonts w:ascii="宋体" w:hAnsi="宋体" w:eastAsia="宋体" w:cs="宋体"/>
                <w:szCs w:val="21"/>
              </w:rPr>
            </w:pPr>
            <w:r>
              <w:rPr>
                <w:rFonts w:hint="eastAsia" w:ascii="宋体" w:hAnsi="宋体" w:eastAsia="宋体" w:cs="宋体"/>
                <w:szCs w:val="21"/>
              </w:rPr>
              <w:t>（3）投标文件载明的招标项目</w:t>
            </w:r>
            <w:r>
              <w:rPr>
                <w:rFonts w:hint="eastAsia" w:ascii="宋体" w:hAnsi="宋体" w:eastAsia="宋体" w:cs="宋体"/>
                <w:color w:val="000000"/>
                <w:szCs w:val="21"/>
              </w:rPr>
              <w:t>编制工期</w:t>
            </w:r>
            <w:r>
              <w:rPr>
                <w:rFonts w:hint="eastAsia" w:ascii="宋体" w:hAnsi="宋体" w:eastAsia="宋体" w:cs="宋体"/>
                <w:szCs w:val="21"/>
              </w:rPr>
              <w:t>超过招标文件规定的期限的；</w:t>
            </w:r>
          </w:p>
          <w:p>
            <w:pPr>
              <w:spacing w:line="360" w:lineRule="exac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pacing w:val="-8"/>
                <w:szCs w:val="21"/>
              </w:rPr>
              <w:t>投标文件的关键内容</w:t>
            </w:r>
            <w:r>
              <w:rPr>
                <w:rFonts w:hint="eastAsia" w:ascii="宋体" w:hAnsi="宋体" w:eastAsia="宋体" w:cs="宋体"/>
                <w:color w:val="000000"/>
                <w:spacing w:val="-8"/>
                <w:szCs w:val="21"/>
              </w:rPr>
              <w:t>（投标报价、工期等）</w:t>
            </w:r>
            <w:r>
              <w:rPr>
                <w:rFonts w:hint="eastAsia" w:ascii="宋体" w:hAnsi="宋体" w:eastAsia="宋体" w:cs="宋体"/>
                <w:spacing w:val="-8"/>
                <w:szCs w:val="21"/>
              </w:rPr>
              <w:t>未填写或填写字迹模糊、无法辩认的；</w:t>
            </w:r>
          </w:p>
          <w:p>
            <w:pPr>
              <w:spacing w:line="360" w:lineRule="exact"/>
              <w:rPr>
                <w:rFonts w:ascii="宋体" w:hAnsi="宋体" w:eastAsia="宋体" w:cs="宋体"/>
                <w:szCs w:val="21"/>
              </w:rPr>
            </w:pPr>
            <w:r>
              <w:rPr>
                <w:rFonts w:hint="eastAsia" w:ascii="宋体" w:hAnsi="宋体" w:eastAsia="宋体" w:cs="宋体"/>
                <w:szCs w:val="21"/>
              </w:rPr>
              <w:t>（5）投标人递交两份或多份内容不同的投标文件，或在一份投标文件中对同一招标项</w:t>
            </w:r>
            <w:r>
              <w:rPr>
                <w:rFonts w:hint="eastAsia" w:ascii="宋体" w:hAnsi="宋体" w:eastAsia="宋体" w:cs="宋体"/>
                <w:spacing w:val="-4"/>
                <w:szCs w:val="21"/>
              </w:rPr>
              <w:t>目有两个或多个报价，且未声明哪一个有效的；按招标文件规定提交备选投标方案的除外。</w:t>
            </w:r>
          </w:p>
          <w:p>
            <w:pPr>
              <w:spacing w:line="360" w:lineRule="exact"/>
              <w:rPr>
                <w:rFonts w:ascii="宋体" w:hAnsi="宋体" w:eastAsia="宋体" w:cs="宋体"/>
                <w:szCs w:val="21"/>
              </w:rPr>
            </w:pPr>
            <w:r>
              <w:rPr>
                <w:rFonts w:hint="eastAsia" w:ascii="宋体" w:hAnsi="宋体" w:eastAsia="宋体" w:cs="宋体"/>
                <w:szCs w:val="21"/>
              </w:rPr>
              <w:t>（6）投标文件有明显不符合招标文件其它要求和有关法律法规的；</w:t>
            </w:r>
          </w:p>
          <w:p>
            <w:pPr>
              <w:spacing w:line="360" w:lineRule="exact"/>
              <w:rPr>
                <w:rFonts w:ascii="宋体" w:hAnsi="宋体" w:eastAsia="宋体" w:cs="宋体"/>
                <w:szCs w:val="21"/>
              </w:rPr>
            </w:pPr>
            <w:r>
              <w:rPr>
                <w:rFonts w:hint="eastAsia" w:ascii="宋体" w:hAnsi="宋体" w:eastAsia="宋体" w:cs="宋体"/>
                <w:szCs w:val="21"/>
              </w:rPr>
              <w:t>（7）投标文件中附有采购人不能接受的条件的；</w:t>
            </w:r>
          </w:p>
          <w:p>
            <w:pPr>
              <w:spacing w:line="360" w:lineRule="exact"/>
              <w:rPr>
                <w:rFonts w:ascii="宋体" w:hAnsi="宋体" w:eastAsia="宋体" w:cs="宋体"/>
                <w:color w:val="FF0000"/>
                <w:szCs w:val="21"/>
                <w:highlight w:val="yellow"/>
              </w:rPr>
            </w:pPr>
            <w:r>
              <w:rPr>
                <w:rFonts w:hint="eastAsia" w:ascii="宋体" w:hAnsi="宋体" w:eastAsia="宋体" w:cs="宋体"/>
                <w:szCs w:val="21"/>
              </w:rPr>
              <w:t>（8）投标报价超出招标控制价的。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540" w:type="dxa"/>
            <w:tcBorders>
              <w:top w:val="single" w:color="000000" w:sz="4" w:space="0"/>
              <w:left w:val="single" w:color="000000" w:sz="4" w:space="0"/>
              <w:bottom w:val="single" w:color="000000"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19</w:t>
            </w:r>
          </w:p>
        </w:tc>
        <w:tc>
          <w:tcPr>
            <w:tcW w:w="1417" w:type="dxa"/>
            <w:tcBorders>
              <w:top w:val="single" w:color="000000" w:sz="4" w:space="0"/>
              <w:left w:val="single" w:color="000000" w:sz="4" w:space="0"/>
              <w:bottom w:val="single" w:color="000000" w:sz="4" w:space="0"/>
            </w:tcBorders>
            <w:vAlign w:val="center"/>
          </w:tcPr>
          <w:p>
            <w:pPr>
              <w:spacing w:line="420" w:lineRule="exact"/>
              <w:jc w:val="center"/>
              <w:rPr>
                <w:rFonts w:ascii="宋体" w:hAnsi="宋体" w:eastAsia="宋体" w:cs="宋体"/>
                <w:szCs w:val="21"/>
              </w:rPr>
            </w:pPr>
            <w:r>
              <w:rPr>
                <w:rFonts w:hint="eastAsia" w:ascii="宋体" w:hAnsi="宋体" w:eastAsia="宋体" w:cs="宋体"/>
                <w:szCs w:val="21"/>
              </w:rPr>
              <w:t>招标代理</w:t>
            </w:r>
          </w:p>
          <w:p>
            <w:pPr>
              <w:spacing w:line="420" w:lineRule="exact"/>
              <w:jc w:val="center"/>
              <w:rPr>
                <w:rFonts w:ascii="宋体" w:hAnsi="宋体" w:eastAsia="宋体" w:cs="宋体"/>
                <w:szCs w:val="21"/>
              </w:rPr>
            </w:pPr>
            <w:r>
              <w:rPr>
                <w:rFonts w:hint="eastAsia" w:ascii="宋体" w:hAnsi="宋体" w:eastAsia="宋体" w:cs="宋体"/>
                <w:szCs w:val="21"/>
              </w:rPr>
              <w:t>服务费</w:t>
            </w:r>
          </w:p>
        </w:tc>
        <w:tc>
          <w:tcPr>
            <w:tcW w:w="8016"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宋体" w:hAnsi="宋体" w:eastAsia="宋体" w:cs="宋体"/>
                <w:szCs w:val="21"/>
              </w:rPr>
            </w:pPr>
            <w:r>
              <w:rPr>
                <w:rFonts w:hint="eastAsia" w:ascii="宋体" w:hAnsi="宋体" w:eastAsia="宋体" w:cs="宋体"/>
                <w:spacing w:val="-6"/>
                <w:szCs w:val="21"/>
              </w:rPr>
              <w:t>按照国家计价格（2002）1980号文和发改办价格（2003）857号文所规定的收费标准，收取代理服务费，由中标供应商领取中标通知书时一次性支付。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20</w:t>
            </w:r>
          </w:p>
        </w:tc>
        <w:tc>
          <w:tcPr>
            <w:tcW w:w="1417" w:type="dxa"/>
            <w:tcBorders>
              <w:top w:val="single" w:color="000000" w:sz="4" w:space="0"/>
              <w:left w:val="single" w:color="000000" w:sz="4" w:space="0"/>
              <w:bottom w:val="single" w:color="000000" w:sz="4" w:space="0"/>
            </w:tcBorders>
            <w:vAlign w:val="center"/>
          </w:tcPr>
          <w:p>
            <w:pPr>
              <w:spacing w:line="420" w:lineRule="exact"/>
              <w:jc w:val="center"/>
              <w:rPr>
                <w:rFonts w:ascii="宋体" w:hAnsi="宋体" w:eastAsia="宋体" w:cs="宋体"/>
                <w:szCs w:val="21"/>
              </w:rPr>
            </w:pPr>
            <w:r>
              <w:rPr>
                <w:rFonts w:hint="eastAsia" w:ascii="宋体" w:hAnsi="宋体" w:eastAsia="宋体" w:cs="宋体"/>
                <w:szCs w:val="21"/>
              </w:rPr>
              <w:t>联系方式</w:t>
            </w:r>
          </w:p>
        </w:tc>
        <w:tc>
          <w:tcPr>
            <w:tcW w:w="80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left"/>
              <w:rPr>
                <w:rFonts w:ascii="宋体" w:hAnsi="宋体" w:eastAsia="宋体" w:cs="宋体"/>
                <w:spacing w:val="-6"/>
                <w:szCs w:val="21"/>
              </w:rPr>
            </w:pPr>
            <w:r>
              <w:rPr>
                <w:rFonts w:hint="eastAsia" w:ascii="宋体" w:hAnsi="宋体" w:eastAsia="宋体" w:cs="宋体"/>
                <w:spacing w:val="-6"/>
                <w:szCs w:val="21"/>
              </w:rPr>
              <w:t>采购人名称：修武县公路管理局</w:t>
            </w:r>
          </w:p>
          <w:p>
            <w:pPr>
              <w:widowControl/>
              <w:spacing w:line="420" w:lineRule="exact"/>
              <w:jc w:val="left"/>
              <w:rPr>
                <w:rFonts w:ascii="宋体" w:hAnsi="宋体" w:eastAsia="宋体" w:cs="宋体"/>
                <w:spacing w:val="-6"/>
                <w:szCs w:val="21"/>
              </w:rPr>
            </w:pPr>
            <w:r>
              <w:rPr>
                <w:rFonts w:hint="eastAsia" w:ascii="宋体" w:hAnsi="宋体" w:eastAsia="宋体" w:cs="宋体"/>
                <w:spacing w:val="-6"/>
                <w:szCs w:val="21"/>
              </w:rPr>
              <w:t>联系人： 杨先生</w:t>
            </w:r>
          </w:p>
          <w:p>
            <w:pPr>
              <w:widowControl/>
              <w:spacing w:line="420" w:lineRule="exact"/>
              <w:jc w:val="left"/>
              <w:rPr>
                <w:rFonts w:ascii="宋体" w:hAnsi="宋体" w:eastAsia="宋体" w:cs="宋体"/>
                <w:spacing w:val="-6"/>
                <w:szCs w:val="21"/>
              </w:rPr>
            </w:pPr>
            <w:r>
              <w:rPr>
                <w:rFonts w:hint="eastAsia" w:ascii="宋体" w:hAnsi="宋体" w:eastAsia="宋体" w:cs="宋体"/>
                <w:spacing w:val="-6"/>
                <w:szCs w:val="21"/>
              </w:rPr>
              <w:t xml:space="preserve">电  话：13849511886 </w:t>
            </w:r>
          </w:p>
          <w:p>
            <w:pPr>
              <w:widowControl/>
              <w:spacing w:line="420" w:lineRule="exact"/>
              <w:jc w:val="left"/>
              <w:rPr>
                <w:rFonts w:ascii="宋体" w:hAnsi="宋体" w:eastAsia="宋体" w:cs="宋体"/>
                <w:spacing w:val="-6"/>
                <w:szCs w:val="21"/>
              </w:rPr>
            </w:pPr>
            <w:r>
              <w:rPr>
                <w:rFonts w:hint="eastAsia" w:ascii="宋体" w:hAnsi="宋体" w:eastAsia="宋体" w:cs="宋体"/>
                <w:spacing w:val="-6"/>
                <w:szCs w:val="21"/>
              </w:rPr>
              <w:t>招标代理机构：阳光工程项目管理有限公司</w:t>
            </w:r>
          </w:p>
          <w:p>
            <w:pPr>
              <w:widowControl/>
              <w:spacing w:line="420" w:lineRule="exact"/>
              <w:jc w:val="left"/>
              <w:rPr>
                <w:rFonts w:ascii="宋体" w:hAnsi="宋体" w:eastAsia="宋体" w:cs="宋体"/>
                <w:spacing w:val="-6"/>
                <w:szCs w:val="21"/>
              </w:rPr>
            </w:pPr>
            <w:r>
              <w:rPr>
                <w:rFonts w:hint="eastAsia" w:ascii="宋体" w:hAnsi="宋体" w:eastAsia="宋体" w:cs="宋体"/>
                <w:spacing w:val="-6"/>
                <w:szCs w:val="21"/>
              </w:rPr>
              <w:t>联系人：李女士</w:t>
            </w:r>
          </w:p>
          <w:p>
            <w:pPr>
              <w:widowControl/>
              <w:spacing w:line="420" w:lineRule="exact"/>
              <w:jc w:val="left"/>
              <w:rPr>
                <w:rFonts w:ascii="宋体" w:hAnsi="宋体" w:eastAsia="宋体" w:cs="宋体"/>
                <w:szCs w:val="21"/>
              </w:rPr>
            </w:pPr>
            <w:r>
              <w:rPr>
                <w:rFonts w:hint="eastAsia" w:ascii="宋体" w:hAnsi="宋体" w:eastAsia="宋体" w:cs="宋体"/>
                <w:spacing w:val="-6"/>
                <w:szCs w:val="21"/>
              </w:rPr>
              <w:t>电  话：15539161597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0" w:hRule="atLeast"/>
        </w:trPr>
        <w:tc>
          <w:tcPr>
            <w:tcW w:w="540" w:type="dxa"/>
            <w:tcBorders>
              <w:top w:val="single" w:color="000000" w:sz="4" w:space="0"/>
              <w:left w:val="single" w:color="000000" w:sz="4" w:space="0"/>
              <w:bottom w:val="single" w:color="000000" w:sz="4" w:space="0"/>
            </w:tcBorders>
            <w:vAlign w:val="center"/>
          </w:tcPr>
          <w:p>
            <w:pPr>
              <w:spacing w:line="420" w:lineRule="exact"/>
              <w:jc w:val="center"/>
              <w:rPr>
                <w:rFonts w:ascii="宋体" w:hAnsi="宋体" w:eastAsia="宋体" w:cs="宋体"/>
                <w:szCs w:val="21"/>
              </w:rPr>
            </w:pPr>
            <w:r>
              <w:rPr>
                <w:rFonts w:hint="eastAsia" w:ascii="宋体" w:hAnsi="宋体" w:eastAsia="宋体" w:cs="宋体"/>
                <w:szCs w:val="21"/>
              </w:rPr>
              <w:t>21</w:t>
            </w:r>
          </w:p>
        </w:tc>
        <w:tc>
          <w:tcPr>
            <w:tcW w:w="1417" w:type="dxa"/>
            <w:tcBorders>
              <w:top w:val="single" w:color="000000" w:sz="4" w:space="0"/>
              <w:left w:val="single" w:color="000000" w:sz="4" w:space="0"/>
              <w:bottom w:val="single" w:color="000000" w:sz="4" w:space="0"/>
            </w:tcBorders>
            <w:vAlign w:val="center"/>
          </w:tcPr>
          <w:p>
            <w:pPr>
              <w:pStyle w:val="20"/>
              <w:spacing w:line="420" w:lineRule="exact"/>
              <w:jc w:val="center"/>
              <w:rPr>
                <w:rFonts w:ascii="宋体" w:hAnsi="宋体" w:eastAsia="宋体" w:cs="宋体"/>
                <w:szCs w:val="21"/>
              </w:rPr>
            </w:pPr>
            <w:r>
              <w:rPr>
                <w:rFonts w:hint="eastAsia" w:ascii="宋体" w:hAnsi="宋体" w:eastAsia="宋体" w:cs="宋体"/>
                <w:b/>
                <w:szCs w:val="21"/>
              </w:rPr>
              <w:t>备注</w:t>
            </w:r>
          </w:p>
        </w:tc>
        <w:tc>
          <w:tcPr>
            <w:tcW w:w="8016" w:type="dxa"/>
            <w:tcBorders>
              <w:top w:val="single" w:color="000000" w:sz="4" w:space="0"/>
              <w:left w:val="single" w:color="000000" w:sz="4" w:space="0"/>
              <w:bottom w:val="single" w:color="000000" w:sz="4" w:space="0"/>
              <w:right w:val="single" w:color="000000" w:sz="4" w:space="0"/>
            </w:tcBorders>
            <w:vAlign w:val="center"/>
          </w:tcPr>
          <w:p>
            <w:pPr>
              <w:pStyle w:val="20"/>
              <w:spacing w:line="420" w:lineRule="exact"/>
              <w:rPr>
                <w:rFonts w:ascii="宋体" w:hAnsi="宋体" w:eastAsia="宋体" w:cs="宋体"/>
                <w:szCs w:val="21"/>
              </w:rPr>
            </w:pPr>
            <w:r>
              <w:rPr>
                <w:rFonts w:hint="eastAsia" w:ascii="宋体" w:hAnsi="宋体" w:eastAsia="宋体" w:cs="宋体"/>
                <w:b/>
                <w:szCs w:val="21"/>
              </w:rPr>
              <w:t>投标文件技术标部分标明投标报价或有价格标示的按废标处理。</w:t>
            </w:r>
          </w:p>
        </w:tc>
      </w:tr>
    </w:tbl>
    <w:p>
      <w:pPr>
        <w:spacing w:line="360" w:lineRule="auto"/>
        <w:rPr>
          <w:rFonts w:ascii="宋体" w:hAnsi="宋体" w:cs="宋体"/>
          <w:sz w:val="18"/>
          <w:szCs w:val="18"/>
        </w:rPr>
      </w:pPr>
    </w:p>
    <w:p>
      <w:pPr>
        <w:spacing w:line="360" w:lineRule="auto"/>
        <w:rPr>
          <w:rFonts w:ascii="宋体" w:hAnsi="宋体" w:cs="宋体"/>
          <w:b/>
          <w:bCs/>
          <w:sz w:val="18"/>
          <w:szCs w:val="18"/>
        </w:rPr>
      </w:pPr>
      <w:r>
        <w:rPr>
          <w:rFonts w:hint="eastAsia" w:ascii="宋体" w:hAnsi="宋体" w:cs="宋体"/>
          <w:b/>
          <w:bCs/>
          <w:sz w:val="18"/>
          <w:szCs w:val="18"/>
        </w:rPr>
        <w:t>文件中若有与投标须知前附表内容不符处，以投标须知前附表为准。</w:t>
      </w:r>
      <w:bookmarkEnd w:id="8"/>
      <w:bookmarkEnd w:id="9"/>
      <w:bookmarkEnd w:id="10"/>
      <w:bookmarkEnd w:id="11"/>
      <w:bookmarkEnd w:id="12"/>
      <w:bookmarkEnd w:id="13"/>
    </w:p>
    <w:p>
      <w:pPr>
        <w:pStyle w:val="18"/>
        <w:sectPr>
          <w:footerReference r:id="rId11" w:type="default"/>
          <w:footnotePr>
            <w:pos w:val="beneathText"/>
          </w:footnotePr>
          <w:pgSz w:w="11906" w:h="16838"/>
          <w:pgMar w:top="1440" w:right="1080" w:bottom="1440" w:left="1080" w:header="720" w:footer="1021" w:gutter="0"/>
          <w:cols w:space="720" w:num="1"/>
          <w:titlePg/>
          <w:docGrid w:linePitch="306" w:charSpace="-411"/>
        </w:sectPr>
      </w:pPr>
      <w:bookmarkStart w:id="14" w:name="_Toc253660992"/>
      <w:bookmarkEnd w:id="14"/>
      <w:bookmarkStart w:id="15" w:name="_Toc499910752"/>
      <w:bookmarkEnd w:id="15"/>
    </w:p>
    <w:p>
      <w:pPr>
        <w:pStyle w:val="5"/>
        <w:spacing w:before="472" w:after="157"/>
        <w:ind w:left="0" w:leftChars="0" w:firstLine="0" w:firstLineChars="0"/>
      </w:pPr>
      <w:bookmarkStart w:id="16" w:name="_Toc29523"/>
      <w:r>
        <w:rPr>
          <w:rFonts w:hint="eastAsia"/>
        </w:rPr>
        <w:t>一、说明</w:t>
      </w:r>
      <w:bookmarkEnd w:id="16"/>
    </w:p>
    <w:p>
      <w:pPr>
        <w:spacing w:line="360" w:lineRule="auto"/>
        <w:rPr>
          <w:rFonts w:ascii="宋体" w:hAnsi="宋体" w:cs="宋体"/>
          <w:szCs w:val="21"/>
        </w:rPr>
      </w:pPr>
      <w:r>
        <w:rPr>
          <w:rFonts w:hint="eastAsia" w:ascii="宋体" w:hAnsi="宋体" w:cs="宋体"/>
          <w:b/>
          <w:szCs w:val="21"/>
        </w:rPr>
        <w:t>1、招标采购项目概况</w:t>
      </w:r>
    </w:p>
    <w:p>
      <w:pPr>
        <w:spacing w:line="360" w:lineRule="auto"/>
        <w:ind w:firstLine="470"/>
        <w:rPr>
          <w:rFonts w:ascii="宋体" w:hAnsi="宋体" w:cs="宋体"/>
          <w:szCs w:val="21"/>
        </w:rPr>
      </w:pPr>
      <w:r>
        <w:rPr>
          <w:rFonts w:hint="eastAsia" w:ascii="宋体" w:hAnsi="宋体" w:cs="宋体"/>
          <w:szCs w:val="21"/>
        </w:rPr>
        <w:t xml:space="preserve">阳光工程项目管理有限公司受修武县公路管理局的委托，就修武县普通国省道国土空间规划编制建设方案项目进行国内公开招标。 </w:t>
      </w:r>
    </w:p>
    <w:p>
      <w:pPr>
        <w:spacing w:line="360" w:lineRule="auto"/>
        <w:rPr>
          <w:rFonts w:ascii="宋体" w:hAnsi="宋体" w:cs="宋体"/>
          <w:szCs w:val="21"/>
        </w:rPr>
      </w:pPr>
      <w:r>
        <w:rPr>
          <w:rFonts w:hint="eastAsia" w:ascii="宋体" w:hAnsi="宋体" w:cs="宋体"/>
          <w:b/>
          <w:szCs w:val="21"/>
        </w:rPr>
        <w:t>2、 定义及解释</w:t>
      </w:r>
    </w:p>
    <w:p>
      <w:pPr>
        <w:tabs>
          <w:tab w:val="left" w:pos="0"/>
        </w:tabs>
        <w:autoSpaceDE w:val="0"/>
        <w:spacing w:line="360" w:lineRule="auto"/>
        <w:ind w:firstLine="495" w:firstLineChars="236"/>
        <w:rPr>
          <w:rFonts w:ascii="宋体" w:hAnsi="宋体" w:cs="宋体"/>
          <w:szCs w:val="21"/>
        </w:rPr>
      </w:pPr>
      <w:r>
        <w:rPr>
          <w:rFonts w:hint="eastAsia" w:ascii="宋体" w:hAnsi="宋体" w:cs="宋体"/>
          <w:bCs/>
          <w:szCs w:val="21"/>
        </w:rPr>
        <w:t>2.1采购人</w:t>
      </w:r>
      <w:r>
        <w:rPr>
          <w:rFonts w:hint="eastAsia" w:ascii="宋体" w:hAnsi="宋体" w:cs="宋体"/>
          <w:szCs w:val="21"/>
        </w:rPr>
        <w:t>：修武县公路管理局</w:t>
      </w:r>
    </w:p>
    <w:p>
      <w:pPr>
        <w:tabs>
          <w:tab w:val="left" w:pos="0"/>
        </w:tabs>
        <w:autoSpaceDE w:val="0"/>
        <w:spacing w:line="360" w:lineRule="auto"/>
        <w:ind w:firstLine="495" w:firstLineChars="236"/>
        <w:rPr>
          <w:rFonts w:ascii="宋体" w:hAnsi="宋体" w:cs="宋体"/>
          <w:szCs w:val="21"/>
        </w:rPr>
      </w:pPr>
      <w:r>
        <w:rPr>
          <w:rFonts w:hint="eastAsia" w:ascii="宋体" w:hAnsi="宋体" w:cs="宋体"/>
          <w:bCs/>
          <w:szCs w:val="21"/>
        </w:rPr>
        <w:t>2.2采购代理机构</w:t>
      </w:r>
      <w:r>
        <w:rPr>
          <w:rFonts w:hint="eastAsia" w:ascii="宋体" w:hAnsi="宋体" w:cs="宋体"/>
          <w:szCs w:val="21"/>
        </w:rPr>
        <w:t>：阳光工程项目管理有限公司。</w:t>
      </w:r>
    </w:p>
    <w:p>
      <w:pPr>
        <w:tabs>
          <w:tab w:val="left" w:pos="0"/>
        </w:tabs>
        <w:autoSpaceDE w:val="0"/>
        <w:spacing w:line="360" w:lineRule="auto"/>
        <w:ind w:firstLine="495" w:firstLineChars="236"/>
        <w:rPr>
          <w:rFonts w:ascii="宋体" w:hAnsi="宋体" w:cs="宋体"/>
          <w:szCs w:val="21"/>
        </w:rPr>
      </w:pPr>
      <w:r>
        <w:rPr>
          <w:rFonts w:hint="eastAsia" w:ascii="宋体" w:hAnsi="宋体" w:cs="宋体"/>
          <w:bCs/>
          <w:szCs w:val="21"/>
        </w:rPr>
        <w:t>2.3投标人：</w:t>
      </w:r>
      <w:r>
        <w:rPr>
          <w:rFonts w:hint="eastAsia" w:ascii="宋体" w:hAnsi="宋体" w:cs="宋体"/>
          <w:szCs w:val="21"/>
        </w:rPr>
        <w:t>系指符合招标文件规定的条件，向招标机构提交投标文件的供应商。</w:t>
      </w:r>
    </w:p>
    <w:p>
      <w:pPr>
        <w:tabs>
          <w:tab w:val="left" w:pos="0"/>
        </w:tabs>
        <w:autoSpaceDE w:val="0"/>
        <w:spacing w:line="360" w:lineRule="auto"/>
        <w:ind w:firstLine="495" w:firstLineChars="236"/>
        <w:rPr>
          <w:rFonts w:ascii="宋体" w:hAnsi="宋体" w:cs="宋体"/>
          <w:szCs w:val="21"/>
        </w:rPr>
      </w:pPr>
      <w:r>
        <w:rPr>
          <w:rFonts w:hint="eastAsia" w:ascii="宋体" w:hAnsi="宋体" w:cs="宋体"/>
          <w:bCs/>
          <w:szCs w:val="21"/>
        </w:rPr>
        <w:t>2.4招标文件：指本文件及答疑文件、补充文件等。</w:t>
      </w:r>
    </w:p>
    <w:p>
      <w:pPr>
        <w:tabs>
          <w:tab w:val="left" w:pos="0"/>
        </w:tabs>
        <w:autoSpaceDE w:val="0"/>
        <w:spacing w:line="360" w:lineRule="auto"/>
        <w:ind w:firstLine="495" w:firstLineChars="236"/>
        <w:rPr>
          <w:rFonts w:ascii="宋体" w:hAnsi="宋体" w:cs="宋体"/>
          <w:szCs w:val="21"/>
        </w:rPr>
      </w:pPr>
      <w:r>
        <w:rPr>
          <w:rFonts w:hint="eastAsia" w:ascii="宋体" w:hAnsi="宋体" w:cs="宋体"/>
          <w:bCs/>
          <w:szCs w:val="21"/>
        </w:rPr>
        <w:t>2.5投标文件：指投标人响应招标文件要求提交的文件。</w:t>
      </w:r>
    </w:p>
    <w:p>
      <w:pPr>
        <w:tabs>
          <w:tab w:val="left" w:pos="0"/>
        </w:tabs>
        <w:autoSpaceDE w:val="0"/>
        <w:spacing w:line="360" w:lineRule="auto"/>
        <w:ind w:firstLine="495" w:firstLineChars="236"/>
        <w:rPr>
          <w:rFonts w:ascii="宋体" w:hAnsi="宋体" w:cs="宋体"/>
          <w:szCs w:val="21"/>
        </w:rPr>
      </w:pPr>
      <w:r>
        <w:rPr>
          <w:rFonts w:hint="eastAsia" w:ascii="宋体" w:hAnsi="宋体" w:cs="宋体"/>
          <w:bCs/>
          <w:szCs w:val="21"/>
        </w:rPr>
        <w:t>2.6中标人：指中标的供应商，合同签约的承包人。</w:t>
      </w:r>
    </w:p>
    <w:p>
      <w:pPr>
        <w:tabs>
          <w:tab w:val="left" w:pos="0"/>
        </w:tabs>
        <w:autoSpaceDE w:val="0"/>
        <w:spacing w:line="360" w:lineRule="auto"/>
        <w:ind w:firstLine="495" w:firstLineChars="236"/>
        <w:rPr>
          <w:rFonts w:ascii="宋体" w:hAnsi="宋体" w:cs="宋体"/>
          <w:szCs w:val="21"/>
        </w:rPr>
      </w:pPr>
      <w:r>
        <w:rPr>
          <w:rFonts w:hint="eastAsia" w:ascii="宋体" w:hAnsi="宋体" w:cs="宋体"/>
          <w:bCs/>
          <w:szCs w:val="21"/>
        </w:rPr>
        <w:t>2.7货物或服务：</w:t>
      </w:r>
      <w:r>
        <w:rPr>
          <w:rFonts w:hint="eastAsia" w:ascii="宋体" w:hAnsi="宋体" w:cs="宋体"/>
          <w:szCs w:val="21"/>
        </w:rPr>
        <w:t>指投标人按照招标文件规定，向采购人提供的所有货物或服务，包括专用工具、备品备件、其它有关技术资料、技术指导及投标人认为需要提供的其他内容等，投标人须将上述项目的相关费用考虑进投标报价。</w:t>
      </w:r>
    </w:p>
    <w:p>
      <w:pPr>
        <w:tabs>
          <w:tab w:val="left" w:pos="0"/>
        </w:tabs>
        <w:autoSpaceDE w:val="0"/>
        <w:spacing w:line="360" w:lineRule="auto"/>
        <w:ind w:firstLine="495" w:firstLineChars="236"/>
        <w:rPr>
          <w:rFonts w:ascii="宋体" w:hAnsi="宋体" w:cs="宋体"/>
          <w:szCs w:val="21"/>
        </w:rPr>
      </w:pPr>
      <w:r>
        <w:rPr>
          <w:rFonts w:hint="eastAsia" w:ascii="宋体" w:hAnsi="宋体" w:cs="宋体"/>
          <w:bCs/>
          <w:szCs w:val="21"/>
        </w:rPr>
        <w:t>2.8评标委员会：</w:t>
      </w:r>
      <w:r>
        <w:rPr>
          <w:rFonts w:hint="eastAsia" w:ascii="宋体" w:hAnsi="宋体" w:cs="宋体"/>
          <w:szCs w:val="21"/>
        </w:rPr>
        <w:t>是指依照《中华人民共和国政府采购法》的规定组建的专门负责本次招标项目评标工作的临时机构。</w:t>
      </w:r>
    </w:p>
    <w:p>
      <w:pPr>
        <w:numPr>
          <w:ilvl w:val="0"/>
          <w:numId w:val="2"/>
        </w:numPr>
        <w:spacing w:line="360" w:lineRule="auto"/>
        <w:jc w:val="left"/>
        <w:rPr>
          <w:rFonts w:ascii="宋体" w:hAnsi="宋体" w:cs="宋体"/>
          <w:b/>
          <w:bCs/>
          <w:szCs w:val="21"/>
        </w:rPr>
      </w:pPr>
      <w:r>
        <w:rPr>
          <w:rFonts w:hint="eastAsia" w:ascii="宋体" w:hAnsi="宋体" w:cs="宋体"/>
          <w:b/>
          <w:bCs/>
          <w:szCs w:val="21"/>
        </w:rPr>
        <w:t>合格投标人</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1、符合《中华人民共和国政府采购法》第二十二条的规定；</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2、投标单位具有独立法人资格，具有有效的营业执照</w:t>
      </w:r>
    </w:p>
    <w:p>
      <w:pPr>
        <w:widowControl/>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3、投标单位须具备国家相关部门颁发的工程咨询单位甲级（公路）资信证书；</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4、拟任项目负责人为具有公路工程相关专业高级及高级以上职称，从事工程咨询及相关业务不少于10年；</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5、业绩要求：投标人近五年应至少独立编制完成过2个国、省道或高速公路（里程均在30公里以上）可行性研究报告；</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6、参加政府采购活动前三年内，在经营中没有重大违法记录；</w:t>
      </w:r>
    </w:p>
    <w:p>
      <w:pPr>
        <w:widowControl/>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7、按照《财政部关于在政府采购活动中查询及使用信用记录有关问题的通知》（财库〔2016〕125号）的要求，根据 “信用中国”网站（www.creditchina.gov.cn）、中国政府采购网（www.ccgp.gov.cn）的信息，对列入失信被执行人、重大税收违法案件当事人名单、政府采购严重违法失信行为记录名单的企业，拒绝参与政府采购活动；</w:t>
      </w:r>
    </w:p>
    <w:p>
      <w:pPr>
        <w:pStyle w:val="7"/>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8、本次招标不接受联合体投标。 </w:t>
      </w:r>
    </w:p>
    <w:p>
      <w:pPr>
        <w:tabs>
          <w:tab w:val="left" w:pos="2730"/>
        </w:tabs>
        <w:snapToGrid w:val="0"/>
        <w:spacing w:line="360" w:lineRule="auto"/>
        <w:jc w:val="left"/>
        <w:rPr>
          <w:rFonts w:ascii="宋体" w:hAnsi="宋体" w:cs="宋体"/>
          <w:szCs w:val="21"/>
        </w:rPr>
      </w:pPr>
      <w:r>
        <w:rPr>
          <w:rFonts w:hint="eastAsia" w:ascii="宋体" w:hAnsi="宋体" w:cs="宋体"/>
          <w:b/>
          <w:szCs w:val="21"/>
        </w:rPr>
        <w:t>4、</w:t>
      </w:r>
      <w:r>
        <w:rPr>
          <w:rFonts w:hint="eastAsia" w:ascii="宋体" w:hAnsi="宋体" w:cs="宋体"/>
          <w:b/>
          <w:bCs/>
          <w:szCs w:val="21"/>
        </w:rPr>
        <w:t>合格货物和服务</w:t>
      </w:r>
    </w:p>
    <w:p>
      <w:pPr>
        <w:tabs>
          <w:tab w:val="left" w:pos="840"/>
        </w:tabs>
        <w:spacing w:line="360" w:lineRule="auto"/>
        <w:ind w:firstLine="420" w:firstLineChars="200"/>
        <w:jc w:val="left"/>
        <w:rPr>
          <w:rFonts w:ascii="宋体" w:hAnsi="宋体" w:cs="宋体"/>
          <w:szCs w:val="21"/>
        </w:rPr>
      </w:pPr>
      <w:r>
        <w:rPr>
          <w:rFonts w:hint="eastAsia" w:ascii="宋体" w:hAnsi="宋体" w:cs="宋体"/>
          <w:szCs w:val="21"/>
        </w:rPr>
        <w:t>4.1投标人所投货物或服务均应满足招标文件的要求。</w:t>
      </w:r>
    </w:p>
    <w:p>
      <w:pPr>
        <w:tabs>
          <w:tab w:val="left" w:pos="728"/>
        </w:tabs>
        <w:spacing w:line="360" w:lineRule="auto"/>
        <w:ind w:firstLine="420" w:firstLineChars="200"/>
        <w:jc w:val="left"/>
        <w:rPr>
          <w:rFonts w:ascii="宋体" w:hAnsi="宋体" w:cs="宋体"/>
          <w:szCs w:val="21"/>
        </w:rPr>
      </w:pPr>
      <w:r>
        <w:rPr>
          <w:rFonts w:hint="eastAsia" w:ascii="宋体" w:hAnsi="宋体" w:cs="宋体"/>
          <w:szCs w:val="21"/>
        </w:rPr>
        <w:t>4.2中标人对合同义务全面负责；对本项目招标范围内的货物或服务全面负责；对货物或服务的质量、使用性能、技术培训及售后服务全面负责；对与采购人货物供货或服务成果的交接及验收全面负责。</w:t>
      </w:r>
    </w:p>
    <w:p>
      <w:pPr>
        <w:autoSpaceDE w:val="0"/>
        <w:spacing w:line="360" w:lineRule="auto"/>
        <w:rPr>
          <w:rFonts w:ascii="宋体" w:hAnsi="宋体" w:cs="宋体"/>
          <w:szCs w:val="21"/>
        </w:rPr>
      </w:pPr>
      <w:r>
        <w:rPr>
          <w:rFonts w:hint="eastAsia" w:ascii="宋体" w:hAnsi="宋体" w:cs="宋体"/>
          <w:b/>
          <w:szCs w:val="21"/>
        </w:rPr>
        <w:t>5、特别说明</w:t>
      </w:r>
    </w:p>
    <w:p>
      <w:pPr>
        <w:autoSpaceDE w:val="0"/>
        <w:spacing w:line="360" w:lineRule="auto"/>
        <w:ind w:firstLine="420" w:firstLineChars="200"/>
        <w:rPr>
          <w:rFonts w:ascii="宋体" w:hAnsi="宋体" w:cs="宋体"/>
          <w:szCs w:val="21"/>
        </w:rPr>
      </w:pPr>
      <w:r>
        <w:rPr>
          <w:rFonts w:hint="eastAsia" w:ascii="宋体" w:hAnsi="宋体" w:cs="宋体"/>
          <w:bCs/>
          <w:szCs w:val="21"/>
        </w:rPr>
        <w:t>5.1</w:t>
      </w:r>
      <w:r>
        <w:rPr>
          <w:rFonts w:hint="eastAsia" w:ascii="宋体" w:hAnsi="宋体" w:cs="宋体"/>
          <w:szCs w:val="21"/>
        </w:rPr>
        <w:t>日期：指公历日。</w:t>
      </w:r>
    </w:p>
    <w:p>
      <w:pPr>
        <w:autoSpaceDE w:val="0"/>
        <w:spacing w:line="360" w:lineRule="auto"/>
        <w:ind w:firstLine="420" w:firstLineChars="200"/>
        <w:rPr>
          <w:rFonts w:ascii="宋体" w:hAnsi="宋体" w:cs="宋体"/>
          <w:szCs w:val="21"/>
        </w:rPr>
      </w:pPr>
      <w:r>
        <w:rPr>
          <w:rFonts w:hint="eastAsia" w:ascii="宋体" w:hAnsi="宋体" w:cs="宋体"/>
          <w:bCs/>
          <w:szCs w:val="21"/>
        </w:rPr>
        <w:t>5.2</w:t>
      </w:r>
      <w:r>
        <w:rPr>
          <w:rFonts w:hint="eastAsia" w:ascii="宋体" w:hAnsi="宋体" w:cs="宋体"/>
          <w:szCs w:val="21"/>
        </w:rPr>
        <w:t>书面形式：是指任何手写的、打印或印刷的形式，包括电报、传真发送。</w:t>
      </w:r>
    </w:p>
    <w:p>
      <w:pPr>
        <w:spacing w:line="360" w:lineRule="auto"/>
        <w:ind w:firstLine="420" w:firstLineChars="200"/>
        <w:rPr>
          <w:rFonts w:ascii="宋体" w:hAnsi="宋体" w:cs="宋体"/>
          <w:szCs w:val="21"/>
        </w:rPr>
      </w:pPr>
      <w:r>
        <w:rPr>
          <w:rFonts w:hint="eastAsia" w:ascii="宋体" w:hAnsi="宋体" w:cs="宋体"/>
          <w:bCs/>
          <w:szCs w:val="21"/>
        </w:rPr>
        <w:t>5.3本项目招投标活动</w:t>
      </w:r>
      <w:r>
        <w:rPr>
          <w:rFonts w:hint="eastAsia" w:ascii="宋体" w:hAnsi="宋体" w:cs="宋体"/>
          <w:szCs w:val="21"/>
        </w:rPr>
        <w:t>应严格遵守中华人民共和国相关法律和法规。</w:t>
      </w:r>
    </w:p>
    <w:p>
      <w:pPr>
        <w:autoSpaceDE w:val="0"/>
        <w:spacing w:line="360" w:lineRule="auto"/>
        <w:jc w:val="left"/>
        <w:rPr>
          <w:rFonts w:ascii="宋体" w:hAnsi="宋体" w:cs="宋体"/>
          <w:szCs w:val="21"/>
        </w:rPr>
      </w:pPr>
      <w:r>
        <w:rPr>
          <w:rFonts w:hint="eastAsia" w:ascii="宋体" w:hAnsi="宋体" w:cs="宋体"/>
          <w:b/>
          <w:bCs/>
          <w:szCs w:val="21"/>
        </w:rPr>
        <w:t>6、编制投标文件</w:t>
      </w:r>
    </w:p>
    <w:p>
      <w:pPr>
        <w:autoSpaceDE w:val="0"/>
        <w:spacing w:line="360" w:lineRule="auto"/>
        <w:ind w:firstLine="480"/>
        <w:jc w:val="left"/>
        <w:rPr>
          <w:rFonts w:ascii="宋体" w:hAnsi="宋体" w:cs="宋体"/>
          <w:szCs w:val="21"/>
        </w:rPr>
      </w:pPr>
      <w:r>
        <w:rPr>
          <w:rFonts w:hint="eastAsia" w:ascii="宋体" w:hAnsi="宋体" w:cs="宋体"/>
          <w:szCs w:val="21"/>
        </w:rPr>
        <w:t>一标段每个投标人只能提交一份投标文件和一个投标报价，不接受任何备选方案。</w:t>
      </w:r>
    </w:p>
    <w:p>
      <w:pPr>
        <w:autoSpaceDE w:val="0"/>
        <w:spacing w:line="360" w:lineRule="auto"/>
        <w:rPr>
          <w:rFonts w:ascii="宋体" w:hAnsi="宋体" w:cs="宋体"/>
          <w:szCs w:val="21"/>
        </w:rPr>
      </w:pPr>
      <w:r>
        <w:rPr>
          <w:rFonts w:hint="eastAsia" w:ascii="宋体" w:hAnsi="宋体" w:cs="宋体"/>
          <w:b/>
          <w:szCs w:val="21"/>
        </w:rPr>
        <w:t>7、投标费用</w:t>
      </w:r>
    </w:p>
    <w:p>
      <w:pPr>
        <w:tabs>
          <w:tab w:val="left" w:pos="945"/>
          <w:tab w:val="left" w:pos="1155"/>
        </w:tabs>
        <w:spacing w:line="360" w:lineRule="auto"/>
        <w:ind w:firstLine="420" w:firstLineChars="200"/>
        <w:rPr>
          <w:rFonts w:ascii="宋体" w:hAnsi="宋体" w:cs="宋体"/>
          <w:szCs w:val="21"/>
        </w:rPr>
      </w:pPr>
      <w:r>
        <w:rPr>
          <w:rFonts w:hint="eastAsia" w:ascii="宋体" w:hAnsi="宋体" w:cs="宋体"/>
          <w:szCs w:val="21"/>
        </w:rPr>
        <w:t>投标人承担其投标文件编制与递交所涉及的一切费用。在任何情况下采购人和招标代理机构对上述费用均不承担任何责任和义务。</w:t>
      </w:r>
    </w:p>
    <w:p>
      <w:pPr>
        <w:tabs>
          <w:tab w:val="left" w:pos="418"/>
        </w:tabs>
        <w:spacing w:line="360" w:lineRule="auto"/>
        <w:rPr>
          <w:rFonts w:ascii="宋体" w:hAnsi="宋体" w:cs="宋体"/>
          <w:szCs w:val="21"/>
        </w:rPr>
      </w:pPr>
      <w:r>
        <w:rPr>
          <w:rFonts w:hint="eastAsia" w:ascii="宋体" w:hAnsi="宋体" w:cs="宋体"/>
          <w:b/>
          <w:bCs/>
          <w:szCs w:val="21"/>
        </w:rPr>
        <w:t>8、中标服务费</w:t>
      </w:r>
    </w:p>
    <w:p>
      <w:pPr>
        <w:tabs>
          <w:tab w:val="left" w:pos="418"/>
        </w:tabs>
        <w:spacing w:line="360" w:lineRule="auto"/>
        <w:rPr>
          <w:rFonts w:ascii="宋体" w:hAnsi="宋体" w:cs="宋体"/>
          <w:szCs w:val="21"/>
        </w:rPr>
      </w:pPr>
      <w:r>
        <w:rPr>
          <w:rFonts w:hint="eastAsia" w:ascii="宋体" w:hAnsi="宋体" w:cs="宋体"/>
          <w:szCs w:val="21"/>
        </w:rPr>
        <w:t xml:space="preserve">   中标人应在中标公示结束后，</w:t>
      </w:r>
      <w:r>
        <w:rPr>
          <w:rFonts w:hint="eastAsia" w:ascii="宋体" w:hAnsi="宋体" w:cs="宋体"/>
          <w:spacing w:val="-6"/>
          <w:szCs w:val="21"/>
        </w:rPr>
        <w:t>按</w:t>
      </w:r>
      <w:r>
        <w:rPr>
          <w:rFonts w:hint="eastAsia" w:ascii="宋体" w:hAnsi="宋体" w:cs="宋体"/>
          <w:szCs w:val="21"/>
        </w:rPr>
        <w:t>国家计委文件计价格【2002】1980号文差额定率累进法</w:t>
      </w:r>
      <w:r>
        <w:rPr>
          <w:rFonts w:hint="eastAsia" w:ascii="宋体" w:hAnsi="宋体" w:cs="宋体"/>
          <w:spacing w:val="-6"/>
          <w:szCs w:val="21"/>
        </w:rPr>
        <w:t>计取，由中标人支付</w:t>
      </w:r>
      <w:r>
        <w:rPr>
          <w:rFonts w:hint="eastAsia" w:ascii="宋体" w:hAnsi="宋体" w:cs="宋体"/>
          <w:szCs w:val="21"/>
        </w:rPr>
        <w:t>。中标人收到中标通知后，须在30日内与采购人签订中标合同，无正当理由不与采购人签订中标合同的，视为放弃中标，其投标保证金将不于退还，采购人可以另行选定中标候选人为中标人或重新招标。</w:t>
      </w:r>
    </w:p>
    <w:p>
      <w:pPr>
        <w:tabs>
          <w:tab w:val="left" w:pos="418"/>
        </w:tabs>
        <w:spacing w:line="360" w:lineRule="auto"/>
        <w:rPr>
          <w:rFonts w:ascii="宋体" w:hAnsi="宋体" w:cs="宋体"/>
          <w:szCs w:val="21"/>
        </w:rPr>
      </w:pPr>
      <w:r>
        <w:rPr>
          <w:rFonts w:hint="eastAsia" w:ascii="宋体" w:hAnsi="宋体" w:cs="宋体"/>
          <w:b/>
          <w:szCs w:val="21"/>
        </w:rPr>
        <w:t>9、保证</w:t>
      </w:r>
    </w:p>
    <w:p>
      <w:pPr>
        <w:tabs>
          <w:tab w:val="left" w:pos="418"/>
        </w:tabs>
        <w:spacing w:line="360" w:lineRule="auto"/>
        <w:ind w:firstLine="480"/>
        <w:rPr>
          <w:rFonts w:ascii="宋体" w:hAnsi="宋体" w:cs="宋体"/>
          <w:szCs w:val="21"/>
        </w:rPr>
      </w:pPr>
      <w:r>
        <w:rPr>
          <w:rFonts w:hint="eastAsia" w:ascii="宋体" w:hAnsi="宋体" w:cs="宋体"/>
          <w:szCs w:val="21"/>
        </w:rPr>
        <w:t>投标人应保证在投标文件中所提交的资料和数据是真实的。提供虚假资料中标，一经发现必须废标，投标保证金不予退还。</w:t>
      </w:r>
    </w:p>
    <w:p>
      <w:pPr>
        <w:tabs>
          <w:tab w:val="left" w:pos="418"/>
        </w:tabs>
        <w:spacing w:line="360" w:lineRule="auto"/>
        <w:rPr>
          <w:rFonts w:ascii="宋体" w:hAnsi="宋体" w:cs="宋体"/>
          <w:szCs w:val="21"/>
        </w:rPr>
      </w:pPr>
      <w:r>
        <w:rPr>
          <w:rFonts w:hint="eastAsia" w:ascii="宋体" w:hAnsi="宋体" w:cs="宋体"/>
          <w:b/>
          <w:bCs/>
          <w:szCs w:val="21"/>
        </w:rPr>
        <w:t>10.质疑和投诉</w:t>
      </w:r>
    </w:p>
    <w:p>
      <w:pPr>
        <w:tabs>
          <w:tab w:val="left" w:pos="418"/>
        </w:tabs>
        <w:spacing w:line="360" w:lineRule="auto"/>
        <w:ind w:firstLine="480"/>
        <w:rPr>
          <w:rFonts w:ascii="宋体" w:hAnsi="宋体" w:cs="宋体"/>
          <w:szCs w:val="21"/>
        </w:rPr>
      </w:pPr>
      <w:r>
        <w:rPr>
          <w:rFonts w:hint="eastAsia" w:ascii="宋体" w:hAnsi="宋体" w:cs="宋体"/>
          <w:szCs w:val="21"/>
        </w:rPr>
        <w:t>10.1投标人认为招标文件使自己的合法权益受到损害的，应当在投标截止时间10日前提出质疑；投标人认为招标过程和中标结果使自己的合法权益受到损害的，应当在知道或者应知其权益受到损害之日起7个工作日内提出质疑。投标人对采购人或采购代理机构的质疑答复不满意或采购人或采购代理机构未在规定时间内作出答复的，可以在答复期满后15个工作日内向修武县政府采购管理办公室投诉。</w:t>
      </w:r>
    </w:p>
    <w:p>
      <w:pPr>
        <w:tabs>
          <w:tab w:val="left" w:pos="418"/>
        </w:tabs>
        <w:spacing w:line="360" w:lineRule="auto"/>
        <w:ind w:firstLine="480"/>
      </w:pPr>
      <w:r>
        <w:rPr>
          <w:rFonts w:hint="eastAsia" w:ascii="宋体" w:hAnsi="宋体" w:cs="宋体"/>
          <w:szCs w:val="21"/>
        </w:rPr>
        <w:t>10.2质疑、投诉应当采用书面形式，质疑书、投诉书均应明确阐述招标文件、招标过程和中标结果中使自己合法权益受到损害的实质性内容，提供相关事实、依据和证据及其来源或线索，便于有关单位调查、答复和处理。</w:t>
      </w:r>
    </w:p>
    <w:p>
      <w:pPr>
        <w:pStyle w:val="5"/>
      </w:pPr>
      <w:bookmarkStart w:id="17" w:name="_Toc8148"/>
      <w:r>
        <w:rPr>
          <w:rFonts w:hint="eastAsia"/>
        </w:rPr>
        <w:t>二、招标文件</w:t>
      </w:r>
      <w:bookmarkEnd w:id="17"/>
    </w:p>
    <w:p>
      <w:pPr>
        <w:tabs>
          <w:tab w:val="left" w:pos="2835"/>
        </w:tabs>
        <w:spacing w:line="360" w:lineRule="auto"/>
        <w:rPr>
          <w:szCs w:val="21"/>
        </w:rPr>
      </w:pPr>
      <w:r>
        <w:rPr>
          <w:rFonts w:hint="eastAsia" w:ascii="宋体" w:hAnsi="宋体" w:cs="宋体"/>
          <w:b/>
          <w:szCs w:val="21"/>
        </w:rPr>
        <w:t>11、招标文件的组成</w:t>
      </w:r>
    </w:p>
    <w:p>
      <w:pPr>
        <w:tabs>
          <w:tab w:val="left" w:pos="728"/>
        </w:tabs>
        <w:spacing w:line="360" w:lineRule="auto"/>
        <w:ind w:firstLine="420" w:firstLineChars="200"/>
        <w:rPr>
          <w:szCs w:val="21"/>
        </w:rPr>
      </w:pPr>
      <w:r>
        <w:rPr>
          <w:rFonts w:hint="eastAsia" w:ascii="宋体" w:hAnsi="宋体" w:cs="宋体"/>
          <w:szCs w:val="21"/>
        </w:rPr>
        <w:t>11.1招标文件用于阐明本次招标的货物要求、招标投标程序和合同条件。招标文件包括下列内容及按投标须知第</w:t>
      </w:r>
      <w:r>
        <w:rPr>
          <w:rFonts w:hint="eastAsia" w:ascii="宋体" w:hAnsi="宋体" w:cs="宋体"/>
          <w:b/>
          <w:bCs/>
          <w:szCs w:val="21"/>
        </w:rPr>
        <w:t>13、14</w:t>
      </w:r>
      <w:r>
        <w:rPr>
          <w:rFonts w:hint="eastAsia" w:ascii="宋体" w:hAnsi="宋体" w:cs="宋体"/>
          <w:szCs w:val="21"/>
        </w:rPr>
        <w:t>条款内容发出的答疑、补充文件。</w:t>
      </w:r>
    </w:p>
    <w:p>
      <w:pPr>
        <w:spacing w:line="360" w:lineRule="auto"/>
        <w:ind w:firstLine="420" w:firstLineChars="200"/>
        <w:rPr>
          <w:rFonts w:ascii="宋体" w:hAnsi="宋体" w:cs="宋体"/>
          <w:szCs w:val="21"/>
        </w:rPr>
      </w:pPr>
      <w:r>
        <w:rPr>
          <w:rFonts w:hint="eastAsia" w:ascii="宋体" w:hAnsi="宋体" w:cs="宋体"/>
          <w:szCs w:val="21"/>
        </w:rPr>
        <w:t>第一章  招标公告</w:t>
      </w:r>
    </w:p>
    <w:p>
      <w:pPr>
        <w:spacing w:line="360" w:lineRule="auto"/>
        <w:ind w:firstLine="420" w:firstLineChars="200"/>
        <w:rPr>
          <w:szCs w:val="21"/>
        </w:rPr>
      </w:pPr>
      <w:r>
        <w:rPr>
          <w:rFonts w:hint="eastAsia" w:ascii="宋体" w:hAnsi="宋体" w:cs="宋体"/>
          <w:szCs w:val="21"/>
        </w:rPr>
        <w:t>第二章  投标人须知</w:t>
      </w:r>
    </w:p>
    <w:p>
      <w:pPr>
        <w:tabs>
          <w:tab w:val="left" w:pos="1260"/>
        </w:tabs>
        <w:spacing w:line="360" w:lineRule="auto"/>
        <w:ind w:firstLine="420" w:firstLineChars="200"/>
        <w:rPr>
          <w:szCs w:val="21"/>
        </w:rPr>
      </w:pPr>
      <w:r>
        <w:rPr>
          <w:rFonts w:hint="eastAsia" w:ascii="宋体" w:hAnsi="宋体" w:cs="宋体"/>
          <w:szCs w:val="21"/>
        </w:rPr>
        <w:t>第三章  项目需求及技术要求</w:t>
      </w:r>
    </w:p>
    <w:p>
      <w:pPr>
        <w:spacing w:line="360" w:lineRule="auto"/>
        <w:ind w:firstLine="420" w:firstLineChars="200"/>
        <w:rPr>
          <w:szCs w:val="21"/>
        </w:rPr>
      </w:pPr>
      <w:r>
        <w:rPr>
          <w:rFonts w:hint="eastAsia" w:ascii="宋体" w:hAnsi="宋体" w:cs="宋体"/>
          <w:szCs w:val="21"/>
        </w:rPr>
        <w:t>第四章  合同格式及条款</w:t>
      </w:r>
    </w:p>
    <w:p>
      <w:pPr>
        <w:spacing w:line="360" w:lineRule="auto"/>
        <w:ind w:firstLine="420" w:firstLineChars="200"/>
        <w:rPr>
          <w:szCs w:val="21"/>
        </w:rPr>
      </w:pPr>
      <w:r>
        <w:rPr>
          <w:rFonts w:hint="eastAsia" w:ascii="宋体" w:hAnsi="宋体" w:cs="宋体"/>
          <w:szCs w:val="21"/>
        </w:rPr>
        <w:t>第五章  投标文件格式</w:t>
      </w:r>
    </w:p>
    <w:p>
      <w:pPr>
        <w:spacing w:line="360" w:lineRule="auto"/>
        <w:ind w:firstLine="420" w:firstLineChars="200"/>
        <w:rPr>
          <w:szCs w:val="21"/>
        </w:rPr>
      </w:pPr>
      <w:r>
        <w:rPr>
          <w:rFonts w:hint="eastAsia" w:ascii="宋体" w:hAnsi="宋体" w:cs="宋体"/>
          <w:szCs w:val="21"/>
        </w:rPr>
        <w:t>第六章  评标标准及办法</w:t>
      </w:r>
    </w:p>
    <w:p>
      <w:pPr>
        <w:spacing w:line="360" w:lineRule="auto"/>
        <w:ind w:left="4" w:firstLine="420" w:firstLineChars="200"/>
        <w:rPr>
          <w:szCs w:val="21"/>
        </w:rPr>
      </w:pPr>
      <w:r>
        <w:rPr>
          <w:rFonts w:hint="eastAsia" w:ascii="宋体" w:hAnsi="宋体" w:cs="宋体"/>
          <w:szCs w:val="21"/>
        </w:rPr>
        <w:t>11</w:t>
      </w:r>
      <w:r>
        <w:rPr>
          <w:rFonts w:ascii="宋体" w:hAnsi="宋体" w:cs="宋体"/>
          <w:szCs w:val="21"/>
        </w:rPr>
        <w:t>.</w:t>
      </w:r>
      <w:r>
        <w:rPr>
          <w:rFonts w:hint="eastAsia" w:ascii="宋体" w:hAnsi="宋体" w:cs="宋体"/>
          <w:szCs w:val="21"/>
        </w:rPr>
        <w:t>2投标人应仔细阅读招标文件中所有的须知、技术要求、合同条款、投标格式。按招标文件的要求提交投标文件，并保证所提供的全部资料的真实性。如果投标人没有按照招标文件的要求提交全部资料，或者提交的资料没有对招标文件在各方面作出实质性响应，可能导致其投标被拒绝，该风险由投标人承担。</w:t>
      </w:r>
    </w:p>
    <w:p>
      <w:pPr>
        <w:spacing w:line="360" w:lineRule="auto"/>
        <w:rPr>
          <w:szCs w:val="21"/>
        </w:rPr>
      </w:pPr>
      <w:r>
        <w:rPr>
          <w:rFonts w:hint="eastAsia" w:ascii="宋体" w:hAnsi="宋体" w:cs="宋体"/>
          <w:b/>
          <w:szCs w:val="21"/>
        </w:rPr>
        <w:t>12、招标文件的澄清</w:t>
      </w:r>
    </w:p>
    <w:p>
      <w:pPr>
        <w:spacing w:line="360" w:lineRule="auto"/>
        <w:ind w:firstLine="480"/>
        <w:rPr>
          <w:szCs w:val="21"/>
        </w:rPr>
      </w:pPr>
      <w:r>
        <w:rPr>
          <w:rFonts w:hint="eastAsia" w:ascii="宋体" w:hAnsi="宋体" w:cs="宋体"/>
          <w:szCs w:val="21"/>
        </w:rPr>
        <w:t>投标人对招标文件如有疑点要求澄清，应在投标截止时间10日前以书面形式通知招标代理机构，招标代理机构对投标人的澄清予以答复。</w:t>
      </w:r>
    </w:p>
    <w:p>
      <w:pPr>
        <w:autoSpaceDE w:val="0"/>
        <w:spacing w:line="360" w:lineRule="auto"/>
        <w:jc w:val="left"/>
        <w:rPr>
          <w:szCs w:val="21"/>
        </w:rPr>
      </w:pPr>
      <w:r>
        <w:rPr>
          <w:rFonts w:hint="eastAsia" w:ascii="宋体" w:hAnsi="宋体" w:cs="宋体"/>
          <w:b/>
          <w:szCs w:val="21"/>
        </w:rPr>
        <w:t>13、招标文件的修正</w:t>
      </w:r>
    </w:p>
    <w:p>
      <w:pPr>
        <w:spacing w:line="360" w:lineRule="auto"/>
        <w:ind w:firstLine="420" w:firstLineChars="200"/>
        <w:rPr>
          <w:szCs w:val="21"/>
        </w:rPr>
      </w:pPr>
      <w:r>
        <w:rPr>
          <w:rFonts w:hint="eastAsia" w:ascii="宋体" w:hAnsi="宋体" w:cs="宋体"/>
          <w:szCs w:val="21"/>
        </w:rPr>
        <w:t>13.1在开标十五日前的任何时间，采购人可以用补充文件的形式修正招标文件，该补充文件将作为招标文件的组成部分。</w:t>
      </w:r>
    </w:p>
    <w:p>
      <w:pPr>
        <w:spacing w:line="360" w:lineRule="auto"/>
        <w:ind w:firstLine="420" w:firstLineChars="200"/>
        <w:rPr>
          <w:szCs w:val="21"/>
        </w:rPr>
      </w:pPr>
      <w:r>
        <w:rPr>
          <w:rFonts w:hint="eastAsia" w:ascii="宋体" w:hAnsi="宋体" w:cs="宋体"/>
          <w:szCs w:val="21"/>
        </w:rPr>
        <w:t>13.2本项目变更、补充通知等均在发布公告同一媒介发布，不再另行通知。</w:t>
      </w:r>
    </w:p>
    <w:p>
      <w:pPr>
        <w:spacing w:line="360" w:lineRule="auto"/>
        <w:ind w:firstLine="420" w:firstLineChars="200"/>
        <w:rPr>
          <w:szCs w:val="21"/>
        </w:rPr>
      </w:pPr>
      <w:r>
        <w:rPr>
          <w:rFonts w:hint="eastAsia" w:ascii="宋体" w:hAnsi="宋体" w:cs="宋体"/>
          <w:szCs w:val="21"/>
        </w:rPr>
        <w:t>13.3为使投标人有足够的时间按修正的招标文件准备投标文件，采购人可以酌情延长投标截止时间，并将此变更通知所有招标文件收受人。</w:t>
      </w:r>
    </w:p>
    <w:p>
      <w:pPr>
        <w:numPr>
          <w:ilvl w:val="0"/>
          <w:numId w:val="3"/>
        </w:numPr>
        <w:spacing w:line="360" w:lineRule="auto"/>
        <w:ind w:left="-71" w:leftChars="-34"/>
        <w:rPr>
          <w:rFonts w:ascii="宋体" w:hAnsi="宋体" w:cs="宋体"/>
          <w:b/>
          <w:szCs w:val="21"/>
        </w:rPr>
      </w:pPr>
      <w:r>
        <w:rPr>
          <w:rFonts w:hint="eastAsia" w:ascii="宋体" w:hAnsi="宋体" w:cs="宋体"/>
          <w:b/>
          <w:szCs w:val="21"/>
        </w:rPr>
        <w:t>当招标文件、补充文件内容相互矛盾时，以最后发出的文件为准。</w:t>
      </w:r>
    </w:p>
    <w:p>
      <w:pPr>
        <w:pStyle w:val="7"/>
      </w:pPr>
    </w:p>
    <w:p>
      <w:pPr>
        <w:pStyle w:val="5"/>
        <w:spacing w:before="472" w:after="157"/>
      </w:pPr>
      <w:bookmarkStart w:id="18" w:name="_Toc13159"/>
      <w:r>
        <w:rPr>
          <w:rFonts w:hint="eastAsia"/>
        </w:rPr>
        <w:t>三、投标文件的编制</w:t>
      </w:r>
      <w:bookmarkEnd w:id="18"/>
    </w:p>
    <w:p>
      <w:pPr>
        <w:autoSpaceDE w:val="0"/>
        <w:spacing w:line="360" w:lineRule="auto"/>
        <w:rPr>
          <w:rFonts w:ascii="宋体" w:hAnsi="宋体" w:cs="宋体"/>
          <w:szCs w:val="21"/>
        </w:rPr>
      </w:pPr>
      <w:r>
        <w:rPr>
          <w:rFonts w:hint="eastAsia" w:ascii="宋体" w:hAnsi="宋体" w:cs="宋体"/>
          <w:b/>
          <w:szCs w:val="21"/>
        </w:rPr>
        <w:t>15、</w:t>
      </w:r>
      <w:r>
        <w:rPr>
          <w:rFonts w:hint="eastAsia" w:ascii="宋体" w:hAnsi="宋体" w:cs="宋体"/>
          <w:b/>
          <w:bCs/>
          <w:szCs w:val="21"/>
        </w:rPr>
        <w:t>投标语言</w:t>
      </w:r>
    </w:p>
    <w:p>
      <w:pPr>
        <w:autoSpaceDE w:val="0"/>
        <w:spacing w:line="360" w:lineRule="auto"/>
        <w:ind w:firstLine="420" w:firstLineChars="200"/>
        <w:rPr>
          <w:rFonts w:ascii="宋体" w:hAnsi="宋体" w:cs="宋体"/>
          <w:szCs w:val="21"/>
        </w:rPr>
      </w:pPr>
      <w:r>
        <w:rPr>
          <w:rFonts w:hint="eastAsia" w:ascii="宋体" w:hAnsi="宋体" w:cs="宋体"/>
          <w:szCs w:val="21"/>
        </w:rPr>
        <w:t>与招标、投标有关的任何文件均使用汉语书写。投标人提供的支持文件和印制的文件可以使用其它语言，但相应内容应翻译成中文，在解释投标文件时以汉语翻译本为准。</w:t>
      </w:r>
    </w:p>
    <w:p>
      <w:pPr>
        <w:autoSpaceDE w:val="0"/>
        <w:spacing w:line="360" w:lineRule="auto"/>
        <w:rPr>
          <w:rFonts w:ascii="宋体" w:hAnsi="宋体" w:cs="宋体"/>
          <w:szCs w:val="21"/>
        </w:rPr>
      </w:pPr>
      <w:r>
        <w:rPr>
          <w:rFonts w:hint="eastAsia" w:ascii="宋体" w:hAnsi="宋体" w:cs="宋体"/>
          <w:b/>
          <w:szCs w:val="21"/>
        </w:rPr>
        <w:t>16、计量</w:t>
      </w:r>
    </w:p>
    <w:p>
      <w:pPr>
        <w:spacing w:line="360" w:lineRule="auto"/>
        <w:ind w:firstLine="420" w:firstLineChars="200"/>
        <w:rPr>
          <w:rFonts w:ascii="宋体" w:hAnsi="宋体" w:cs="宋体"/>
          <w:szCs w:val="21"/>
        </w:rPr>
      </w:pPr>
      <w:r>
        <w:rPr>
          <w:rFonts w:hint="eastAsia" w:ascii="宋体" w:hAnsi="宋体" w:cs="宋体"/>
          <w:szCs w:val="21"/>
        </w:rPr>
        <w:t>在投标文件中以及所有投标人与招标代理机构往来文件中的所有计量单位和规格说明都必须用公制标准表示。</w:t>
      </w:r>
    </w:p>
    <w:p>
      <w:pPr>
        <w:tabs>
          <w:tab w:val="left" w:pos="945"/>
          <w:tab w:val="left" w:pos="1155"/>
        </w:tabs>
        <w:spacing w:line="360" w:lineRule="auto"/>
        <w:rPr>
          <w:rFonts w:ascii="宋体" w:hAnsi="宋体" w:cs="宋体"/>
          <w:szCs w:val="21"/>
        </w:rPr>
      </w:pPr>
      <w:r>
        <w:rPr>
          <w:rFonts w:hint="eastAsia" w:ascii="宋体" w:hAnsi="宋体" w:cs="宋体"/>
          <w:b/>
          <w:szCs w:val="21"/>
        </w:rPr>
        <w:t>17、投标人资格文件</w:t>
      </w:r>
    </w:p>
    <w:p>
      <w:pPr>
        <w:pStyle w:val="24"/>
        <w:spacing w:line="360" w:lineRule="auto"/>
        <w:ind w:firstLine="360"/>
        <w:rPr>
          <w:rFonts w:ascii="宋体" w:hAnsi="宋体" w:cs="宋体"/>
          <w:color w:val="auto"/>
          <w:szCs w:val="21"/>
        </w:rPr>
      </w:pPr>
      <w:r>
        <w:rPr>
          <w:rFonts w:hint="eastAsia" w:ascii="宋体" w:hAnsi="宋体" w:cs="宋体"/>
          <w:color w:val="auto"/>
          <w:szCs w:val="21"/>
        </w:rPr>
        <w:t>为使投标人在中标后具有签订合同的资格，投标人应提供合格的证据，证明其有足够的资产和能力来有效的履行合同，为此要求投标人在投标文件中提供以下资料：</w:t>
      </w:r>
    </w:p>
    <w:p>
      <w:pPr>
        <w:spacing w:line="360" w:lineRule="auto"/>
        <w:ind w:firstLine="420" w:firstLineChars="200"/>
        <w:rPr>
          <w:rFonts w:ascii="宋体" w:hAnsi="宋体" w:cs="宋体"/>
          <w:szCs w:val="21"/>
        </w:rPr>
      </w:pPr>
      <w:r>
        <w:rPr>
          <w:rFonts w:hint="eastAsia" w:ascii="宋体" w:hAnsi="宋体" w:cs="宋体"/>
          <w:bCs/>
          <w:szCs w:val="21"/>
        </w:rPr>
        <w:t>17.1</w:t>
      </w:r>
      <w:r>
        <w:rPr>
          <w:rFonts w:hint="eastAsia" w:ascii="宋体" w:hAnsi="宋体" w:cs="宋体"/>
          <w:szCs w:val="21"/>
        </w:rPr>
        <w:t>投标人法定代表人证明或法定代表人授权委托书（原件）。</w:t>
      </w:r>
    </w:p>
    <w:p>
      <w:pPr>
        <w:spacing w:line="360" w:lineRule="auto"/>
        <w:ind w:firstLine="420" w:firstLineChars="200"/>
        <w:rPr>
          <w:rFonts w:ascii="宋体" w:hAnsi="宋体" w:cs="宋体"/>
          <w:szCs w:val="21"/>
        </w:rPr>
      </w:pPr>
      <w:r>
        <w:rPr>
          <w:rFonts w:hint="eastAsia" w:ascii="宋体" w:hAnsi="宋体" w:cs="宋体"/>
          <w:bCs/>
          <w:szCs w:val="21"/>
        </w:rPr>
        <w:t>17.2</w:t>
      </w:r>
      <w:r>
        <w:rPr>
          <w:rFonts w:hint="eastAsia" w:ascii="宋体" w:hAnsi="宋体" w:cs="宋体"/>
          <w:szCs w:val="21"/>
        </w:rPr>
        <w:t>按招标文件第四章内容提交的其它文件。</w:t>
      </w:r>
    </w:p>
    <w:p>
      <w:pPr>
        <w:tabs>
          <w:tab w:val="left" w:pos="840"/>
        </w:tabs>
        <w:spacing w:line="360" w:lineRule="auto"/>
        <w:rPr>
          <w:rFonts w:ascii="宋体" w:hAnsi="宋体" w:cs="宋体"/>
          <w:szCs w:val="21"/>
        </w:rPr>
      </w:pPr>
      <w:r>
        <w:rPr>
          <w:rFonts w:hint="eastAsia" w:ascii="宋体" w:hAnsi="宋体" w:cs="宋体"/>
          <w:b/>
          <w:szCs w:val="21"/>
        </w:rPr>
        <w:t>18、投标货物或服务合格文件</w:t>
      </w:r>
    </w:p>
    <w:p>
      <w:pPr>
        <w:tabs>
          <w:tab w:val="left" w:pos="840"/>
        </w:tabs>
        <w:spacing w:line="360" w:lineRule="auto"/>
        <w:ind w:left="99" w:firstLine="290"/>
        <w:rPr>
          <w:rFonts w:ascii="宋体" w:hAnsi="宋体" w:cs="宋体"/>
          <w:szCs w:val="21"/>
        </w:rPr>
      </w:pPr>
      <w:r>
        <w:rPr>
          <w:rFonts w:hint="eastAsia" w:ascii="宋体" w:hAnsi="宋体" w:cs="宋体"/>
          <w:bCs/>
          <w:szCs w:val="21"/>
        </w:rPr>
        <w:t>18.1</w:t>
      </w:r>
      <w:r>
        <w:rPr>
          <w:rFonts w:hint="eastAsia" w:ascii="宋体" w:hAnsi="宋体" w:cs="宋体"/>
          <w:szCs w:val="21"/>
        </w:rPr>
        <w:t>投标人必须提供有关投标货物或服务符合招标文件的要求，符合招标文件第四章内容的相关要求。</w:t>
      </w:r>
    </w:p>
    <w:p>
      <w:pPr>
        <w:tabs>
          <w:tab w:val="left" w:pos="900"/>
        </w:tabs>
        <w:spacing w:line="360" w:lineRule="auto"/>
        <w:ind w:left="686" w:leftChars="185" w:hanging="298" w:hangingChars="142"/>
        <w:rPr>
          <w:rFonts w:ascii="宋体" w:hAnsi="宋体" w:cs="宋体"/>
          <w:szCs w:val="21"/>
        </w:rPr>
      </w:pPr>
      <w:r>
        <w:rPr>
          <w:rFonts w:hint="eastAsia" w:ascii="宋体" w:hAnsi="宋体" w:cs="宋体"/>
          <w:bCs/>
          <w:szCs w:val="21"/>
        </w:rPr>
        <w:t>18.2</w:t>
      </w:r>
      <w:r>
        <w:rPr>
          <w:rFonts w:hint="eastAsia" w:ascii="宋体" w:hAnsi="宋体" w:cs="宋体"/>
          <w:szCs w:val="21"/>
        </w:rPr>
        <w:t>对于招标文件第四章中提供的所有表格，投标人必须按格式内容全部填写，不得缺项。</w:t>
      </w:r>
    </w:p>
    <w:p>
      <w:pPr>
        <w:tabs>
          <w:tab w:val="left" w:pos="840"/>
        </w:tabs>
        <w:spacing w:line="360" w:lineRule="auto"/>
        <w:rPr>
          <w:rFonts w:ascii="宋体" w:hAnsi="宋体" w:cs="宋体"/>
          <w:szCs w:val="21"/>
        </w:rPr>
      </w:pPr>
      <w:r>
        <w:rPr>
          <w:rFonts w:hint="eastAsia" w:ascii="宋体" w:hAnsi="宋体" w:cs="宋体"/>
          <w:b/>
          <w:szCs w:val="21"/>
        </w:rPr>
        <w:t>19、投标货物及服务的报价</w:t>
      </w:r>
    </w:p>
    <w:p>
      <w:pPr>
        <w:tabs>
          <w:tab w:val="left" w:pos="840"/>
        </w:tabs>
        <w:spacing w:line="360" w:lineRule="auto"/>
        <w:ind w:firstLine="420" w:firstLineChars="200"/>
        <w:rPr>
          <w:rFonts w:ascii="宋体" w:hAnsi="宋体" w:cs="宋体"/>
          <w:szCs w:val="21"/>
        </w:rPr>
      </w:pPr>
      <w:r>
        <w:rPr>
          <w:rFonts w:hint="eastAsia" w:ascii="宋体" w:hAnsi="宋体" w:cs="宋体"/>
          <w:bCs/>
          <w:szCs w:val="21"/>
        </w:rPr>
        <w:t>19.1</w:t>
      </w:r>
      <w:r>
        <w:rPr>
          <w:rFonts w:hint="eastAsia" w:ascii="宋体" w:hAnsi="宋体" w:cs="宋体"/>
          <w:szCs w:val="21"/>
        </w:rPr>
        <w:t>投标人以人民币为计量币种报价，并以人民币币种签约、结算。</w:t>
      </w:r>
    </w:p>
    <w:p>
      <w:pPr>
        <w:tabs>
          <w:tab w:val="left" w:pos="826"/>
        </w:tabs>
        <w:spacing w:line="360" w:lineRule="auto"/>
        <w:ind w:firstLine="420" w:firstLineChars="200"/>
        <w:rPr>
          <w:rFonts w:ascii="宋体" w:hAnsi="宋体" w:cs="宋体"/>
          <w:szCs w:val="21"/>
        </w:rPr>
      </w:pPr>
      <w:r>
        <w:rPr>
          <w:rFonts w:hint="eastAsia" w:ascii="宋体" w:hAnsi="宋体" w:cs="宋体"/>
          <w:bCs/>
          <w:szCs w:val="21"/>
        </w:rPr>
        <w:t>19.2</w:t>
      </w:r>
      <w:r>
        <w:rPr>
          <w:rFonts w:hint="eastAsia" w:ascii="宋体" w:hAnsi="宋体" w:cs="宋体"/>
          <w:szCs w:val="21"/>
        </w:rPr>
        <w:t>投标人的投标报价包含货物或服务验收合格正式交付采购人使用前所发生的一切费用，且投标人只能提出一个不变价格，采购人不接受任何选择价。</w:t>
      </w:r>
    </w:p>
    <w:p>
      <w:pPr>
        <w:tabs>
          <w:tab w:val="left" w:pos="840"/>
        </w:tabs>
        <w:spacing w:line="360" w:lineRule="auto"/>
        <w:ind w:firstLine="420" w:firstLineChars="200"/>
        <w:rPr>
          <w:rFonts w:ascii="宋体" w:hAnsi="宋体" w:cs="宋体"/>
          <w:szCs w:val="21"/>
        </w:rPr>
      </w:pPr>
      <w:r>
        <w:rPr>
          <w:rFonts w:hint="eastAsia" w:ascii="宋体" w:hAnsi="宋体" w:cs="宋体"/>
          <w:szCs w:val="21"/>
        </w:rPr>
        <w:t>19.3投标人在《投标报价一览表》中提出的价格是固定的，不因任何原因而改变。</w:t>
      </w:r>
    </w:p>
    <w:p>
      <w:pPr>
        <w:pStyle w:val="7"/>
        <w:ind w:firstLine="420" w:firstLineChars="200"/>
        <w:rPr>
          <w:rFonts w:ascii="宋体" w:hAnsi="宋体" w:cs="宋体"/>
          <w:bCs/>
          <w:sz w:val="21"/>
          <w:szCs w:val="21"/>
        </w:rPr>
      </w:pPr>
      <w:r>
        <w:rPr>
          <w:rFonts w:hint="eastAsia" w:ascii="宋体" w:hAnsi="宋体" w:cs="宋体"/>
          <w:bCs/>
          <w:sz w:val="21"/>
          <w:szCs w:val="21"/>
        </w:rPr>
        <w:t>19.4所有投标报价均以人民币元为计算单位。投标人的投标报价提供合同服务前的一切费用的总和。</w:t>
      </w:r>
    </w:p>
    <w:p>
      <w:pPr>
        <w:pStyle w:val="7"/>
        <w:ind w:firstLine="420" w:firstLineChars="200"/>
        <w:rPr>
          <w:rFonts w:ascii="宋体" w:hAnsi="宋体" w:cs="宋体"/>
          <w:bCs/>
          <w:sz w:val="21"/>
          <w:szCs w:val="21"/>
        </w:rPr>
      </w:pPr>
      <w:r>
        <w:rPr>
          <w:rFonts w:hint="eastAsia" w:ascii="宋体" w:hAnsi="宋体" w:cs="宋体"/>
          <w:bCs/>
          <w:sz w:val="21"/>
          <w:szCs w:val="21"/>
        </w:rPr>
        <w:t>19.5供应商如是小型或微型企业需提供：</w:t>
      </w:r>
    </w:p>
    <w:p>
      <w:pPr>
        <w:pStyle w:val="7"/>
        <w:ind w:firstLine="420" w:firstLineChars="200"/>
        <w:rPr>
          <w:rFonts w:ascii="宋体" w:hAnsi="宋体" w:cs="宋体"/>
          <w:bCs/>
          <w:sz w:val="21"/>
          <w:szCs w:val="21"/>
        </w:rPr>
      </w:pPr>
      <w:r>
        <w:rPr>
          <w:rFonts w:hint="eastAsia" w:ascii="宋体" w:hAnsi="宋体" w:cs="宋体"/>
          <w:bCs/>
          <w:sz w:val="21"/>
          <w:szCs w:val="21"/>
        </w:rPr>
        <w:t>19.5.1《中小企业声明函》（见格式），并提供全国企业信用信息公示系统内小微企业库截图，并加盖供应商公章。</w:t>
      </w:r>
    </w:p>
    <w:p>
      <w:pPr>
        <w:pStyle w:val="7"/>
        <w:ind w:firstLine="420" w:firstLineChars="200"/>
        <w:rPr>
          <w:rFonts w:ascii="宋体" w:hAnsi="宋体" w:cs="宋体"/>
          <w:bCs/>
          <w:sz w:val="21"/>
          <w:szCs w:val="21"/>
        </w:rPr>
      </w:pPr>
      <w:r>
        <w:rPr>
          <w:rFonts w:hint="eastAsia" w:ascii="宋体" w:hAnsi="宋体" w:cs="宋体"/>
          <w:bCs/>
          <w:sz w:val="21"/>
          <w:szCs w:val="21"/>
        </w:rPr>
        <w:t>19.5.2所投产品品牌型号及生产企业名称以及生产企业为小微企业的，提供全国企业信息公示系统内小微企业库截图，并加盖供应商公章。</w:t>
      </w:r>
    </w:p>
    <w:p>
      <w:pPr>
        <w:pStyle w:val="7"/>
        <w:rPr>
          <w:rFonts w:ascii="宋体" w:hAnsi="宋体" w:cs="宋体"/>
          <w:bCs/>
          <w:sz w:val="21"/>
          <w:szCs w:val="21"/>
        </w:rPr>
      </w:pPr>
      <w:r>
        <w:rPr>
          <w:rFonts w:hint="eastAsia" w:ascii="宋体" w:hAnsi="宋体" w:cs="宋体"/>
          <w:bCs/>
          <w:sz w:val="21"/>
          <w:szCs w:val="21"/>
        </w:rPr>
        <w:t>以上两项须同时具备，不提供不予以认可。</w:t>
      </w:r>
    </w:p>
    <w:p>
      <w:pPr>
        <w:pStyle w:val="7"/>
        <w:ind w:firstLine="420" w:firstLineChars="200"/>
        <w:rPr>
          <w:rFonts w:ascii="宋体" w:hAnsi="宋体" w:cs="宋体"/>
          <w:bCs/>
          <w:sz w:val="21"/>
          <w:szCs w:val="21"/>
        </w:rPr>
      </w:pPr>
      <w:r>
        <w:rPr>
          <w:rFonts w:hint="eastAsia" w:ascii="宋体" w:hAnsi="宋体" w:cs="宋体"/>
          <w:bCs/>
          <w:sz w:val="21"/>
          <w:szCs w:val="21"/>
        </w:rPr>
        <w:t>19.6按照《政府采购促进中小企业发展暂行办法》有关规定，中小企业的标准为：</w:t>
      </w:r>
    </w:p>
    <w:p>
      <w:pPr>
        <w:pStyle w:val="7"/>
        <w:ind w:firstLine="420" w:firstLineChars="200"/>
        <w:rPr>
          <w:rFonts w:ascii="宋体" w:hAnsi="宋体" w:cs="宋体"/>
          <w:bCs/>
          <w:sz w:val="21"/>
          <w:szCs w:val="21"/>
        </w:rPr>
      </w:pPr>
      <w:r>
        <w:rPr>
          <w:rFonts w:hint="eastAsia" w:ascii="宋体" w:hAnsi="宋体" w:cs="宋体"/>
          <w:bCs/>
          <w:sz w:val="21"/>
          <w:szCs w:val="21"/>
        </w:rPr>
        <w:t>19.6.1提供本企业制造的货物、承担的工程或者服务，或者提供其他中小企业制造的货物，不包括提供或使用大型企业注册商标的货物；</w:t>
      </w:r>
    </w:p>
    <w:p>
      <w:pPr>
        <w:pStyle w:val="7"/>
        <w:ind w:firstLine="420" w:firstLineChars="200"/>
        <w:rPr>
          <w:rFonts w:ascii="宋体" w:hAnsi="宋体" w:cs="宋体"/>
          <w:bCs/>
          <w:sz w:val="21"/>
          <w:szCs w:val="21"/>
        </w:rPr>
      </w:pPr>
      <w:r>
        <w:rPr>
          <w:rFonts w:hint="eastAsia" w:ascii="宋体" w:hAnsi="宋体" w:cs="宋体"/>
          <w:bCs/>
          <w:sz w:val="21"/>
          <w:szCs w:val="21"/>
        </w:rPr>
        <w:t>19.6.2本规定所称中小企业划分标准，是指国务院有关部门根据企业从业人员、营业收入、资产总额等指标制定的中小企业划型标准（工信部联企业[2011]300号）；</w:t>
      </w:r>
    </w:p>
    <w:p>
      <w:pPr>
        <w:pStyle w:val="7"/>
        <w:ind w:firstLine="420" w:firstLineChars="200"/>
        <w:rPr>
          <w:rFonts w:ascii="宋体" w:hAnsi="宋体" w:cs="宋体"/>
          <w:bCs/>
          <w:sz w:val="21"/>
          <w:szCs w:val="21"/>
        </w:rPr>
      </w:pPr>
      <w:r>
        <w:rPr>
          <w:rFonts w:hint="eastAsia" w:ascii="宋体" w:hAnsi="宋体" w:cs="宋体"/>
          <w:bCs/>
          <w:sz w:val="21"/>
          <w:szCs w:val="21"/>
        </w:rPr>
        <w:t>19.6.3小型、微型企业提供有中型企业制造的货物的，视同为中型企业；小型、微型、中型企业提供有大型企业制造的货物的，视同为大型企业。</w:t>
      </w:r>
    </w:p>
    <w:p>
      <w:pPr>
        <w:tabs>
          <w:tab w:val="left" w:pos="840"/>
        </w:tabs>
        <w:spacing w:line="360" w:lineRule="auto"/>
        <w:rPr>
          <w:rFonts w:ascii="宋体" w:hAnsi="宋体" w:cs="宋体"/>
          <w:szCs w:val="21"/>
        </w:rPr>
      </w:pPr>
      <w:r>
        <w:rPr>
          <w:rFonts w:hint="eastAsia" w:ascii="宋体" w:hAnsi="宋体" w:cs="宋体"/>
          <w:b/>
          <w:szCs w:val="21"/>
        </w:rPr>
        <w:t>20、现场服务</w:t>
      </w:r>
    </w:p>
    <w:p>
      <w:pPr>
        <w:tabs>
          <w:tab w:val="left" w:pos="200"/>
        </w:tabs>
        <w:spacing w:line="360" w:lineRule="auto"/>
        <w:ind w:firstLine="420" w:firstLineChars="200"/>
        <w:rPr>
          <w:rFonts w:ascii="宋体" w:hAnsi="宋体" w:cs="宋体"/>
          <w:szCs w:val="21"/>
        </w:rPr>
      </w:pPr>
      <w:r>
        <w:rPr>
          <w:rFonts w:hint="eastAsia" w:ascii="宋体" w:hAnsi="宋体" w:cs="宋体"/>
          <w:szCs w:val="21"/>
        </w:rPr>
        <w:t>20.1中标投标单位负责货物或服务的税金、技术指导及投标人认为需要的其他费用等，投标人须将上述项目的相关费用考虑进投标报价。</w:t>
      </w:r>
    </w:p>
    <w:p>
      <w:pPr>
        <w:tabs>
          <w:tab w:val="left" w:pos="840"/>
        </w:tabs>
        <w:spacing w:line="360" w:lineRule="auto"/>
        <w:rPr>
          <w:rFonts w:ascii="宋体" w:hAnsi="宋体" w:cs="宋体"/>
          <w:szCs w:val="21"/>
        </w:rPr>
      </w:pPr>
      <w:r>
        <w:rPr>
          <w:rFonts w:hint="eastAsia" w:ascii="宋体" w:hAnsi="宋体" w:cs="宋体"/>
          <w:b/>
          <w:bCs/>
          <w:szCs w:val="21"/>
        </w:rPr>
        <w:t>21、</w:t>
      </w:r>
      <w:r>
        <w:rPr>
          <w:rFonts w:hint="eastAsia" w:ascii="宋体" w:hAnsi="宋体" w:cs="宋体"/>
          <w:b/>
          <w:szCs w:val="21"/>
        </w:rPr>
        <w:t>偏离</w:t>
      </w:r>
    </w:p>
    <w:p>
      <w:pPr>
        <w:tabs>
          <w:tab w:val="left" w:pos="0"/>
        </w:tabs>
        <w:spacing w:line="360" w:lineRule="auto"/>
        <w:ind w:left="2" w:firstLine="420" w:firstLineChars="200"/>
        <w:rPr>
          <w:rFonts w:ascii="宋体" w:hAnsi="宋体" w:cs="宋体"/>
          <w:color w:val="000000"/>
          <w:szCs w:val="21"/>
        </w:rPr>
      </w:pPr>
      <w:r>
        <w:rPr>
          <w:rFonts w:hint="eastAsia" w:ascii="宋体" w:hAnsi="宋体" w:cs="宋体"/>
          <w:bCs/>
          <w:color w:val="000000"/>
          <w:szCs w:val="21"/>
        </w:rPr>
        <w:t>21.1投标人须知前附表允许投标文件偏离招标文件某些要求的，偏离应当符合招标文件规定的偏离范围和幅度。</w:t>
      </w:r>
    </w:p>
    <w:p>
      <w:pPr>
        <w:spacing w:line="360" w:lineRule="auto"/>
        <w:rPr>
          <w:rFonts w:ascii="宋体" w:hAnsi="宋体" w:cs="宋体"/>
          <w:szCs w:val="21"/>
        </w:rPr>
      </w:pPr>
      <w:r>
        <w:rPr>
          <w:rFonts w:hint="eastAsia" w:ascii="宋体" w:hAnsi="宋体" w:cs="宋体"/>
          <w:b/>
          <w:szCs w:val="21"/>
        </w:rPr>
        <w:t>22、投标保证金</w:t>
      </w:r>
    </w:p>
    <w:p>
      <w:pPr>
        <w:spacing w:line="360" w:lineRule="auto"/>
        <w:ind w:firstLine="420" w:firstLineChars="200"/>
        <w:rPr>
          <w:rFonts w:ascii="宋体" w:hAnsi="宋体" w:cs="宋体"/>
          <w:szCs w:val="21"/>
        </w:rPr>
      </w:pPr>
      <w:r>
        <w:rPr>
          <w:rFonts w:hint="eastAsia" w:ascii="宋体" w:hAnsi="宋体" w:cs="宋体"/>
          <w:szCs w:val="21"/>
        </w:rPr>
        <w:t>22.1投标保证金为投标文件组成部分之一。</w:t>
      </w:r>
    </w:p>
    <w:p>
      <w:pPr>
        <w:spacing w:line="360" w:lineRule="auto"/>
        <w:ind w:firstLine="420" w:firstLineChars="200"/>
        <w:rPr>
          <w:rFonts w:ascii="宋体" w:hAnsi="宋体" w:cs="宋体"/>
          <w:szCs w:val="21"/>
        </w:rPr>
      </w:pPr>
      <w:r>
        <w:rPr>
          <w:rFonts w:hint="eastAsia" w:ascii="宋体" w:hAnsi="宋体" w:cs="宋体"/>
          <w:szCs w:val="21"/>
        </w:rPr>
        <w:t>22.2投标保证金的缴纳金额见前附表。</w:t>
      </w:r>
    </w:p>
    <w:p>
      <w:pPr>
        <w:spacing w:line="360" w:lineRule="auto"/>
        <w:ind w:firstLine="420" w:firstLineChars="200"/>
        <w:rPr>
          <w:rFonts w:ascii="宋体" w:hAnsi="宋体" w:cs="宋体"/>
          <w:szCs w:val="21"/>
        </w:rPr>
      </w:pPr>
      <w:r>
        <w:rPr>
          <w:rFonts w:hint="eastAsia" w:ascii="宋体" w:hAnsi="宋体" w:cs="宋体"/>
          <w:szCs w:val="21"/>
        </w:rPr>
        <w:t xml:space="preserve">22.3未中标的投标人的保证金，将在中标通知书发出后五个工作日内退还。 </w:t>
      </w:r>
    </w:p>
    <w:p>
      <w:pPr>
        <w:spacing w:line="360" w:lineRule="auto"/>
        <w:ind w:firstLine="420" w:firstLineChars="200"/>
        <w:rPr>
          <w:rFonts w:ascii="宋体" w:hAnsi="宋体" w:cs="宋体"/>
          <w:szCs w:val="21"/>
        </w:rPr>
      </w:pPr>
      <w:r>
        <w:rPr>
          <w:rFonts w:hint="eastAsia" w:ascii="宋体" w:hAnsi="宋体" w:cs="宋体"/>
          <w:szCs w:val="21"/>
        </w:rPr>
        <w:t>22.4</w:t>
      </w:r>
      <w:r>
        <w:rPr>
          <w:rFonts w:hint="eastAsia" w:ascii="宋体" w:hAnsi="宋体" w:cs="宋体"/>
          <w:spacing w:val="-4"/>
          <w:szCs w:val="21"/>
        </w:rPr>
        <w:t>中标人的投标保证金，在中标人与采购人签定合同后五个工作日内退还，并将合同送采购代理机构备案。</w:t>
      </w:r>
    </w:p>
    <w:p>
      <w:pPr>
        <w:spacing w:line="360" w:lineRule="auto"/>
        <w:ind w:firstLine="420" w:firstLineChars="200"/>
        <w:rPr>
          <w:rFonts w:ascii="宋体" w:hAnsi="宋体" w:cs="宋体"/>
          <w:szCs w:val="21"/>
        </w:rPr>
      </w:pPr>
      <w:r>
        <w:rPr>
          <w:rFonts w:hint="eastAsia" w:ascii="宋体" w:hAnsi="宋体" w:cs="宋体"/>
          <w:szCs w:val="21"/>
        </w:rPr>
        <w:t>22.6下列情况之一发生时，投标保证金将被没收：</w:t>
      </w:r>
    </w:p>
    <w:p>
      <w:pPr>
        <w:spacing w:line="360" w:lineRule="auto"/>
        <w:ind w:firstLine="420" w:firstLineChars="200"/>
        <w:rPr>
          <w:rFonts w:ascii="宋体" w:hAnsi="宋体" w:cs="宋体"/>
          <w:szCs w:val="21"/>
        </w:rPr>
      </w:pPr>
      <w:r>
        <w:rPr>
          <w:rFonts w:hint="eastAsia" w:ascii="宋体" w:hAnsi="宋体" w:cs="宋体"/>
          <w:szCs w:val="21"/>
        </w:rPr>
        <w:t>22.6.1投标人无故不参加投标且未书面通知采购人，给采购人造成损失的；</w:t>
      </w:r>
    </w:p>
    <w:p>
      <w:pPr>
        <w:spacing w:line="360" w:lineRule="auto"/>
        <w:ind w:firstLine="420" w:firstLineChars="200"/>
        <w:rPr>
          <w:rFonts w:ascii="宋体" w:hAnsi="宋体" w:cs="宋体"/>
          <w:szCs w:val="21"/>
        </w:rPr>
      </w:pPr>
      <w:r>
        <w:rPr>
          <w:rFonts w:hint="eastAsia" w:ascii="宋体" w:hAnsi="宋体" w:cs="宋体"/>
          <w:szCs w:val="21"/>
        </w:rPr>
        <w:t>22.6.2投标人在招标文件给定的投标有效期内撤回其投标；</w:t>
      </w:r>
    </w:p>
    <w:p>
      <w:pPr>
        <w:spacing w:line="360" w:lineRule="auto"/>
        <w:ind w:firstLine="420" w:firstLineChars="200"/>
        <w:rPr>
          <w:rFonts w:ascii="宋体" w:hAnsi="宋体" w:cs="宋体"/>
          <w:szCs w:val="21"/>
        </w:rPr>
      </w:pPr>
      <w:r>
        <w:rPr>
          <w:rFonts w:hint="eastAsia" w:ascii="宋体" w:hAnsi="宋体" w:cs="宋体"/>
          <w:szCs w:val="21"/>
        </w:rPr>
        <w:t>22.6.3投标人串通投标的；</w:t>
      </w:r>
    </w:p>
    <w:p>
      <w:pPr>
        <w:spacing w:line="360" w:lineRule="auto"/>
        <w:ind w:firstLine="420" w:firstLineChars="200"/>
        <w:jc w:val="left"/>
        <w:rPr>
          <w:rFonts w:ascii="宋体" w:hAnsi="宋体" w:cs="宋体"/>
          <w:szCs w:val="21"/>
        </w:rPr>
      </w:pPr>
      <w:r>
        <w:rPr>
          <w:rFonts w:hint="eastAsia" w:ascii="宋体" w:hAnsi="宋体" w:cs="宋体"/>
          <w:szCs w:val="21"/>
        </w:rPr>
        <w:t>22.6.4 投标人提供虚假材料谋取中标的；</w:t>
      </w:r>
    </w:p>
    <w:p>
      <w:pPr>
        <w:spacing w:line="360" w:lineRule="auto"/>
        <w:ind w:firstLine="420" w:firstLineChars="200"/>
        <w:rPr>
          <w:rFonts w:ascii="宋体" w:hAnsi="宋体" w:cs="宋体"/>
          <w:szCs w:val="21"/>
        </w:rPr>
      </w:pPr>
      <w:r>
        <w:rPr>
          <w:rFonts w:hint="eastAsia" w:ascii="宋体" w:hAnsi="宋体" w:cs="宋体"/>
          <w:szCs w:val="21"/>
        </w:rPr>
        <w:t>22.6.5中标人无故不与采购人签订合同的；</w:t>
      </w:r>
    </w:p>
    <w:p>
      <w:pPr>
        <w:spacing w:line="360" w:lineRule="auto"/>
        <w:ind w:firstLine="420" w:firstLineChars="200"/>
        <w:rPr>
          <w:rFonts w:ascii="宋体" w:hAnsi="宋体" w:cs="宋体"/>
          <w:szCs w:val="21"/>
        </w:rPr>
      </w:pPr>
      <w:r>
        <w:rPr>
          <w:rFonts w:hint="eastAsia" w:ascii="宋体" w:hAnsi="宋体" w:cs="宋体"/>
          <w:szCs w:val="21"/>
        </w:rPr>
        <w:t>22.6.6</w:t>
      </w:r>
      <w:r>
        <w:rPr>
          <w:rFonts w:hint="eastAsia" w:ascii="宋体" w:hAnsi="宋体" w:cs="宋体"/>
          <w:bCs/>
          <w:szCs w:val="21"/>
        </w:rPr>
        <w:t>中标人不按招标文件的要求和其投标文件的承诺签订合同的；</w:t>
      </w:r>
    </w:p>
    <w:p>
      <w:pPr>
        <w:spacing w:line="360" w:lineRule="auto"/>
        <w:ind w:firstLine="420" w:firstLineChars="200"/>
        <w:rPr>
          <w:rFonts w:ascii="宋体" w:hAnsi="宋体" w:cs="宋体"/>
          <w:szCs w:val="21"/>
        </w:rPr>
      </w:pPr>
      <w:r>
        <w:rPr>
          <w:rFonts w:hint="eastAsia" w:ascii="宋体" w:hAnsi="宋体" w:cs="宋体"/>
          <w:bCs/>
          <w:szCs w:val="21"/>
        </w:rPr>
        <w:t>22.6.7</w:t>
      </w:r>
      <w:r>
        <w:rPr>
          <w:rFonts w:hint="eastAsia" w:ascii="宋体" w:hAnsi="宋体" w:cs="宋体"/>
          <w:szCs w:val="21"/>
        </w:rPr>
        <w:t>投标人存在其他违法违规行为和其他不予退还投标保证金的情形；</w:t>
      </w:r>
    </w:p>
    <w:p>
      <w:pPr>
        <w:spacing w:line="360" w:lineRule="auto"/>
        <w:ind w:firstLine="420" w:firstLineChars="200"/>
        <w:rPr>
          <w:rFonts w:ascii="宋体" w:hAnsi="宋体" w:cs="宋体"/>
          <w:szCs w:val="21"/>
        </w:rPr>
      </w:pPr>
      <w:r>
        <w:rPr>
          <w:rFonts w:hint="eastAsia" w:ascii="宋体" w:hAnsi="宋体" w:cs="宋体"/>
          <w:szCs w:val="21"/>
        </w:rPr>
        <w:t>22.6.8中标人不按招标文件要求缴纳中标服务费的；</w:t>
      </w:r>
    </w:p>
    <w:p>
      <w:pPr>
        <w:spacing w:line="360" w:lineRule="auto"/>
        <w:ind w:left="723" w:hanging="723"/>
        <w:rPr>
          <w:rFonts w:ascii="宋体" w:hAnsi="宋体" w:cs="宋体"/>
          <w:szCs w:val="21"/>
        </w:rPr>
      </w:pPr>
      <w:r>
        <w:rPr>
          <w:rFonts w:hint="eastAsia" w:ascii="宋体" w:hAnsi="宋体" w:cs="宋体"/>
          <w:b/>
          <w:szCs w:val="21"/>
        </w:rPr>
        <w:t>23、投标有效期</w:t>
      </w:r>
    </w:p>
    <w:p>
      <w:pPr>
        <w:spacing w:line="360" w:lineRule="auto"/>
        <w:ind w:left="718" w:leftChars="200" w:hanging="298" w:hangingChars="142"/>
        <w:rPr>
          <w:rFonts w:ascii="宋体" w:hAnsi="宋体" w:cs="宋体"/>
          <w:szCs w:val="21"/>
        </w:rPr>
      </w:pPr>
      <w:r>
        <w:rPr>
          <w:rFonts w:hint="eastAsia" w:ascii="宋体" w:hAnsi="宋体" w:cs="宋体"/>
          <w:bCs/>
          <w:szCs w:val="21"/>
        </w:rPr>
        <w:t>23.1</w:t>
      </w:r>
      <w:r>
        <w:rPr>
          <w:rFonts w:hint="eastAsia" w:ascii="宋体" w:hAnsi="宋体" w:cs="宋体"/>
          <w:szCs w:val="21"/>
        </w:rPr>
        <w:t>投标文件从</w:t>
      </w:r>
      <w:r>
        <w:rPr>
          <w:rFonts w:hint="eastAsia" w:ascii="宋体" w:hAnsi="宋体" w:cs="宋体"/>
          <w:bCs/>
          <w:szCs w:val="21"/>
        </w:rPr>
        <w:t>投标截止之日</w:t>
      </w:r>
      <w:r>
        <w:rPr>
          <w:rFonts w:hint="eastAsia" w:ascii="宋体" w:hAnsi="宋体" w:cs="宋体"/>
          <w:szCs w:val="21"/>
        </w:rPr>
        <w:t>起开始生效，投标有效期</w:t>
      </w:r>
      <w:r>
        <w:rPr>
          <w:rFonts w:hint="eastAsia" w:ascii="宋体" w:hAnsi="宋体" w:cs="宋体"/>
          <w:bCs/>
          <w:szCs w:val="21"/>
        </w:rPr>
        <w:t>从投标截止之日起</w:t>
      </w:r>
      <w:r>
        <w:rPr>
          <w:rFonts w:hint="eastAsia" w:ascii="宋体" w:hAnsi="宋体" w:cs="宋体"/>
          <w:bCs/>
          <w:szCs w:val="21"/>
          <w:u w:val="single"/>
        </w:rPr>
        <w:t>60</w:t>
      </w:r>
      <w:r>
        <w:rPr>
          <w:rFonts w:hint="eastAsia" w:ascii="宋体" w:hAnsi="宋体" w:cs="宋体"/>
          <w:bCs/>
          <w:szCs w:val="21"/>
        </w:rPr>
        <w:t>天</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bCs/>
          <w:szCs w:val="21"/>
        </w:rPr>
        <w:t>23.2</w:t>
      </w:r>
      <w:r>
        <w:rPr>
          <w:rFonts w:hint="eastAsia" w:ascii="宋体" w:hAnsi="宋体" w:cs="宋体"/>
          <w:szCs w:val="21"/>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60" w:lineRule="auto"/>
        <w:rPr>
          <w:rFonts w:ascii="宋体" w:hAnsi="宋体" w:cs="宋体"/>
          <w:szCs w:val="21"/>
        </w:rPr>
      </w:pPr>
      <w:r>
        <w:rPr>
          <w:rFonts w:hint="eastAsia" w:ascii="宋体" w:hAnsi="宋体" w:cs="宋体"/>
          <w:b/>
          <w:szCs w:val="21"/>
        </w:rPr>
        <w:t>24、投标文件的组成</w:t>
      </w:r>
    </w:p>
    <w:p>
      <w:pPr>
        <w:spacing w:line="360" w:lineRule="auto"/>
        <w:ind w:firstLine="420" w:firstLineChars="200"/>
        <w:rPr>
          <w:rFonts w:ascii="宋体" w:hAnsi="宋体" w:cs="宋体"/>
          <w:szCs w:val="21"/>
        </w:rPr>
      </w:pPr>
      <w:r>
        <w:rPr>
          <w:rFonts w:hint="eastAsia" w:ascii="宋体" w:hAnsi="宋体" w:cs="宋体"/>
          <w:szCs w:val="21"/>
        </w:rPr>
        <w:t>24.1投标文件资格性文件组成</w:t>
      </w:r>
    </w:p>
    <w:p>
      <w:pPr>
        <w:spacing w:line="360" w:lineRule="auto"/>
        <w:ind w:firstLine="541" w:firstLineChars="258"/>
        <w:rPr>
          <w:rFonts w:ascii="宋体" w:hAnsi="宋体" w:cs="宋体"/>
          <w:szCs w:val="21"/>
        </w:rPr>
      </w:pPr>
      <w:r>
        <w:rPr>
          <w:rFonts w:hint="eastAsia" w:ascii="宋体" w:hAnsi="宋体" w:cs="宋体"/>
          <w:szCs w:val="21"/>
        </w:rPr>
        <w:t>（1）投标人资格声明函</w:t>
      </w:r>
    </w:p>
    <w:p>
      <w:pPr>
        <w:spacing w:line="360" w:lineRule="auto"/>
        <w:ind w:firstLine="541" w:firstLineChars="258"/>
        <w:rPr>
          <w:rFonts w:ascii="宋体" w:hAnsi="宋体" w:cs="宋体"/>
          <w:szCs w:val="21"/>
        </w:rPr>
      </w:pPr>
      <w:r>
        <w:rPr>
          <w:rFonts w:hint="eastAsia" w:ascii="宋体" w:hAnsi="宋体" w:cs="宋体"/>
          <w:szCs w:val="21"/>
        </w:rPr>
        <w:t>（2）投标人基本情况</w:t>
      </w:r>
    </w:p>
    <w:p>
      <w:pPr>
        <w:spacing w:line="360" w:lineRule="auto"/>
        <w:ind w:firstLine="541" w:firstLineChars="258"/>
        <w:rPr>
          <w:rFonts w:ascii="宋体" w:hAnsi="宋体" w:cs="宋体"/>
          <w:szCs w:val="21"/>
        </w:rPr>
      </w:pPr>
      <w:r>
        <w:rPr>
          <w:rFonts w:hint="eastAsia" w:ascii="宋体" w:hAnsi="宋体" w:cs="宋体"/>
          <w:szCs w:val="21"/>
        </w:rPr>
        <w:t>（3）投标人资格证明文件</w:t>
      </w:r>
    </w:p>
    <w:p>
      <w:pPr>
        <w:spacing w:line="360" w:lineRule="auto"/>
        <w:ind w:firstLine="420" w:firstLineChars="200"/>
        <w:rPr>
          <w:rFonts w:ascii="宋体" w:hAnsi="宋体" w:cs="宋体"/>
          <w:szCs w:val="21"/>
        </w:rPr>
      </w:pPr>
      <w:r>
        <w:rPr>
          <w:rFonts w:hint="eastAsia" w:ascii="宋体" w:hAnsi="宋体" w:cs="宋体"/>
          <w:szCs w:val="21"/>
        </w:rPr>
        <w:t>24.2技术标投标文件应包括下列内容：</w:t>
      </w:r>
    </w:p>
    <w:p>
      <w:pPr>
        <w:spacing w:line="360" w:lineRule="auto"/>
        <w:ind w:firstLine="541" w:firstLineChars="258"/>
        <w:rPr>
          <w:rFonts w:ascii="宋体" w:hAnsi="宋体" w:cs="宋体"/>
          <w:szCs w:val="21"/>
        </w:rPr>
      </w:pPr>
      <w:r>
        <w:rPr>
          <w:rFonts w:hint="eastAsia" w:ascii="宋体" w:hAnsi="宋体" w:cs="宋体"/>
          <w:szCs w:val="21"/>
        </w:rPr>
        <w:t>（1）投标函</w:t>
      </w:r>
    </w:p>
    <w:p>
      <w:pPr>
        <w:spacing w:line="360" w:lineRule="auto"/>
        <w:ind w:firstLine="541" w:firstLineChars="258"/>
        <w:rPr>
          <w:rFonts w:ascii="宋体" w:hAnsi="宋体" w:cs="宋体"/>
          <w:szCs w:val="21"/>
        </w:rPr>
      </w:pPr>
      <w:r>
        <w:rPr>
          <w:rFonts w:hint="eastAsia" w:ascii="宋体" w:hAnsi="宋体" w:cs="宋体"/>
          <w:szCs w:val="21"/>
        </w:rPr>
        <w:t>（2）中小企业声明函</w:t>
      </w:r>
    </w:p>
    <w:p>
      <w:pPr>
        <w:spacing w:line="360" w:lineRule="auto"/>
        <w:ind w:firstLine="541" w:firstLineChars="258"/>
        <w:rPr>
          <w:rFonts w:ascii="宋体" w:hAnsi="宋体" w:cs="宋体"/>
          <w:szCs w:val="21"/>
        </w:rPr>
      </w:pPr>
      <w:r>
        <w:rPr>
          <w:rFonts w:hint="eastAsia" w:ascii="宋体" w:hAnsi="宋体" w:cs="宋体"/>
          <w:szCs w:val="21"/>
        </w:rPr>
        <w:t>（3）反商业贿赂承诺书</w:t>
      </w:r>
    </w:p>
    <w:p>
      <w:pPr>
        <w:spacing w:line="360" w:lineRule="auto"/>
        <w:ind w:firstLine="541" w:firstLineChars="258"/>
        <w:rPr>
          <w:rFonts w:ascii="宋体" w:hAnsi="宋体" w:cs="宋体"/>
          <w:szCs w:val="21"/>
        </w:rPr>
      </w:pPr>
      <w:r>
        <w:rPr>
          <w:rFonts w:hint="eastAsia" w:ascii="宋体" w:hAnsi="宋体" w:cs="宋体"/>
          <w:szCs w:val="21"/>
        </w:rPr>
        <w:t>（4）法定代表人身份证明</w:t>
      </w:r>
    </w:p>
    <w:p>
      <w:pPr>
        <w:spacing w:line="360" w:lineRule="auto"/>
        <w:ind w:firstLine="541" w:firstLineChars="258"/>
        <w:rPr>
          <w:rFonts w:ascii="宋体" w:hAnsi="宋体" w:cs="宋体"/>
          <w:szCs w:val="21"/>
        </w:rPr>
      </w:pPr>
      <w:r>
        <w:rPr>
          <w:rFonts w:hint="eastAsia" w:ascii="宋体" w:hAnsi="宋体" w:cs="宋体"/>
          <w:szCs w:val="21"/>
        </w:rPr>
        <w:t>（5）法定代表人授权书</w:t>
      </w:r>
    </w:p>
    <w:p>
      <w:pPr>
        <w:spacing w:line="360" w:lineRule="auto"/>
        <w:ind w:firstLine="541" w:firstLineChars="258"/>
        <w:rPr>
          <w:rFonts w:ascii="宋体" w:hAnsi="宋体" w:cs="宋体"/>
          <w:szCs w:val="21"/>
        </w:rPr>
      </w:pPr>
      <w:r>
        <w:rPr>
          <w:rFonts w:hint="eastAsia" w:ascii="宋体" w:hAnsi="宋体" w:cs="宋体"/>
          <w:szCs w:val="21"/>
        </w:rPr>
        <w:t>（6）服务方案</w:t>
      </w:r>
    </w:p>
    <w:p>
      <w:pPr>
        <w:spacing w:line="360" w:lineRule="auto"/>
        <w:ind w:firstLine="541" w:firstLineChars="258"/>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）服务承诺及优惠承诺</w:t>
      </w:r>
    </w:p>
    <w:p>
      <w:pPr>
        <w:spacing w:line="360" w:lineRule="auto"/>
        <w:ind w:firstLine="541" w:firstLineChars="258"/>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 xml:space="preserve">）投标人认为对其有利的其他材料 </w:t>
      </w:r>
    </w:p>
    <w:p>
      <w:pPr>
        <w:spacing w:line="360" w:lineRule="auto"/>
        <w:ind w:firstLine="420" w:firstLineChars="200"/>
        <w:rPr>
          <w:rFonts w:ascii="宋体" w:hAnsi="宋体" w:cs="宋体"/>
          <w:szCs w:val="21"/>
        </w:rPr>
      </w:pPr>
      <w:r>
        <w:rPr>
          <w:rFonts w:hint="eastAsia" w:ascii="宋体" w:hAnsi="宋体" w:cs="宋体"/>
          <w:szCs w:val="21"/>
        </w:rPr>
        <w:t>24.3商务标投标文件应包括下列内容：</w:t>
      </w:r>
    </w:p>
    <w:p>
      <w:pPr>
        <w:spacing w:line="360" w:lineRule="auto"/>
        <w:ind w:firstLine="541" w:firstLineChars="258"/>
        <w:rPr>
          <w:rFonts w:ascii="宋体" w:hAnsi="宋体" w:cs="宋体"/>
          <w:szCs w:val="21"/>
        </w:rPr>
      </w:pPr>
      <w:r>
        <w:rPr>
          <w:rFonts w:hint="eastAsia" w:ascii="宋体" w:hAnsi="宋体" w:cs="宋体"/>
          <w:szCs w:val="21"/>
        </w:rPr>
        <w:t>（1）投标函</w:t>
      </w:r>
    </w:p>
    <w:p>
      <w:pPr>
        <w:spacing w:line="360" w:lineRule="auto"/>
        <w:ind w:firstLine="541" w:firstLineChars="258"/>
        <w:rPr>
          <w:rFonts w:ascii="宋体" w:hAnsi="宋体" w:cs="宋体"/>
          <w:szCs w:val="21"/>
        </w:rPr>
      </w:pPr>
      <w:r>
        <w:rPr>
          <w:rFonts w:hint="eastAsia" w:ascii="宋体" w:hAnsi="宋体" w:cs="宋体"/>
          <w:szCs w:val="21"/>
        </w:rPr>
        <w:t>（2）投标报价一览表</w:t>
      </w:r>
    </w:p>
    <w:p>
      <w:pPr>
        <w:spacing w:line="360" w:lineRule="auto"/>
        <w:rPr>
          <w:rFonts w:ascii="宋体" w:hAnsi="宋体" w:cs="宋体"/>
          <w:szCs w:val="21"/>
        </w:rPr>
      </w:pPr>
      <w:r>
        <w:rPr>
          <w:rFonts w:hint="eastAsia" w:ascii="宋体" w:hAnsi="宋体" w:cs="宋体"/>
          <w:b/>
          <w:szCs w:val="21"/>
        </w:rPr>
        <w:t>25、投标文件的签署</w:t>
      </w:r>
    </w:p>
    <w:p>
      <w:pPr>
        <w:spacing w:line="360" w:lineRule="auto"/>
        <w:ind w:firstLine="420" w:firstLineChars="200"/>
        <w:rPr>
          <w:rFonts w:ascii="宋体" w:hAnsi="宋体" w:cs="宋体"/>
          <w:szCs w:val="21"/>
        </w:rPr>
      </w:pPr>
      <w:r>
        <w:rPr>
          <w:rFonts w:hint="eastAsia" w:ascii="宋体" w:hAnsi="宋体" w:cs="宋体"/>
          <w:szCs w:val="21"/>
        </w:rPr>
        <w:t>25.1投标人应按照采购文件中提供的格式完整地填写投标文件</w:t>
      </w:r>
      <w:r>
        <w:rPr>
          <w:rFonts w:hint="eastAsia" w:ascii="宋体" w:hAnsi="宋体" w:cs="宋体"/>
          <w:b/>
          <w:bCs/>
          <w:szCs w:val="21"/>
        </w:rPr>
        <w:t>（资格性文件、技术标和商务标分别编写）</w:t>
      </w:r>
      <w:r>
        <w:rPr>
          <w:rFonts w:hint="eastAsia" w:ascii="宋体" w:hAnsi="宋体" w:cs="宋体"/>
          <w:szCs w:val="21"/>
        </w:rPr>
        <w:t>，按采购文件提供的格式提交。</w:t>
      </w:r>
    </w:p>
    <w:p>
      <w:pPr>
        <w:spacing w:line="360" w:lineRule="auto"/>
        <w:ind w:firstLine="420" w:firstLineChars="200"/>
        <w:rPr>
          <w:rFonts w:ascii="宋体" w:hAnsi="宋体" w:cs="宋体"/>
          <w:bCs/>
          <w:szCs w:val="21"/>
        </w:rPr>
      </w:pPr>
      <w:r>
        <w:rPr>
          <w:rFonts w:hint="eastAsia" w:ascii="宋体" w:hAnsi="宋体" w:cs="宋体"/>
          <w:szCs w:val="21"/>
        </w:rPr>
        <w:t>25.2投标文件的份数：</w:t>
      </w:r>
      <w:r>
        <w:rPr>
          <w:rFonts w:hint="eastAsia" w:ascii="宋体" w:hAnsi="宋体" w:cs="宋体"/>
          <w:bCs/>
          <w:szCs w:val="21"/>
        </w:rPr>
        <w:t>资格性文件、投标文件技术标和商务标正本各一份, 资格性文件、技术标和商务标副本份数见投标人须知前附表。资格性文件、技术标和商务标正本和副本的封面上应清楚地标记“（资格性文件或技术标或商务标）正本”或“（资格性文件或技术标或商务标）副本”的字样。副本应与正本内容一致，若副本与正本在文字或表述的不符之处，以正本为准。</w:t>
      </w:r>
    </w:p>
    <w:p>
      <w:pPr>
        <w:spacing w:line="360" w:lineRule="auto"/>
        <w:ind w:firstLine="420" w:firstLineChars="200"/>
        <w:rPr>
          <w:rFonts w:ascii="宋体" w:hAnsi="宋体" w:cs="宋体"/>
          <w:bCs/>
          <w:szCs w:val="21"/>
        </w:rPr>
      </w:pPr>
      <w:r>
        <w:rPr>
          <w:rFonts w:hint="eastAsia" w:ascii="宋体" w:hAnsi="宋体" w:cs="宋体"/>
          <w:bCs/>
          <w:szCs w:val="21"/>
        </w:rPr>
        <w:t>25.3资格性文件的正本与副本、投标文件技术标的正本与副本、商务标的正本与副本应分别装订成册，并编制目录、标注页码，具体装订要求见投标人须知前附表规定。</w:t>
      </w:r>
    </w:p>
    <w:p>
      <w:pPr>
        <w:spacing w:line="360" w:lineRule="auto"/>
        <w:ind w:firstLine="420" w:firstLineChars="200"/>
        <w:rPr>
          <w:rFonts w:ascii="宋体" w:hAnsi="宋体" w:cs="宋体"/>
          <w:szCs w:val="21"/>
        </w:rPr>
      </w:pPr>
      <w:r>
        <w:rPr>
          <w:rFonts w:hint="eastAsia" w:ascii="宋体" w:hAnsi="宋体" w:cs="宋体"/>
          <w:szCs w:val="21"/>
        </w:rPr>
        <w:t>25.4投标文件正本、副本应采用A4纸打印且采用左侧粘贴方式胶装，装订应牢固、不易拆散；招标文件要求加盖投标人公章及法定代表人印章或其授权代表人签字的部位均应按要求执行，投标文件均应加盖投标人公章及法定代表人印章或其授权代表人签字。投标文件应附法定代表人签署的授权委托书。投标文件应尽量避免涂改、行间插字或删除。如果出现上述情况，改动之处应加盖投标人公章或法定代表人或其授权代表人签字确认。</w:t>
      </w:r>
    </w:p>
    <w:p>
      <w:pPr>
        <w:spacing w:line="360" w:lineRule="auto"/>
        <w:ind w:firstLine="420" w:firstLineChars="200"/>
        <w:rPr>
          <w:rFonts w:ascii="宋体" w:hAnsi="宋体" w:cs="宋体"/>
          <w:szCs w:val="21"/>
        </w:rPr>
      </w:pPr>
      <w:r>
        <w:rPr>
          <w:rFonts w:hint="eastAsia" w:ascii="宋体" w:hAnsi="宋体" w:cs="宋体"/>
          <w:szCs w:val="21"/>
        </w:rPr>
        <w:t>25.5电报、传真等其他形式的投标一概不予接受。</w:t>
      </w:r>
    </w:p>
    <w:p>
      <w:pPr>
        <w:pStyle w:val="5"/>
        <w:spacing w:before="472" w:after="157"/>
        <w:rPr>
          <w:szCs w:val="24"/>
        </w:rPr>
      </w:pPr>
      <w:bookmarkStart w:id="19" w:name="_Toc4759"/>
      <w:r>
        <w:rPr>
          <w:rFonts w:hint="eastAsia" w:cs="宋体"/>
          <w:szCs w:val="24"/>
        </w:rPr>
        <w:t>四、投标文件的递交</w:t>
      </w:r>
      <w:bookmarkEnd w:id="19"/>
    </w:p>
    <w:p>
      <w:pPr>
        <w:spacing w:line="360" w:lineRule="auto"/>
        <w:ind w:firstLine="482"/>
        <w:jc w:val="left"/>
        <w:rPr>
          <w:szCs w:val="21"/>
        </w:rPr>
      </w:pPr>
      <w:r>
        <w:rPr>
          <w:rFonts w:hint="eastAsia" w:ascii="宋体" w:hAnsi="宋体" w:cs="宋体"/>
          <w:b/>
          <w:szCs w:val="21"/>
        </w:rPr>
        <w:t>26投标文件的密封、标记</w:t>
      </w:r>
    </w:p>
    <w:p>
      <w:pPr>
        <w:tabs>
          <w:tab w:val="left" w:pos="720"/>
        </w:tabs>
        <w:spacing w:line="360" w:lineRule="auto"/>
        <w:ind w:firstLine="480"/>
        <w:jc w:val="left"/>
        <w:rPr>
          <w:szCs w:val="21"/>
        </w:rPr>
      </w:pPr>
      <w:r>
        <w:rPr>
          <w:rFonts w:hint="eastAsia" w:ascii="宋体" w:hAnsi="宋体" w:cs="宋体"/>
          <w:szCs w:val="21"/>
        </w:rPr>
        <w:t>26.1</w:t>
      </w:r>
      <w:r>
        <w:rPr>
          <w:rFonts w:hint="eastAsia" w:ascii="宋体" w:hAnsi="宋体"/>
          <w:szCs w:val="21"/>
        </w:rPr>
        <w:t>投标人应将投标文件的资格性文件、技术标与商务标应分开密封包装，投标文件的封套上应清楚地标记“</w:t>
      </w:r>
      <w:r>
        <w:rPr>
          <w:rFonts w:hint="eastAsia" w:ascii="宋体" w:hAnsi="宋体"/>
          <w:b/>
          <w:bCs/>
          <w:szCs w:val="21"/>
        </w:rPr>
        <w:t>资格性文件”或“技术标”或“商务标</w:t>
      </w:r>
      <w:r>
        <w:rPr>
          <w:rFonts w:hint="eastAsia" w:ascii="宋体" w:hAnsi="宋体"/>
          <w:szCs w:val="21"/>
        </w:rPr>
        <w:t>”字样</w:t>
      </w:r>
      <w:r>
        <w:rPr>
          <w:rFonts w:hint="eastAsia" w:ascii="宋体" w:hAnsi="宋体" w:cs="宋体"/>
          <w:szCs w:val="21"/>
        </w:rPr>
        <w:t>。</w:t>
      </w:r>
    </w:p>
    <w:p>
      <w:pPr>
        <w:spacing w:line="360" w:lineRule="auto"/>
        <w:ind w:firstLine="480"/>
        <w:jc w:val="left"/>
        <w:rPr>
          <w:szCs w:val="21"/>
        </w:rPr>
      </w:pPr>
      <w:r>
        <w:rPr>
          <w:rFonts w:hint="eastAsia" w:ascii="宋体" w:hAnsi="宋体" w:cs="宋体"/>
          <w:szCs w:val="21"/>
        </w:rPr>
        <w:t>26.2封套上应写明的其他内容见投标人须知前附表。</w:t>
      </w:r>
    </w:p>
    <w:p>
      <w:pPr>
        <w:spacing w:line="360" w:lineRule="auto"/>
        <w:ind w:firstLine="480"/>
        <w:jc w:val="left"/>
        <w:rPr>
          <w:szCs w:val="21"/>
        </w:rPr>
      </w:pPr>
      <w:r>
        <w:rPr>
          <w:rFonts w:hint="eastAsia" w:ascii="宋体" w:hAnsi="宋体" w:cs="宋体"/>
          <w:szCs w:val="21"/>
        </w:rPr>
        <w:t>26.3如果投标文件没有按本投标须知第26.1款、第26.2款规定加写标记和密封,采购人将不承担投标文件错放或提前开封的责任。对由此造成的提前开封的投标文件将予以拒绝，并退还给投标人。</w:t>
      </w:r>
    </w:p>
    <w:p>
      <w:pPr>
        <w:spacing w:line="360" w:lineRule="auto"/>
        <w:ind w:firstLine="480"/>
        <w:jc w:val="left"/>
        <w:rPr>
          <w:szCs w:val="21"/>
        </w:rPr>
      </w:pPr>
      <w:r>
        <w:rPr>
          <w:rFonts w:hint="eastAsia" w:ascii="宋体" w:hAnsi="宋体" w:cs="宋体"/>
          <w:szCs w:val="21"/>
        </w:rPr>
        <w:t>26.4所有投标文件的包装袋封口处应加盖投标人公章。</w:t>
      </w:r>
    </w:p>
    <w:p>
      <w:pPr>
        <w:spacing w:line="360" w:lineRule="auto"/>
        <w:ind w:firstLine="450"/>
        <w:jc w:val="left"/>
        <w:rPr>
          <w:szCs w:val="21"/>
        </w:rPr>
      </w:pPr>
      <w:r>
        <w:rPr>
          <w:rFonts w:hint="eastAsia" w:ascii="宋体" w:hAnsi="宋体" w:cs="宋体"/>
          <w:b/>
          <w:spacing w:val="-8"/>
          <w:szCs w:val="21"/>
        </w:rPr>
        <w:t>27、投标截止期</w:t>
      </w:r>
    </w:p>
    <w:p>
      <w:pPr>
        <w:spacing w:line="360" w:lineRule="auto"/>
        <w:ind w:firstLine="480"/>
        <w:jc w:val="left"/>
        <w:rPr>
          <w:szCs w:val="21"/>
        </w:rPr>
      </w:pPr>
      <w:r>
        <w:rPr>
          <w:rFonts w:hint="eastAsia" w:ascii="宋体" w:hAnsi="宋体" w:cs="宋体"/>
          <w:szCs w:val="21"/>
        </w:rPr>
        <w:t>27.1投标人应按前附表规定的地址并在投标截止时间前将投标文件送达给采购机构。</w:t>
      </w:r>
    </w:p>
    <w:p>
      <w:pPr>
        <w:spacing w:line="360" w:lineRule="auto"/>
        <w:ind w:firstLine="480"/>
        <w:jc w:val="left"/>
        <w:rPr>
          <w:szCs w:val="21"/>
        </w:rPr>
      </w:pPr>
      <w:r>
        <w:rPr>
          <w:rFonts w:hint="eastAsia" w:ascii="宋体" w:hAnsi="宋体" w:cs="宋体"/>
          <w:szCs w:val="21"/>
        </w:rPr>
        <w:t>27.2采购人按本须知第5条规定以修改补充通知的方式，酌情延长递交投标文件的截止日期。在此情况下,投标人的所有权利和义务以及投标人受制约的截止日期，均以延长后新的投标截止日期为准。</w:t>
      </w:r>
    </w:p>
    <w:p>
      <w:pPr>
        <w:spacing w:line="360" w:lineRule="auto"/>
        <w:ind w:firstLine="450"/>
        <w:jc w:val="left"/>
        <w:rPr>
          <w:szCs w:val="21"/>
        </w:rPr>
      </w:pPr>
      <w:r>
        <w:rPr>
          <w:rFonts w:hint="eastAsia" w:ascii="宋体" w:hAnsi="宋体" w:cs="宋体"/>
          <w:b/>
          <w:spacing w:val="-8"/>
          <w:szCs w:val="21"/>
        </w:rPr>
        <w:t>28、迟交的投标文件</w:t>
      </w:r>
    </w:p>
    <w:p>
      <w:pPr>
        <w:spacing w:line="360" w:lineRule="auto"/>
        <w:ind w:firstLine="464"/>
        <w:jc w:val="left"/>
        <w:rPr>
          <w:szCs w:val="21"/>
        </w:rPr>
      </w:pPr>
      <w:r>
        <w:rPr>
          <w:rFonts w:hint="eastAsia" w:ascii="宋体" w:hAnsi="宋体" w:cs="宋体"/>
          <w:spacing w:val="-4"/>
          <w:szCs w:val="21"/>
        </w:rPr>
        <w:t>采购人在本须知规定的投标截止日期以后收到的投标文件，将被拒绝或原封退回给投标人。</w:t>
      </w:r>
    </w:p>
    <w:p>
      <w:pPr>
        <w:spacing w:line="360" w:lineRule="auto"/>
        <w:ind w:firstLine="482"/>
        <w:jc w:val="left"/>
        <w:rPr>
          <w:szCs w:val="21"/>
        </w:rPr>
      </w:pPr>
      <w:r>
        <w:rPr>
          <w:rFonts w:hint="eastAsia" w:ascii="宋体" w:hAnsi="宋体" w:cs="宋体"/>
          <w:b/>
          <w:szCs w:val="21"/>
        </w:rPr>
        <w:t>28.1、投标文件的修改与撤回</w:t>
      </w:r>
    </w:p>
    <w:p>
      <w:pPr>
        <w:spacing w:line="360" w:lineRule="auto"/>
        <w:ind w:firstLine="480"/>
        <w:jc w:val="left"/>
        <w:rPr>
          <w:szCs w:val="21"/>
        </w:rPr>
      </w:pPr>
      <w:r>
        <w:rPr>
          <w:rFonts w:hint="eastAsia" w:ascii="宋体" w:hAnsi="宋体" w:cs="宋体"/>
          <w:szCs w:val="21"/>
        </w:rPr>
        <w:t>28.1.1 投标人在递交投标文件以后，在规定的投标截止时间之前，可书面形式修改或撤回已提交的投标文件，并通知采购人。修改的内容为投标文件的组成部分。</w:t>
      </w:r>
    </w:p>
    <w:p>
      <w:pPr>
        <w:spacing w:line="360" w:lineRule="auto"/>
        <w:ind w:firstLine="480"/>
        <w:jc w:val="left"/>
        <w:rPr>
          <w:szCs w:val="21"/>
        </w:rPr>
      </w:pPr>
      <w:r>
        <w:rPr>
          <w:rFonts w:hint="eastAsia" w:ascii="宋体" w:hAnsi="宋体" w:cs="宋体"/>
          <w:szCs w:val="21"/>
        </w:rPr>
        <w:t>28.1.2投标人的修改或撤回通知,应按本须知有关规定编制、密封、标记和递交。</w:t>
      </w:r>
    </w:p>
    <w:p>
      <w:pPr>
        <w:spacing w:line="360" w:lineRule="auto"/>
        <w:ind w:firstLine="480"/>
        <w:jc w:val="left"/>
        <w:rPr>
          <w:szCs w:val="21"/>
        </w:rPr>
      </w:pPr>
      <w:r>
        <w:rPr>
          <w:rFonts w:hint="eastAsia" w:ascii="宋体" w:hAnsi="宋体" w:cs="宋体"/>
          <w:szCs w:val="21"/>
        </w:rPr>
        <w:t>28.1.3在投标截止日期以后,不得补充修改投标文件。</w:t>
      </w:r>
    </w:p>
    <w:p>
      <w:pPr>
        <w:spacing w:line="360" w:lineRule="auto"/>
        <w:ind w:firstLine="480"/>
        <w:jc w:val="left"/>
      </w:pPr>
      <w:r>
        <w:rPr>
          <w:rFonts w:hint="eastAsia" w:ascii="宋体" w:hAnsi="宋体" w:cs="宋体"/>
          <w:szCs w:val="21"/>
        </w:rPr>
        <w:t>28.1.4 根据本须知规定，在投标截止日期至投标人在投标函中规定的投标有效期满之前的这段时间内,投标人不得撤回其投标文件,否则其投标保证金将被没收。</w:t>
      </w:r>
    </w:p>
    <w:p>
      <w:pPr>
        <w:pStyle w:val="5"/>
        <w:spacing w:before="472" w:after="157"/>
      </w:pPr>
      <w:bookmarkStart w:id="20" w:name="_Toc14269"/>
      <w:r>
        <w:rPr>
          <w:rFonts w:hint="eastAsia"/>
        </w:rPr>
        <w:t>五、开标</w:t>
      </w:r>
      <w:bookmarkEnd w:id="20"/>
    </w:p>
    <w:p>
      <w:pPr>
        <w:tabs>
          <w:tab w:val="left" w:pos="720"/>
        </w:tabs>
        <w:spacing w:line="360" w:lineRule="auto"/>
        <w:jc w:val="left"/>
        <w:rPr>
          <w:rFonts w:ascii="宋体" w:hAnsi="宋体" w:cs="宋体"/>
          <w:szCs w:val="21"/>
        </w:rPr>
      </w:pPr>
      <w:r>
        <w:rPr>
          <w:rFonts w:hint="eastAsia" w:ascii="宋体" w:hAnsi="宋体" w:cs="宋体"/>
          <w:b/>
          <w:szCs w:val="21"/>
        </w:rPr>
        <w:t>29、开标</w:t>
      </w:r>
    </w:p>
    <w:p>
      <w:pPr>
        <w:tabs>
          <w:tab w:val="left" w:pos="720"/>
        </w:tabs>
        <w:spacing w:line="360" w:lineRule="auto"/>
        <w:ind w:firstLine="480"/>
        <w:jc w:val="left"/>
        <w:rPr>
          <w:rFonts w:ascii="宋体" w:hAnsi="宋体" w:cs="宋体"/>
          <w:szCs w:val="21"/>
        </w:rPr>
      </w:pPr>
      <w:r>
        <w:rPr>
          <w:rFonts w:hint="eastAsia" w:ascii="宋体" w:hAnsi="宋体" w:cs="宋体"/>
          <w:szCs w:val="21"/>
        </w:rPr>
        <w:t>29.1招标代理机构在前附表规定的日期、时间和地点组织公开开标。</w:t>
      </w:r>
    </w:p>
    <w:p>
      <w:pPr>
        <w:spacing w:line="360" w:lineRule="auto"/>
        <w:ind w:firstLine="470"/>
        <w:rPr>
          <w:rFonts w:ascii="宋体" w:hAnsi="宋体" w:cs="宋体"/>
          <w:bCs/>
          <w:color w:val="auto"/>
          <w:szCs w:val="21"/>
          <w:highlight w:val="none"/>
        </w:rPr>
      </w:pPr>
      <w:r>
        <w:rPr>
          <w:rFonts w:hint="eastAsia" w:ascii="宋体" w:hAnsi="宋体" w:cs="宋体"/>
          <w:szCs w:val="21"/>
        </w:rPr>
        <w:t>29.2</w:t>
      </w:r>
      <w:r>
        <w:rPr>
          <w:rFonts w:hint="eastAsia" w:ascii="宋体" w:hAnsi="宋体" w:cs="宋体"/>
          <w:b/>
          <w:szCs w:val="21"/>
        </w:rPr>
        <w:t>投标企业在开标时需携带</w:t>
      </w:r>
      <w:r>
        <w:rPr>
          <w:rFonts w:hint="eastAsia" w:ascii="宋体" w:hAnsi="宋体" w:cs="宋体"/>
          <w:b/>
          <w:bCs/>
          <w:szCs w:val="21"/>
        </w:rPr>
        <w:t>：法定代表人证明或法定代表人授权委托书及委托代理人身份证；营业执照、税务登记证、组织机构代码证（或三证合一营业执照）；资质证书；项目负责人职称证书；类似业绩（</w:t>
      </w:r>
      <w:r>
        <w:rPr>
          <w:rFonts w:hint="eastAsia" w:ascii="宋体" w:hAnsi="宋体" w:cs="宋体"/>
          <w:b/>
          <w:bCs/>
          <w:color w:val="000000"/>
          <w:szCs w:val="21"/>
          <w:highlight w:val="none"/>
        </w:rPr>
        <w:t>合同</w:t>
      </w:r>
      <w:r>
        <w:rPr>
          <w:rFonts w:hint="eastAsia" w:ascii="宋体" w:hAnsi="宋体" w:cs="宋体"/>
          <w:b/>
          <w:bCs/>
          <w:color w:val="000000"/>
          <w:szCs w:val="21"/>
          <w:highlight w:val="none"/>
          <w:lang w:val="en-US" w:eastAsia="zh-CN"/>
        </w:rPr>
        <w:t>书原件</w:t>
      </w:r>
      <w:r>
        <w:rPr>
          <w:rFonts w:hint="eastAsia" w:ascii="宋体" w:hAnsi="宋体" w:cs="宋体"/>
          <w:b/>
          <w:bCs/>
          <w:szCs w:val="21"/>
        </w:rPr>
        <w:t>）；依法纳税及缴纳社保证的记录</w:t>
      </w:r>
      <w:r>
        <w:rPr>
          <w:rFonts w:hint="eastAsia" w:ascii="宋体" w:hAnsi="宋体" w:cs="宋体"/>
          <w:bCs/>
          <w:szCs w:val="21"/>
        </w:rPr>
        <w:t>（提供2018年以来连续六个月税务机关出具的依法缴纳税收凭据或企业所在地的税务机关出具的正常纳税证明（正常纳税证明出具日期在开标前20天以内）；依法免税的投标人，应提供相应文件证明其依法免税。提供2018年以来连续六个月（新成立企业不足六个月的，提供自企业成立以来的）单位依法缴纳社会保险的证明材料。注：可提供网上缴费证明的网页打印并加盖投标单位公章）；</w:t>
      </w:r>
      <w:r>
        <w:rPr>
          <w:rFonts w:hint="eastAsia" w:ascii="宋体" w:hAnsi="宋体" w:cs="宋体"/>
          <w:b/>
          <w:bCs/>
          <w:szCs w:val="21"/>
        </w:rPr>
        <w:t>财务状况资料（</w:t>
      </w:r>
      <w:r>
        <w:rPr>
          <w:rFonts w:hint="eastAsia" w:ascii="宋体" w:hAnsi="宋体" w:cs="宋体"/>
          <w:szCs w:val="21"/>
        </w:rPr>
        <w:t>提供经审计的2017年度财务审计报告（新成立企业不足一年的，提供最近一个月的财务报表，财务审计报告：至少应包含资产负债表、利润表、现金流量表）或其基本开户银行出具的资信证明。由银行出具资信证明的，出具时间距开标不超过一年。</w:t>
      </w:r>
      <w:r>
        <w:rPr>
          <w:rFonts w:hint="eastAsia" w:ascii="宋体" w:hAnsi="宋体" w:cs="宋体"/>
          <w:bCs/>
          <w:szCs w:val="21"/>
        </w:rPr>
        <w:t>）</w:t>
      </w:r>
      <w:r>
        <w:rPr>
          <w:rFonts w:hint="eastAsia" w:ascii="宋体" w:hAnsi="宋体" w:cs="宋体"/>
          <w:b/>
          <w:bCs/>
          <w:szCs w:val="21"/>
        </w:rPr>
        <w:t>；投标保证金缴纳凭证（如果通过网上银行转账，可提供加盖投标人公章的网页打印件）；</w:t>
      </w:r>
      <w:r>
        <w:rPr>
          <w:rFonts w:hint="eastAsia" w:ascii="宋体" w:hAnsi="宋体" w:cs="宋体"/>
          <w:b/>
          <w:bCs/>
          <w:color w:val="auto"/>
          <w:szCs w:val="21"/>
          <w:highlight w:val="none"/>
        </w:rPr>
        <w:t>及招标文件要求提交的其他相关资料，以上证件均为原件。</w:t>
      </w:r>
    </w:p>
    <w:p>
      <w:pPr>
        <w:tabs>
          <w:tab w:val="left" w:pos="720"/>
        </w:tabs>
        <w:spacing w:line="360" w:lineRule="auto"/>
        <w:ind w:firstLine="480"/>
        <w:jc w:val="left"/>
        <w:rPr>
          <w:rFonts w:ascii="宋体" w:hAnsi="宋体" w:cs="宋体"/>
          <w:szCs w:val="21"/>
        </w:rPr>
      </w:pPr>
      <w:r>
        <w:rPr>
          <w:rFonts w:hint="eastAsia" w:ascii="宋体" w:hAnsi="宋体" w:cs="宋体"/>
          <w:szCs w:val="21"/>
        </w:rPr>
        <w:t>29.3开标程序：</w:t>
      </w:r>
      <w:r>
        <w:rPr>
          <w:rFonts w:hint="eastAsia" w:ascii="宋体" w:hAnsi="宋体" w:cs="宋体"/>
          <w:bCs/>
          <w:szCs w:val="21"/>
        </w:rPr>
        <w:t>（分技术标和商务标两阶段开标）</w:t>
      </w:r>
    </w:p>
    <w:p>
      <w:pPr>
        <w:tabs>
          <w:tab w:val="left" w:pos="720"/>
        </w:tabs>
        <w:spacing w:line="360" w:lineRule="auto"/>
        <w:ind w:firstLine="480"/>
        <w:jc w:val="left"/>
        <w:rPr>
          <w:rFonts w:ascii="宋体" w:hAnsi="宋体" w:cs="宋体"/>
          <w:szCs w:val="21"/>
        </w:rPr>
      </w:pPr>
      <w:r>
        <w:rPr>
          <w:rFonts w:hint="eastAsia" w:ascii="宋体" w:hAnsi="宋体" w:cs="宋体"/>
          <w:bCs/>
          <w:szCs w:val="21"/>
        </w:rPr>
        <w:t>第一阶段技术标</w:t>
      </w:r>
      <w:r>
        <w:rPr>
          <w:rFonts w:hint="eastAsia" w:ascii="宋体" w:hAnsi="宋体" w:cs="宋体"/>
          <w:szCs w:val="21"/>
        </w:rPr>
        <w:t>（投标文件递交截止时间止）</w:t>
      </w:r>
    </w:p>
    <w:p>
      <w:pPr>
        <w:tabs>
          <w:tab w:val="left" w:pos="720"/>
        </w:tabs>
        <w:spacing w:line="360" w:lineRule="auto"/>
        <w:ind w:firstLine="480"/>
        <w:jc w:val="left"/>
        <w:rPr>
          <w:rFonts w:ascii="宋体" w:hAnsi="宋体" w:cs="宋体"/>
          <w:szCs w:val="21"/>
        </w:rPr>
      </w:pPr>
      <w:r>
        <w:rPr>
          <w:rFonts w:hint="eastAsia" w:ascii="宋体" w:hAnsi="宋体" w:cs="宋体"/>
          <w:szCs w:val="21"/>
        </w:rPr>
        <w:t>（1）主持人宣布大会开始并介绍参加会议的有关单位、人员；</w:t>
      </w:r>
    </w:p>
    <w:p>
      <w:pPr>
        <w:tabs>
          <w:tab w:val="left" w:pos="720"/>
        </w:tabs>
        <w:spacing w:line="360" w:lineRule="auto"/>
        <w:ind w:firstLine="480"/>
        <w:jc w:val="left"/>
        <w:rPr>
          <w:rFonts w:ascii="宋体" w:hAnsi="宋体" w:cs="宋体"/>
          <w:szCs w:val="21"/>
        </w:rPr>
      </w:pPr>
      <w:r>
        <w:rPr>
          <w:rFonts w:hint="eastAsia" w:ascii="宋体" w:hAnsi="宋体" w:cs="宋体"/>
          <w:szCs w:val="21"/>
        </w:rPr>
        <w:t>（2）宣布开标纪律；</w:t>
      </w:r>
    </w:p>
    <w:p>
      <w:pPr>
        <w:tabs>
          <w:tab w:val="left" w:pos="720"/>
        </w:tabs>
        <w:spacing w:line="360" w:lineRule="auto"/>
        <w:ind w:firstLine="480"/>
        <w:jc w:val="left"/>
        <w:rPr>
          <w:rFonts w:ascii="宋体" w:hAnsi="宋体" w:cs="宋体"/>
          <w:szCs w:val="21"/>
        </w:rPr>
      </w:pPr>
      <w:r>
        <w:rPr>
          <w:rFonts w:hint="eastAsia" w:ascii="宋体" w:hAnsi="宋体" w:cs="宋体"/>
          <w:szCs w:val="21"/>
        </w:rPr>
        <w:t>（3）宣布开标人、唱标人、记录人、监标人等有关人员姓名；</w:t>
      </w:r>
    </w:p>
    <w:p>
      <w:pPr>
        <w:tabs>
          <w:tab w:val="left" w:pos="720"/>
        </w:tabs>
        <w:spacing w:line="360" w:lineRule="auto"/>
        <w:ind w:firstLine="480"/>
        <w:jc w:val="left"/>
        <w:rPr>
          <w:rFonts w:ascii="宋体" w:hAnsi="宋体" w:cs="宋体"/>
          <w:szCs w:val="21"/>
        </w:rPr>
      </w:pPr>
      <w:r>
        <w:rPr>
          <w:rFonts w:hint="eastAsia" w:ascii="宋体" w:hAnsi="宋体" w:cs="宋体"/>
          <w:szCs w:val="21"/>
        </w:rPr>
        <w:t>（4）抽取3名投标人代表（四家以下时直接参与验证）按要求对投标文件的密封、标志情况进行查验，并将查验情况记录，公布查验结果；</w:t>
      </w:r>
    </w:p>
    <w:p>
      <w:pPr>
        <w:tabs>
          <w:tab w:val="left" w:pos="720"/>
        </w:tabs>
        <w:spacing w:line="360" w:lineRule="auto"/>
        <w:ind w:firstLine="480"/>
        <w:jc w:val="left"/>
        <w:rPr>
          <w:rFonts w:ascii="宋体" w:hAnsi="宋体" w:cs="宋体"/>
          <w:szCs w:val="21"/>
        </w:rPr>
      </w:pPr>
      <w:r>
        <w:rPr>
          <w:rFonts w:hint="eastAsia" w:ascii="宋体" w:hAnsi="宋体" w:cs="宋体"/>
          <w:szCs w:val="21"/>
        </w:rPr>
        <w:t>（5）开标顺序按投标文件递交的逆顺序；</w:t>
      </w:r>
    </w:p>
    <w:p>
      <w:pPr>
        <w:tabs>
          <w:tab w:val="left" w:pos="720"/>
        </w:tabs>
        <w:spacing w:line="360" w:lineRule="auto"/>
        <w:ind w:firstLine="480"/>
        <w:jc w:val="left"/>
        <w:rPr>
          <w:rFonts w:ascii="宋体" w:hAnsi="宋体" w:cs="宋体"/>
          <w:szCs w:val="21"/>
        </w:rPr>
      </w:pPr>
      <w:r>
        <w:rPr>
          <w:rFonts w:hint="eastAsia" w:ascii="宋体" w:hAnsi="宋体" w:cs="宋体"/>
          <w:szCs w:val="21"/>
        </w:rPr>
        <w:t>（6）按照宣布的开标顺序当众开启投标企业的技术标，公布投标人名称、项目名称及标段、供货期限、质量要求、质量保证期及其他内容，并记录在案；</w:t>
      </w:r>
    </w:p>
    <w:p>
      <w:pPr>
        <w:tabs>
          <w:tab w:val="left" w:pos="720"/>
        </w:tabs>
        <w:spacing w:line="360" w:lineRule="auto"/>
        <w:ind w:firstLine="480"/>
        <w:jc w:val="left"/>
        <w:rPr>
          <w:rFonts w:ascii="宋体" w:hAnsi="宋体" w:cs="宋体"/>
          <w:szCs w:val="21"/>
        </w:rPr>
      </w:pPr>
      <w:r>
        <w:rPr>
          <w:rFonts w:hint="eastAsia" w:ascii="宋体" w:hAnsi="宋体" w:cs="宋体"/>
          <w:szCs w:val="21"/>
        </w:rPr>
        <w:t>（7）投标人代表、采购人代表、监标人、记录人等有关人员在开标记录上签字确认；</w:t>
      </w:r>
    </w:p>
    <w:p>
      <w:pPr>
        <w:tabs>
          <w:tab w:val="left" w:pos="720"/>
        </w:tabs>
        <w:spacing w:line="360" w:lineRule="auto"/>
        <w:ind w:firstLine="482"/>
        <w:jc w:val="left"/>
        <w:rPr>
          <w:rFonts w:ascii="宋体" w:hAnsi="宋体" w:cs="宋体"/>
          <w:b/>
          <w:bCs/>
          <w:szCs w:val="21"/>
        </w:rPr>
      </w:pPr>
      <w:r>
        <w:rPr>
          <w:rFonts w:hint="eastAsia" w:ascii="宋体" w:hAnsi="宋体" w:cs="宋体"/>
          <w:b/>
          <w:bCs/>
          <w:szCs w:val="21"/>
        </w:rPr>
        <w:t>备注：各投标企业第一阶段开标后，不要远离，待资格审查小组对所有投标人资格评审结束，待评标专家对所有投标文件技术标评审结束后，进行第二阶段开标（递交投标文件时务必留下正确的联系方式，商务标开标前约二十分钟，电话通知各投标人；投标人电话无法接通或不到现场者，视认为认可商务标开标现场的任何记录，对商务标开标情况无异议）。</w:t>
      </w:r>
    </w:p>
    <w:p>
      <w:pPr>
        <w:tabs>
          <w:tab w:val="left" w:pos="720"/>
        </w:tabs>
        <w:spacing w:line="360" w:lineRule="auto"/>
        <w:ind w:firstLine="422" w:firstLineChars="200"/>
        <w:jc w:val="left"/>
        <w:rPr>
          <w:rFonts w:ascii="宋体" w:hAnsi="宋体" w:cs="宋体"/>
          <w:szCs w:val="21"/>
        </w:rPr>
      </w:pPr>
      <w:r>
        <w:rPr>
          <w:rFonts w:hint="eastAsia" w:ascii="宋体" w:hAnsi="宋体" w:cs="宋体"/>
          <w:b/>
          <w:bCs/>
          <w:szCs w:val="21"/>
        </w:rPr>
        <w:t>注：</w:t>
      </w:r>
      <w:r>
        <w:rPr>
          <w:rFonts w:hint="eastAsia" w:ascii="宋体" w:hAnsi="宋体" w:cs="宋体"/>
          <w:szCs w:val="21"/>
        </w:rPr>
        <w:t>采购代理机构将根据招标内容和特点按规定组建资格审查小组，其成员由采购人代表和代理机构专职人员3人（含）以上单数组成，资格审查小组负责对投标人资格进行审查。</w:t>
      </w:r>
    </w:p>
    <w:p>
      <w:pPr>
        <w:tabs>
          <w:tab w:val="left" w:pos="720"/>
        </w:tabs>
        <w:spacing w:line="360" w:lineRule="auto"/>
        <w:ind w:firstLine="422" w:firstLineChars="200"/>
        <w:jc w:val="left"/>
        <w:rPr>
          <w:rFonts w:ascii="宋体" w:hAnsi="宋体" w:cs="宋体"/>
          <w:b/>
          <w:bCs/>
          <w:szCs w:val="21"/>
        </w:rPr>
      </w:pPr>
      <w:r>
        <w:rPr>
          <w:rFonts w:hint="eastAsia" w:ascii="宋体" w:hAnsi="宋体" w:cs="宋体"/>
          <w:b/>
          <w:bCs/>
          <w:szCs w:val="21"/>
        </w:rPr>
        <w:t>资格性审查内容包括：</w:t>
      </w:r>
    </w:p>
    <w:p>
      <w:pPr>
        <w:spacing w:line="360" w:lineRule="auto"/>
        <w:ind w:firstLine="420" w:firstLineChars="200"/>
        <w:rPr>
          <w:rFonts w:ascii="宋体" w:hAnsi="宋体" w:cs="宋体"/>
          <w:szCs w:val="21"/>
        </w:rPr>
      </w:pPr>
      <w:r>
        <w:rPr>
          <w:rFonts w:hint="eastAsia" w:ascii="宋体" w:hAnsi="宋体" w:cs="宋体"/>
          <w:szCs w:val="21"/>
        </w:rPr>
        <w:t>1、招标文件规定的投标人资格条件</w:t>
      </w:r>
    </w:p>
    <w:p>
      <w:pPr>
        <w:spacing w:line="360" w:lineRule="auto"/>
        <w:ind w:firstLine="420" w:firstLineChars="200"/>
        <w:rPr>
          <w:rFonts w:ascii="宋体" w:hAnsi="宋体" w:cs="宋体"/>
          <w:szCs w:val="21"/>
        </w:rPr>
      </w:pPr>
      <w:r>
        <w:rPr>
          <w:rFonts w:hint="eastAsia" w:ascii="宋体" w:hAnsi="宋体" w:cs="宋体"/>
          <w:szCs w:val="21"/>
        </w:rPr>
        <w:t>2、营业执照（副本）复印件、组织机构代码证（副本）复印件、税务登记证（副本）复印件（三证合一单位只需提供营业执照副本）</w:t>
      </w:r>
    </w:p>
    <w:p>
      <w:pPr>
        <w:spacing w:line="360" w:lineRule="auto"/>
        <w:ind w:firstLine="420" w:firstLineChars="200"/>
        <w:rPr>
          <w:rFonts w:ascii="宋体" w:hAnsi="宋体" w:cs="宋体"/>
          <w:szCs w:val="21"/>
        </w:rPr>
      </w:pPr>
      <w:r>
        <w:rPr>
          <w:rFonts w:hint="eastAsia" w:ascii="宋体" w:hAnsi="宋体" w:cs="宋体"/>
          <w:szCs w:val="21"/>
        </w:rPr>
        <w:t>3、财务状况（提供经审计的2017年度财务审计报告（新成立企业不足一年的，提供最近一个月的财务报表，财务审计报告：至少应包含资产负债表、利润表、现金流量表）或其基本开户银行出具的资信证明。由银行出具资信证明的，出具时间距开标不超过一年。）</w:t>
      </w:r>
    </w:p>
    <w:p>
      <w:pPr>
        <w:spacing w:line="360" w:lineRule="auto"/>
        <w:ind w:firstLine="420" w:firstLineChars="200"/>
        <w:rPr>
          <w:rFonts w:ascii="宋体" w:hAnsi="宋体" w:cs="宋体"/>
          <w:szCs w:val="21"/>
        </w:rPr>
      </w:pPr>
      <w:r>
        <w:rPr>
          <w:rFonts w:hint="eastAsia" w:ascii="宋体" w:hAnsi="宋体" w:cs="宋体"/>
          <w:szCs w:val="21"/>
        </w:rPr>
        <w:t>4、依法缴纳税收和社会保障资金证明材料（提供2018年以来连续六个月税务机关出具的依法缴纳税收凭据或企业所在地的税务机关出具的正常纳税证明（正常纳税证明出具日期在开标前20天以内）；依法免税的投标人，应提供相应文件证明其依法免税。提供2018年以来连续六个月（新成立企业不足三个月的，提供自企业成立以来的）单位依法缴纳社会保险的证明材料。</w:t>
      </w:r>
      <w:r>
        <w:rPr>
          <w:rFonts w:hint="eastAsia" w:ascii="宋体" w:hAnsi="宋体" w:cs="宋体"/>
          <w:b/>
          <w:szCs w:val="21"/>
        </w:rPr>
        <w:t>注：可提供网上缴费证明的网页打印并加盖投标单位公章</w:t>
      </w:r>
      <w:r>
        <w:rPr>
          <w:rFonts w:hint="eastAsia" w:ascii="宋体" w:hAnsi="宋体" w:cs="宋体"/>
          <w:szCs w:val="21"/>
        </w:rPr>
        <w:t>）</w:t>
      </w:r>
    </w:p>
    <w:p>
      <w:pPr>
        <w:spacing w:line="360" w:lineRule="auto"/>
        <w:ind w:firstLine="472"/>
        <w:jc w:val="left"/>
      </w:pPr>
      <w:r>
        <w:rPr>
          <w:rFonts w:hint="eastAsia" w:ascii="宋体" w:hAnsi="宋体" w:cs="宋体"/>
          <w:spacing w:val="-2"/>
          <w:szCs w:val="21"/>
        </w:rPr>
        <w:t>5、资质证书、项目负责人职称证书</w:t>
      </w:r>
    </w:p>
    <w:p>
      <w:pPr>
        <w:spacing w:line="360" w:lineRule="auto"/>
        <w:ind w:firstLine="472"/>
        <w:jc w:val="left"/>
        <w:rPr>
          <w:rFonts w:ascii="宋体" w:hAnsi="宋体" w:cs="宋体"/>
          <w:spacing w:val="-2"/>
          <w:szCs w:val="21"/>
        </w:rPr>
      </w:pPr>
      <w:r>
        <w:rPr>
          <w:rFonts w:hint="eastAsia" w:ascii="宋体" w:hAnsi="宋体" w:cs="宋体"/>
          <w:spacing w:val="-2"/>
          <w:szCs w:val="21"/>
        </w:rPr>
        <w:t>6、类似业绩（</w:t>
      </w:r>
      <w:r>
        <w:rPr>
          <w:rFonts w:hint="eastAsia" w:ascii="宋体" w:hAnsi="宋体" w:cs="宋体"/>
          <w:spacing w:val="-2"/>
          <w:szCs w:val="21"/>
          <w:highlight w:val="none"/>
          <w:lang w:val="en-US" w:eastAsia="zh-CN"/>
        </w:rPr>
        <w:t>合同书原件</w:t>
      </w:r>
      <w:r>
        <w:rPr>
          <w:rFonts w:hint="eastAsia" w:ascii="宋体" w:hAnsi="宋体" w:cs="宋体"/>
          <w:spacing w:val="-2"/>
          <w:szCs w:val="21"/>
        </w:rPr>
        <w:t>）</w:t>
      </w:r>
    </w:p>
    <w:p>
      <w:pPr>
        <w:spacing w:line="360" w:lineRule="auto"/>
        <w:ind w:firstLine="472"/>
        <w:jc w:val="left"/>
        <w:rPr>
          <w:rFonts w:ascii="宋体" w:hAnsi="宋体" w:cs="宋体"/>
          <w:spacing w:val="-2"/>
          <w:szCs w:val="21"/>
        </w:rPr>
      </w:pPr>
      <w:r>
        <w:rPr>
          <w:rFonts w:hint="eastAsia" w:ascii="宋体" w:hAnsi="宋体" w:cs="宋体"/>
          <w:spacing w:val="-2"/>
          <w:szCs w:val="21"/>
        </w:rPr>
        <w:t>7、投标保证金</w:t>
      </w:r>
      <w:r>
        <w:rPr>
          <w:rFonts w:hint="eastAsia" w:ascii="宋体" w:hAnsi="宋体" w:cs="宋体"/>
          <w:color w:val="000000"/>
          <w:spacing w:val="-2"/>
          <w:szCs w:val="21"/>
        </w:rPr>
        <w:t>（投标保证金缴纳凭证）</w:t>
      </w:r>
    </w:p>
    <w:p>
      <w:pPr>
        <w:spacing w:line="360" w:lineRule="auto"/>
        <w:ind w:firstLine="472"/>
        <w:jc w:val="left"/>
        <w:rPr>
          <w:rFonts w:ascii="宋体" w:hAnsi="宋体" w:cs="宋体"/>
          <w:spacing w:val="-2"/>
          <w:szCs w:val="21"/>
        </w:rPr>
      </w:pPr>
      <w:r>
        <w:rPr>
          <w:rFonts w:hint="eastAsia" w:ascii="宋体" w:hAnsi="宋体" w:cs="宋体"/>
          <w:spacing w:val="-2"/>
          <w:szCs w:val="21"/>
        </w:rPr>
        <w:t>8、“信用中国”网（www.creditchina.gov.cn））、政府采购严重违法失信行为记录名单（查询网址“中国政府采购网”（</w:t>
      </w:r>
      <w:r>
        <w:fldChar w:fldCharType="begin"/>
      </w:r>
      <w:r>
        <w:instrText xml:space="preserve"> HYPERLINK "http://www.ccgp.gov.cn" </w:instrText>
      </w:r>
      <w:r>
        <w:fldChar w:fldCharType="separate"/>
      </w:r>
      <w:r>
        <w:rPr>
          <w:rFonts w:hint="eastAsia" w:ascii="宋体" w:hAnsi="宋体" w:cs="宋体"/>
          <w:spacing w:val="-2"/>
          <w:szCs w:val="21"/>
        </w:rPr>
        <w:t>www.ccgp.gov.cn</w:t>
      </w:r>
      <w:r>
        <w:rPr>
          <w:rFonts w:hint="eastAsia" w:ascii="宋体" w:hAnsi="宋体" w:cs="宋体"/>
          <w:spacing w:val="-2"/>
          <w:szCs w:val="21"/>
        </w:rPr>
        <w:fldChar w:fldCharType="end"/>
      </w:r>
      <w:r>
        <w:rPr>
          <w:rFonts w:hint="eastAsia" w:ascii="宋体" w:hAnsi="宋体" w:cs="宋体"/>
          <w:spacing w:val="-2"/>
          <w:szCs w:val="21"/>
        </w:rPr>
        <w:t>）；</w:t>
      </w:r>
    </w:p>
    <w:p>
      <w:pPr>
        <w:spacing w:line="360" w:lineRule="auto"/>
        <w:ind w:firstLine="472"/>
        <w:jc w:val="left"/>
        <w:rPr>
          <w:rFonts w:ascii="宋体" w:hAnsi="宋体" w:cs="宋体"/>
          <w:spacing w:val="-2"/>
          <w:szCs w:val="21"/>
        </w:rPr>
      </w:pPr>
      <w:r>
        <w:rPr>
          <w:rFonts w:hint="eastAsia" w:ascii="宋体" w:hAnsi="宋体" w:cs="宋体"/>
          <w:spacing w:val="-2"/>
          <w:szCs w:val="21"/>
        </w:rPr>
        <w:t>9、参加政府采购活动前三年内，在经营活动中没有重大违法记录的书面声明</w:t>
      </w:r>
    </w:p>
    <w:p>
      <w:pPr>
        <w:spacing w:line="360" w:lineRule="auto"/>
        <w:ind w:firstLine="472"/>
        <w:jc w:val="left"/>
        <w:rPr>
          <w:rFonts w:ascii="宋体" w:hAnsi="宋体" w:cs="宋体"/>
          <w:spacing w:val="-2"/>
          <w:szCs w:val="21"/>
          <w:highlight w:val="yellow"/>
        </w:rPr>
      </w:pPr>
      <w:r>
        <w:rPr>
          <w:rFonts w:hint="eastAsia" w:ascii="宋体" w:hAnsi="宋体" w:cs="宋体"/>
          <w:spacing w:val="-2"/>
          <w:szCs w:val="21"/>
        </w:rPr>
        <w:t>10、投标人认为应提供的其他资料</w:t>
      </w:r>
    </w:p>
    <w:p>
      <w:pPr>
        <w:tabs>
          <w:tab w:val="left" w:pos="720"/>
        </w:tabs>
        <w:spacing w:line="360" w:lineRule="auto"/>
        <w:ind w:firstLine="480"/>
        <w:jc w:val="left"/>
        <w:rPr>
          <w:rFonts w:ascii="宋体" w:hAnsi="宋体" w:cs="宋体"/>
          <w:szCs w:val="21"/>
        </w:rPr>
      </w:pPr>
      <w:r>
        <w:rPr>
          <w:rFonts w:hint="eastAsia" w:ascii="宋体" w:hAnsi="宋体" w:cs="宋体"/>
          <w:szCs w:val="21"/>
        </w:rPr>
        <w:t>以上资格性审查中内容只要有一条不满足，则投标文件为无效文件。</w:t>
      </w:r>
    </w:p>
    <w:p>
      <w:pPr>
        <w:tabs>
          <w:tab w:val="left" w:pos="720"/>
        </w:tabs>
        <w:spacing w:line="360" w:lineRule="auto"/>
        <w:ind w:firstLine="482"/>
        <w:jc w:val="left"/>
        <w:rPr>
          <w:rFonts w:ascii="宋体" w:hAnsi="宋体" w:cs="宋体"/>
          <w:b/>
          <w:bCs/>
          <w:szCs w:val="21"/>
        </w:rPr>
      </w:pPr>
      <w:r>
        <w:rPr>
          <w:rFonts w:hint="eastAsia" w:ascii="宋体" w:hAnsi="宋体" w:cs="宋体"/>
          <w:szCs w:val="21"/>
        </w:rPr>
        <w:t>合格投标人不足3家的，将不再评标。</w:t>
      </w:r>
    </w:p>
    <w:p>
      <w:pPr>
        <w:tabs>
          <w:tab w:val="left" w:pos="720"/>
        </w:tabs>
        <w:spacing w:line="360" w:lineRule="auto"/>
        <w:ind w:firstLine="482"/>
        <w:jc w:val="left"/>
        <w:rPr>
          <w:rFonts w:ascii="宋体" w:hAnsi="宋体" w:cs="宋体"/>
          <w:szCs w:val="21"/>
        </w:rPr>
      </w:pPr>
      <w:r>
        <w:rPr>
          <w:rFonts w:hint="eastAsia" w:ascii="宋体" w:hAnsi="宋体" w:cs="宋体"/>
          <w:b/>
          <w:bCs/>
          <w:szCs w:val="21"/>
        </w:rPr>
        <w:t>第二阶段商务标</w:t>
      </w:r>
      <w:r>
        <w:rPr>
          <w:rFonts w:hint="eastAsia" w:ascii="宋体" w:hAnsi="宋体" w:cs="宋体"/>
          <w:szCs w:val="21"/>
        </w:rPr>
        <w:t>（专家技术标评审结束后）</w:t>
      </w:r>
    </w:p>
    <w:p>
      <w:pPr>
        <w:tabs>
          <w:tab w:val="left" w:pos="720"/>
        </w:tabs>
        <w:spacing w:line="360" w:lineRule="auto"/>
        <w:ind w:firstLine="480"/>
        <w:jc w:val="left"/>
        <w:rPr>
          <w:rFonts w:ascii="宋体" w:hAnsi="宋体" w:cs="宋体"/>
          <w:szCs w:val="21"/>
        </w:rPr>
      </w:pPr>
      <w:r>
        <w:rPr>
          <w:rFonts w:hint="eastAsia" w:ascii="宋体" w:hAnsi="宋体" w:cs="宋体"/>
          <w:szCs w:val="21"/>
        </w:rPr>
        <w:t>（1）按照投标人须知前附表的规定确定并宣布投标文件商务标开标顺序；</w:t>
      </w:r>
    </w:p>
    <w:p>
      <w:pPr>
        <w:tabs>
          <w:tab w:val="left" w:pos="720"/>
        </w:tabs>
        <w:spacing w:line="360" w:lineRule="auto"/>
        <w:ind w:firstLine="480"/>
        <w:jc w:val="left"/>
        <w:rPr>
          <w:rFonts w:ascii="宋体" w:hAnsi="宋体" w:cs="宋体"/>
          <w:szCs w:val="21"/>
        </w:rPr>
      </w:pPr>
      <w:r>
        <w:rPr>
          <w:rFonts w:hint="eastAsia" w:ascii="宋体" w:hAnsi="宋体" w:cs="宋体"/>
          <w:szCs w:val="21"/>
        </w:rPr>
        <w:t>（2）按照宣布的开标顺序当众开启各投标企业的商务标，公布投标人名称、投标报价等内容，并记录在案；</w:t>
      </w:r>
    </w:p>
    <w:p>
      <w:pPr>
        <w:tabs>
          <w:tab w:val="left" w:pos="720"/>
        </w:tabs>
        <w:spacing w:line="360" w:lineRule="auto"/>
        <w:ind w:firstLine="480"/>
        <w:jc w:val="left"/>
        <w:rPr>
          <w:rFonts w:ascii="宋体" w:hAnsi="宋体" w:cs="宋体"/>
          <w:szCs w:val="21"/>
        </w:rPr>
      </w:pPr>
      <w:r>
        <w:rPr>
          <w:rFonts w:hint="eastAsia" w:ascii="宋体" w:hAnsi="宋体" w:cs="宋体"/>
          <w:szCs w:val="21"/>
        </w:rPr>
        <w:t>（3）投标人代表、采购人代表、监标人、记录人等有关人员在开标记录上签字确认；</w:t>
      </w:r>
    </w:p>
    <w:p>
      <w:pPr>
        <w:tabs>
          <w:tab w:val="left" w:pos="720"/>
        </w:tabs>
        <w:spacing w:line="360" w:lineRule="auto"/>
        <w:ind w:firstLine="480"/>
        <w:jc w:val="left"/>
        <w:rPr>
          <w:rFonts w:ascii="宋体" w:hAnsi="宋体" w:cs="宋体"/>
          <w:szCs w:val="21"/>
        </w:rPr>
      </w:pPr>
      <w:r>
        <w:rPr>
          <w:rFonts w:hint="eastAsia" w:ascii="宋体" w:hAnsi="宋体" w:cs="宋体"/>
          <w:szCs w:val="21"/>
        </w:rPr>
        <w:t>（4）开标结束。</w:t>
      </w:r>
    </w:p>
    <w:p>
      <w:pPr>
        <w:tabs>
          <w:tab w:val="left" w:pos="720"/>
        </w:tabs>
        <w:spacing w:line="360" w:lineRule="auto"/>
        <w:ind w:firstLine="482"/>
        <w:jc w:val="left"/>
        <w:rPr>
          <w:rFonts w:ascii="宋体" w:hAnsi="宋体" w:cs="宋体"/>
          <w:szCs w:val="21"/>
        </w:rPr>
      </w:pPr>
      <w:r>
        <w:rPr>
          <w:rFonts w:hint="eastAsia" w:ascii="宋体" w:hAnsi="宋体" w:cs="宋体"/>
          <w:b/>
          <w:szCs w:val="21"/>
        </w:rPr>
        <w:t>30、评标工作</w:t>
      </w:r>
    </w:p>
    <w:p>
      <w:pPr>
        <w:spacing w:line="360" w:lineRule="auto"/>
        <w:ind w:firstLine="480"/>
        <w:jc w:val="left"/>
        <w:rPr>
          <w:rFonts w:ascii="宋体" w:hAnsi="宋体" w:cs="宋体"/>
          <w:szCs w:val="21"/>
        </w:rPr>
      </w:pPr>
      <w:r>
        <w:rPr>
          <w:rFonts w:hint="eastAsia" w:ascii="宋体" w:hAnsi="宋体" w:cs="宋体"/>
          <w:szCs w:val="21"/>
        </w:rPr>
        <w:t>30.1评标工作由招标代理机构负责组织，具体评标事务由评标委员会负责，并独立履行职责。</w:t>
      </w:r>
    </w:p>
    <w:p>
      <w:pPr>
        <w:spacing w:line="360" w:lineRule="auto"/>
        <w:ind w:firstLine="480"/>
        <w:jc w:val="left"/>
        <w:rPr>
          <w:rFonts w:ascii="宋体" w:hAnsi="宋体" w:cs="宋体"/>
          <w:color w:val="000000"/>
          <w:szCs w:val="21"/>
          <w:highlight w:val="none"/>
        </w:rPr>
      </w:pPr>
      <w:r>
        <w:rPr>
          <w:rFonts w:hint="eastAsia" w:ascii="宋体" w:hAnsi="宋体" w:cs="宋体"/>
          <w:color w:val="000000"/>
          <w:szCs w:val="21"/>
          <w:highlight w:val="none"/>
        </w:rPr>
        <w:t>30.2评标委员会由采购人代表1人和有关技术、经济等方面的专家4人，共</w:t>
      </w:r>
      <w:r>
        <w:rPr>
          <w:rFonts w:hint="eastAsia" w:ascii="宋体" w:hAnsi="宋体" w:cs="宋体"/>
          <w:color w:val="000000"/>
          <w:szCs w:val="21"/>
          <w:highlight w:val="none"/>
          <w:u w:val="single"/>
        </w:rPr>
        <w:t>5</w:t>
      </w:r>
      <w:r>
        <w:rPr>
          <w:rFonts w:hint="eastAsia" w:ascii="宋体" w:hAnsi="宋体" w:cs="宋体"/>
          <w:color w:val="000000"/>
          <w:szCs w:val="21"/>
          <w:highlight w:val="none"/>
        </w:rPr>
        <w:t>人组成。</w:t>
      </w:r>
    </w:p>
    <w:p>
      <w:pPr>
        <w:spacing w:line="360" w:lineRule="auto"/>
        <w:ind w:firstLine="480"/>
        <w:rPr>
          <w:rFonts w:ascii="宋体" w:hAnsi="宋体" w:cs="宋体"/>
          <w:szCs w:val="21"/>
        </w:rPr>
      </w:pPr>
      <w:r>
        <w:rPr>
          <w:rFonts w:hint="eastAsia" w:ascii="宋体" w:hAnsi="宋体" w:cs="宋体"/>
          <w:szCs w:val="21"/>
        </w:rPr>
        <w:t>30.3评标委员会成员名单在中标结果确定前应保密，与投标人有利害关系的人不得进入评标委员会。</w:t>
      </w:r>
    </w:p>
    <w:p>
      <w:pPr>
        <w:spacing w:line="360" w:lineRule="auto"/>
        <w:ind w:firstLine="480"/>
        <w:rPr>
          <w:rFonts w:ascii="宋体" w:hAnsi="宋体" w:cs="宋体"/>
          <w:szCs w:val="21"/>
        </w:rPr>
      </w:pPr>
      <w:r>
        <w:rPr>
          <w:rFonts w:hint="eastAsia" w:ascii="宋体" w:hAnsi="宋体" w:cs="宋体"/>
          <w:szCs w:val="21"/>
        </w:rPr>
        <w:t>30.4待组建评标委员会后，推荐一名评委为评标委员会负责人，负责组织本项目的评标。</w:t>
      </w:r>
    </w:p>
    <w:p>
      <w:pPr>
        <w:spacing w:line="360" w:lineRule="auto"/>
        <w:ind w:firstLine="482"/>
        <w:jc w:val="left"/>
        <w:rPr>
          <w:rFonts w:ascii="宋体" w:hAnsi="宋体" w:cs="宋体"/>
          <w:szCs w:val="21"/>
        </w:rPr>
      </w:pPr>
      <w:r>
        <w:rPr>
          <w:rFonts w:hint="eastAsia" w:ascii="宋体" w:hAnsi="宋体" w:cs="宋体"/>
          <w:b/>
          <w:szCs w:val="21"/>
        </w:rPr>
        <w:t>31、投标文件的澄清</w:t>
      </w:r>
    </w:p>
    <w:p>
      <w:pPr>
        <w:spacing w:line="360" w:lineRule="auto"/>
        <w:ind w:firstLine="480"/>
        <w:jc w:val="left"/>
        <w:rPr>
          <w:rFonts w:ascii="宋体" w:hAnsi="宋体" w:cs="宋体"/>
          <w:szCs w:val="21"/>
        </w:rPr>
      </w:pPr>
      <w:r>
        <w:rPr>
          <w:rFonts w:hint="eastAsia" w:ascii="宋体" w:hAnsi="宋体" w:cs="宋体"/>
          <w:szCs w:val="21"/>
        </w:rPr>
        <w:t>31.1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其授权的代表签字。</w:t>
      </w:r>
    </w:p>
    <w:p>
      <w:pPr>
        <w:spacing w:line="360" w:lineRule="auto"/>
        <w:ind w:firstLine="480"/>
        <w:jc w:val="left"/>
        <w:rPr>
          <w:rFonts w:ascii="宋体" w:hAnsi="宋体" w:cs="宋体"/>
          <w:szCs w:val="21"/>
        </w:rPr>
      </w:pPr>
      <w:r>
        <w:rPr>
          <w:rFonts w:hint="eastAsia" w:ascii="宋体" w:hAnsi="宋体" w:cs="宋体"/>
          <w:szCs w:val="21"/>
        </w:rPr>
        <w:t>31.2 投标文件的澄清不得对投标内容进行实质性修改。</w:t>
      </w:r>
    </w:p>
    <w:p>
      <w:pPr>
        <w:spacing w:line="360" w:lineRule="auto"/>
        <w:ind w:firstLine="482"/>
        <w:jc w:val="left"/>
        <w:rPr>
          <w:rFonts w:ascii="宋体" w:hAnsi="宋体" w:cs="宋体"/>
          <w:szCs w:val="21"/>
        </w:rPr>
      </w:pPr>
      <w:r>
        <w:rPr>
          <w:rFonts w:hint="eastAsia" w:ascii="宋体" w:hAnsi="宋体" w:cs="宋体"/>
          <w:b/>
          <w:szCs w:val="21"/>
        </w:rPr>
        <w:t>32、投标文件的初审</w:t>
      </w:r>
    </w:p>
    <w:p>
      <w:pPr>
        <w:spacing w:line="360" w:lineRule="auto"/>
        <w:ind w:firstLine="480"/>
        <w:jc w:val="left"/>
        <w:rPr>
          <w:rFonts w:ascii="宋体" w:hAnsi="宋体" w:cs="宋体"/>
          <w:szCs w:val="21"/>
        </w:rPr>
      </w:pPr>
      <w:r>
        <w:rPr>
          <w:rFonts w:hint="eastAsia" w:ascii="宋体" w:hAnsi="宋体" w:cs="宋体"/>
          <w:szCs w:val="21"/>
        </w:rPr>
        <w:t>32.1 评委会将审查投标文件是否完整、文件签署是否合格、投标人是否提交了投标保证金、有无计算上的错误等。</w:t>
      </w:r>
    </w:p>
    <w:p>
      <w:pPr>
        <w:spacing w:line="360" w:lineRule="auto"/>
        <w:ind w:firstLine="472"/>
        <w:jc w:val="left"/>
        <w:rPr>
          <w:rFonts w:ascii="宋体" w:hAnsi="宋体" w:cs="宋体"/>
          <w:szCs w:val="21"/>
        </w:rPr>
      </w:pPr>
      <w:r>
        <w:rPr>
          <w:rFonts w:hint="eastAsia" w:ascii="宋体" w:hAnsi="宋体" w:cs="宋体"/>
          <w:spacing w:val="-2"/>
          <w:szCs w:val="21"/>
        </w:rPr>
        <w:t>32.2算术错误将按以下方法更正：投标文件的大写金额和小写金额不一致的，以大写金额为准；总价金额与按单价汇总金额不一致的，以单价金额计算结果为准；单价金额小数点有明显错位的，应以总价为准，并修改单价；投标人不接受对其错误的更正，其投标将被拒绝。</w:t>
      </w:r>
    </w:p>
    <w:p>
      <w:pPr>
        <w:spacing w:line="360" w:lineRule="auto"/>
        <w:ind w:firstLine="480"/>
        <w:jc w:val="left"/>
        <w:rPr>
          <w:rFonts w:ascii="宋体" w:hAnsi="宋体" w:cs="宋体"/>
          <w:szCs w:val="21"/>
        </w:rPr>
      </w:pPr>
      <w:r>
        <w:rPr>
          <w:rFonts w:hint="eastAsia" w:ascii="宋体" w:hAnsi="宋体" w:cs="宋体"/>
          <w:szCs w:val="21"/>
        </w:rPr>
        <w:t>32.3 在对投标文件进行详细评估之前，评委会将确定每一投标是否对采购文件的要求做出了实质性的响应，而没有重大偏离。实质性响应的投标是指投标符合采购文件的所有条款、条件和规定且没有重大偏离和保留。重大偏离和保留是指对采购文件规定的范围、质量和性能产生重大或不可接受的偏差，或限制了采购人和投标人的义务和规定，而纠正这些偏离将影响到其它提交实质性响应投标的投标人的公平竞争地位。</w:t>
      </w:r>
    </w:p>
    <w:p>
      <w:pPr>
        <w:spacing w:line="360" w:lineRule="auto"/>
        <w:ind w:firstLine="480"/>
        <w:jc w:val="left"/>
        <w:rPr>
          <w:rFonts w:ascii="宋体" w:hAnsi="宋体" w:cs="宋体"/>
          <w:szCs w:val="21"/>
        </w:rPr>
      </w:pPr>
      <w:r>
        <w:rPr>
          <w:rFonts w:hint="eastAsia" w:ascii="宋体" w:hAnsi="宋体" w:cs="宋体"/>
          <w:szCs w:val="21"/>
        </w:rPr>
        <w:t>32.4 实质上没有响应采购文件要求的投标将被拒绝，投标人不得通过修正或撤消不符之处而使其投标成为实质上响应投标。</w:t>
      </w:r>
    </w:p>
    <w:p>
      <w:pPr>
        <w:spacing w:line="360" w:lineRule="auto"/>
        <w:ind w:firstLine="480"/>
        <w:jc w:val="left"/>
        <w:rPr>
          <w:rFonts w:ascii="宋体" w:hAnsi="宋体" w:cs="宋体"/>
          <w:szCs w:val="21"/>
        </w:rPr>
      </w:pPr>
      <w:r>
        <w:rPr>
          <w:rFonts w:hint="eastAsia" w:ascii="宋体" w:hAnsi="宋体" w:cs="宋体"/>
          <w:szCs w:val="21"/>
        </w:rPr>
        <w:t xml:space="preserve">32.5 </w:t>
      </w:r>
      <w:r>
        <w:rPr>
          <w:rFonts w:hint="eastAsia" w:ascii="宋体" w:hAnsi="宋体" w:cs="宋体"/>
          <w:b/>
          <w:szCs w:val="21"/>
        </w:rPr>
        <w:t>投标文件有下列情况之一的，应当在初审时按照无效投标处理：</w:t>
      </w:r>
    </w:p>
    <w:p>
      <w:pPr>
        <w:spacing w:line="360" w:lineRule="auto"/>
        <w:ind w:firstLine="480"/>
        <w:jc w:val="left"/>
        <w:rPr>
          <w:rFonts w:ascii="宋体" w:hAnsi="宋体" w:cs="宋体"/>
          <w:szCs w:val="21"/>
        </w:rPr>
      </w:pPr>
      <w:r>
        <w:rPr>
          <w:rFonts w:hint="eastAsia" w:ascii="宋体" w:hAnsi="宋体" w:cs="宋体"/>
          <w:szCs w:val="21"/>
        </w:rPr>
        <w:t>1）投标文件未按照招标文件的要求予以密封及标志的；</w:t>
      </w:r>
    </w:p>
    <w:p>
      <w:pPr>
        <w:spacing w:line="360" w:lineRule="auto"/>
        <w:ind w:firstLine="480"/>
        <w:jc w:val="left"/>
        <w:rPr>
          <w:rFonts w:ascii="宋体" w:hAnsi="宋体" w:cs="宋体"/>
          <w:szCs w:val="21"/>
        </w:rPr>
      </w:pPr>
      <w:r>
        <w:rPr>
          <w:rFonts w:hint="eastAsia" w:ascii="宋体" w:hAnsi="宋体" w:cs="宋体"/>
          <w:szCs w:val="21"/>
        </w:rPr>
        <w:t>2）投标文件未按招标文件要求签字盖章的；</w:t>
      </w:r>
    </w:p>
    <w:p>
      <w:pPr>
        <w:spacing w:line="360" w:lineRule="auto"/>
        <w:ind w:firstLine="480"/>
        <w:jc w:val="left"/>
        <w:rPr>
          <w:rFonts w:ascii="宋体" w:hAnsi="宋体" w:cs="宋体"/>
          <w:szCs w:val="21"/>
        </w:rPr>
      </w:pPr>
      <w:r>
        <w:rPr>
          <w:rFonts w:hint="eastAsia" w:ascii="宋体" w:hAnsi="宋体" w:cs="宋体"/>
          <w:szCs w:val="21"/>
        </w:rPr>
        <w:t>3）投标文件载明的供货期超过招标文件规定期限的；</w:t>
      </w:r>
    </w:p>
    <w:p>
      <w:pPr>
        <w:spacing w:line="360" w:lineRule="auto"/>
        <w:ind w:firstLine="480"/>
        <w:jc w:val="left"/>
        <w:rPr>
          <w:rFonts w:ascii="宋体" w:hAnsi="宋体" w:cs="宋体"/>
          <w:szCs w:val="21"/>
        </w:rPr>
      </w:pPr>
      <w:r>
        <w:rPr>
          <w:rFonts w:hint="eastAsia" w:ascii="宋体" w:hAnsi="宋体" w:cs="宋体"/>
          <w:szCs w:val="21"/>
        </w:rPr>
        <w:t>4）投标文件有明显不符合招标文件要求和有关法律法规的；</w:t>
      </w:r>
    </w:p>
    <w:p>
      <w:pPr>
        <w:spacing w:line="360" w:lineRule="auto"/>
        <w:ind w:firstLine="480"/>
        <w:jc w:val="left"/>
        <w:rPr>
          <w:rFonts w:ascii="宋体" w:hAnsi="宋体" w:cs="宋体"/>
          <w:szCs w:val="21"/>
        </w:rPr>
      </w:pPr>
      <w:r>
        <w:rPr>
          <w:rFonts w:hint="eastAsia" w:ascii="宋体" w:hAnsi="宋体" w:cs="宋体"/>
          <w:szCs w:val="21"/>
        </w:rPr>
        <w:t>5）投标文件中附有采购人不能接受的条件的；</w:t>
      </w:r>
    </w:p>
    <w:p>
      <w:pPr>
        <w:spacing w:line="360" w:lineRule="auto"/>
        <w:ind w:firstLine="480"/>
        <w:jc w:val="left"/>
        <w:rPr>
          <w:rFonts w:ascii="宋体" w:hAnsi="宋体" w:cs="宋体"/>
          <w:szCs w:val="21"/>
        </w:rPr>
      </w:pPr>
      <w:r>
        <w:rPr>
          <w:rFonts w:hint="eastAsia" w:ascii="宋体" w:hAnsi="宋体" w:cs="宋体"/>
          <w:szCs w:val="21"/>
        </w:rPr>
        <w:t>6）在投标文件中提供虚假材料的；</w:t>
      </w:r>
    </w:p>
    <w:p>
      <w:pPr>
        <w:spacing w:line="360" w:lineRule="auto"/>
        <w:ind w:firstLine="480"/>
        <w:jc w:val="left"/>
        <w:rPr>
          <w:rFonts w:ascii="宋体" w:hAnsi="宋体" w:cs="宋体"/>
          <w:szCs w:val="21"/>
        </w:rPr>
      </w:pPr>
      <w:r>
        <w:rPr>
          <w:rFonts w:hint="eastAsia" w:ascii="宋体" w:hAnsi="宋体" w:cs="宋体"/>
          <w:szCs w:val="21"/>
        </w:rPr>
        <w:t>7）超过招标控制价（单价）的；</w:t>
      </w:r>
    </w:p>
    <w:p>
      <w:pPr>
        <w:spacing w:line="360" w:lineRule="auto"/>
        <w:ind w:firstLine="480"/>
        <w:jc w:val="left"/>
        <w:rPr>
          <w:rFonts w:ascii="宋体" w:hAnsi="宋体" w:cs="宋体"/>
          <w:szCs w:val="21"/>
        </w:rPr>
      </w:pPr>
      <w:r>
        <w:rPr>
          <w:rFonts w:hint="eastAsia" w:ascii="宋体" w:hAnsi="宋体" w:cs="宋体"/>
          <w:szCs w:val="21"/>
        </w:rPr>
        <w:t>32.6评标委员会只对在初审中确定为实质性响应的投标文件进行进一步的详细技术和商务评审（详见第五章评标标准）。</w:t>
      </w:r>
    </w:p>
    <w:p>
      <w:pPr>
        <w:spacing w:line="360" w:lineRule="auto"/>
        <w:ind w:firstLine="482"/>
        <w:jc w:val="left"/>
        <w:rPr>
          <w:rFonts w:ascii="宋体" w:hAnsi="宋体" w:cs="宋体"/>
          <w:szCs w:val="21"/>
        </w:rPr>
      </w:pPr>
      <w:r>
        <w:rPr>
          <w:rFonts w:hint="eastAsia" w:ascii="宋体" w:hAnsi="宋体" w:cs="宋体"/>
          <w:b/>
          <w:szCs w:val="21"/>
        </w:rPr>
        <w:t>33、保密及其它注意事项</w:t>
      </w:r>
    </w:p>
    <w:p>
      <w:pPr>
        <w:spacing w:line="360" w:lineRule="auto"/>
        <w:ind w:firstLine="480"/>
        <w:jc w:val="left"/>
        <w:rPr>
          <w:rFonts w:ascii="宋体" w:hAnsi="宋体" w:cs="宋体"/>
          <w:szCs w:val="21"/>
        </w:rPr>
      </w:pPr>
      <w:r>
        <w:rPr>
          <w:rFonts w:hint="eastAsia" w:ascii="宋体" w:hAnsi="宋体" w:cs="宋体"/>
          <w:szCs w:val="21"/>
        </w:rPr>
        <w:t>33.1 评标是招标工作的重要环节，评标工作在评委会内独立进行。</w:t>
      </w:r>
    </w:p>
    <w:p>
      <w:pPr>
        <w:spacing w:line="360" w:lineRule="auto"/>
        <w:ind w:firstLine="480"/>
        <w:jc w:val="left"/>
        <w:rPr>
          <w:rFonts w:ascii="宋体" w:hAnsi="宋体" w:cs="宋体"/>
          <w:szCs w:val="21"/>
        </w:rPr>
      </w:pPr>
      <w:r>
        <w:rPr>
          <w:rFonts w:hint="eastAsia" w:ascii="宋体" w:hAnsi="宋体" w:cs="宋体"/>
          <w:szCs w:val="21"/>
        </w:rPr>
        <w:t>33.2 评委会将遵照规定的评标方法，公正、公平地对待所有投标人。</w:t>
      </w:r>
    </w:p>
    <w:p>
      <w:pPr>
        <w:spacing w:line="360" w:lineRule="auto"/>
        <w:ind w:firstLine="480"/>
        <w:jc w:val="left"/>
        <w:rPr>
          <w:rFonts w:ascii="宋体" w:hAnsi="宋体" w:cs="宋体"/>
          <w:szCs w:val="21"/>
        </w:rPr>
      </w:pPr>
      <w:r>
        <w:rPr>
          <w:rFonts w:hint="eastAsia" w:ascii="宋体" w:hAnsi="宋体" w:cs="宋体"/>
          <w:szCs w:val="21"/>
        </w:rPr>
        <w:t>33.3 在开标、评标期间，投标人不得向评委询问评标情况，不得进行旨在影响评标结果的活动，否则其投标可能被拒绝。</w:t>
      </w:r>
    </w:p>
    <w:p>
      <w:pPr>
        <w:spacing w:line="360" w:lineRule="auto"/>
        <w:ind w:firstLine="480"/>
        <w:jc w:val="left"/>
        <w:rPr>
          <w:rFonts w:ascii="宋体" w:hAnsi="宋体" w:cs="宋体"/>
          <w:szCs w:val="21"/>
        </w:rPr>
      </w:pPr>
      <w:r>
        <w:rPr>
          <w:rFonts w:hint="eastAsia" w:ascii="宋体" w:hAnsi="宋体" w:cs="宋体"/>
          <w:szCs w:val="21"/>
        </w:rPr>
        <w:t>33.4 为保证评标工作公正性，评标结束后，凡与评标情况有接触的任何人不得擅自将评标情况扩散出评标人员之外。</w:t>
      </w:r>
    </w:p>
    <w:p>
      <w:pPr>
        <w:spacing w:line="360" w:lineRule="auto"/>
        <w:ind w:firstLine="468"/>
        <w:rPr>
          <w:rFonts w:ascii="宋体" w:hAnsi="宋体" w:cs="宋体"/>
          <w:szCs w:val="21"/>
        </w:rPr>
      </w:pPr>
      <w:r>
        <w:rPr>
          <w:rFonts w:hint="eastAsia" w:ascii="宋体" w:hAnsi="宋体" w:cs="宋体"/>
          <w:szCs w:val="21"/>
        </w:rPr>
        <w:t>33.5 评标委员会和招标代理机构不退还投标文件。</w:t>
      </w:r>
    </w:p>
    <w:p>
      <w:pPr>
        <w:pStyle w:val="5"/>
        <w:spacing w:before="472" w:after="157"/>
        <w:rPr>
          <w:szCs w:val="24"/>
        </w:rPr>
      </w:pPr>
      <w:bookmarkStart w:id="21" w:name="_Toc3807"/>
      <w:r>
        <w:rPr>
          <w:rFonts w:hint="eastAsia" w:cs="宋体"/>
          <w:szCs w:val="24"/>
        </w:rPr>
        <w:t>六</w:t>
      </w:r>
      <w:r>
        <w:rPr>
          <w:rFonts w:cs="宋体"/>
          <w:szCs w:val="24"/>
        </w:rPr>
        <w:t>、</w:t>
      </w:r>
      <w:r>
        <w:rPr>
          <w:rFonts w:hint="eastAsia" w:cs="宋体"/>
          <w:szCs w:val="24"/>
        </w:rPr>
        <w:t>授予合同</w:t>
      </w:r>
      <w:bookmarkEnd w:id="21"/>
    </w:p>
    <w:p>
      <w:pPr>
        <w:spacing w:line="360" w:lineRule="auto"/>
        <w:rPr>
          <w:szCs w:val="21"/>
        </w:rPr>
      </w:pPr>
      <w:r>
        <w:rPr>
          <w:rFonts w:hint="eastAsia" w:ascii="宋体" w:hAnsi="宋体" w:cs="宋体"/>
          <w:szCs w:val="21"/>
        </w:rPr>
        <w:t>39、中标通知书</w:t>
      </w:r>
    </w:p>
    <w:p>
      <w:pPr>
        <w:spacing w:line="360" w:lineRule="auto"/>
        <w:ind w:firstLine="420" w:firstLineChars="200"/>
        <w:rPr>
          <w:szCs w:val="21"/>
        </w:rPr>
      </w:pPr>
      <w:r>
        <w:rPr>
          <w:rFonts w:hint="eastAsia" w:ascii="宋体" w:hAnsi="宋体" w:cs="宋体"/>
          <w:szCs w:val="21"/>
        </w:rPr>
        <w:t>39.</w:t>
      </w:r>
      <w:r>
        <w:rPr>
          <w:rFonts w:ascii="宋体" w:hAnsi="宋体" w:cs="宋体"/>
          <w:szCs w:val="21"/>
        </w:rPr>
        <w:t>1中标</w:t>
      </w:r>
      <w:r>
        <w:rPr>
          <w:rFonts w:hint="eastAsia" w:ascii="宋体" w:hAnsi="宋体" w:cs="宋体"/>
          <w:szCs w:val="21"/>
        </w:rPr>
        <w:t>人</w:t>
      </w:r>
      <w:r>
        <w:rPr>
          <w:rFonts w:ascii="宋体" w:hAnsi="宋体" w:cs="宋体"/>
          <w:szCs w:val="21"/>
        </w:rPr>
        <w:t>确定后，招标</w:t>
      </w:r>
      <w:r>
        <w:rPr>
          <w:rFonts w:hint="eastAsia" w:ascii="宋体" w:hAnsi="宋体" w:cs="宋体"/>
          <w:szCs w:val="21"/>
        </w:rPr>
        <w:t>代理机构将</w:t>
      </w:r>
      <w:r>
        <w:rPr>
          <w:rFonts w:ascii="宋体" w:hAnsi="宋体" w:cs="宋体"/>
          <w:szCs w:val="21"/>
        </w:rPr>
        <w:t>中标结果</w:t>
      </w:r>
      <w:r>
        <w:rPr>
          <w:rFonts w:hint="eastAsia" w:ascii="宋体" w:hAnsi="宋体" w:cs="宋体"/>
          <w:szCs w:val="21"/>
        </w:rPr>
        <w:t>在发布本项目招标公告的网站进行公告，同时</w:t>
      </w:r>
      <w:r>
        <w:rPr>
          <w:rFonts w:ascii="宋体" w:hAnsi="宋体" w:cs="宋体"/>
          <w:szCs w:val="21"/>
        </w:rPr>
        <w:t>向中标</w:t>
      </w:r>
      <w:r>
        <w:rPr>
          <w:rFonts w:hint="eastAsia" w:ascii="宋体" w:hAnsi="宋体" w:cs="宋体"/>
          <w:szCs w:val="21"/>
        </w:rPr>
        <w:t>人</w:t>
      </w:r>
      <w:r>
        <w:rPr>
          <w:rFonts w:ascii="宋体" w:hAnsi="宋体" w:cs="宋体"/>
          <w:szCs w:val="21"/>
        </w:rPr>
        <w:t>发出中标通知书</w:t>
      </w:r>
      <w:r>
        <w:rPr>
          <w:rFonts w:hint="eastAsia" w:ascii="宋体" w:hAnsi="宋体" w:cs="宋体"/>
          <w:szCs w:val="21"/>
        </w:rPr>
        <w:t>。</w:t>
      </w:r>
    </w:p>
    <w:p>
      <w:pPr>
        <w:spacing w:line="360" w:lineRule="auto"/>
        <w:ind w:firstLine="420" w:firstLineChars="200"/>
        <w:rPr>
          <w:szCs w:val="21"/>
        </w:rPr>
      </w:pPr>
      <w:r>
        <w:rPr>
          <w:rFonts w:hint="eastAsia" w:ascii="宋体" w:hAnsi="宋体" w:cs="宋体"/>
          <w:szCs w:val="21"/>
        </w:rPr>
        <w:t>39.2</w:t>
      </w:r>
      <w:r>
        <w:rPr>
          <w:rFonts w:ascii="宋体" w:hAnsi="宋体" w:cs="宋体"/>
          <w:szCs w:val="21"/>
        </w:rPr>
        <w:t>中标</w:t>
      </w:r>
      <w:r>
        <w:rPr>
          <w:rFonts w:hint="eastAsia" w:ascii="宋体" w:hAnsi="宋体" w:cs="宋体"/>
          <w:szCs w:val="21"/>
        </w:rPr>
        <w:t>人</w:t>
      </w:r>
      <w:r>
        <w:rPr>
          <w:rFonts w:ascii="宋体" w:hAnsi="宋体" w:cs="宋体"/>
          <w:szCs w:val="21"/>
        </w:rPr>
        <w:t>在规定的时间内不领取中标通知书的，视为中标后自动放弃中标资格，承担由此引起的一切后果。</w:t>
      </w:r>
    </w:p>
    <w:p>
      <w:pPr>
        <w:spacing w:line="360" w:lineRule="auto"/>
        <w:ind w:firstLine="420" w:firstLineChars="200"/>
        <w:rPr>
          <w:szCs w:val="21"/>
        </w:rPr>
      </w:pPr>
      <w:r>
        <w:rPr>
          <w:rFonts w:hint="eastAsia" w:ascii="宋体" w:hAnsi="宋体" w:cs="宋体"/>
          <w:szCs w:val="21"/>
        </w:rPr>
        <w:t>39.3</w:t>
      </w:r>
      <w:r>
        <w:rPr>
          <w:rFonts w:ascii="宋体" w:hAnsi="宋体" w:cs="宋体"/>
          <w:szCs w:val="21"/>
        </w:rPr>
        <w:t>中标通知书对</w:t>
      </w:r>
      <w:r>
        <w:rPr>
          <w:rFonts w:hint="eastAsia" w:ascii="宋体" w:hAnsi="宋体" w:cs="宋体"/>
          <w:szCs w:val="21"/>
        </w:rPr>
        <w:t>采购人</w:t>
      </w:r>
      <w:r>
        <w:rPr>
          <w:rFonts w:ascii="宋体" w:hAnsi="宋体" w:cs="宋体"/>
          <w:szCs w:val="21"/>
        </w:rPr>
        <w:t>和中标</w:t>
      </w:r>
      <w:r>
        <w:rPr>
          <w:rFonts w:hint="eastAsia" w:ascii="宋体" w:hAnsi="宋体" w:cs="宋体"/>
          <w:szCs w:val="21"/>
        </w:rPr>
        <w:t>人</w:t>
      </w:r>
      <w:r>
        <w:rPr>
          <w:rFonts w:ascii="宋体" w:hAnsi="宋体" w:cs="宋体"/>
          <w:szCs w:val="21"/>
        </w:rPr>
        <w:t>具有同等法律效力。中标通知书发出后，</w:t>
      </w:r>
      <w:r>
        <w:rPr>
          <w:rFonts w:hint="eastAsia" w:ascii="宋体" w:hAnsi="宋体" w:cs="宋体"/>
          <w:szCs w:val="21"/>
        </w:rPr>
        <w:t>采购人</w:t>
      </w:r>
      <w:r>
        <w:rPr>
          <w:rFonts w:ascii="宋体" w:hAnsi="宋体" w:cs="宋体"/>
          <w:szCs w:val="21"/>
        </w:rPr>
        <w:t>改变中标结果，或者中标</w:t>
      </w:r>
      <w:r>
        <w:rPr>
          <w:rFonts w:hint="eastAsia" w:ascii="宋体" w:hAnsi="宋体" w:cs="宋体"/>
          <w:szCs w:val="21"/>
        </w:rPr>
        <w:t>人</w:t>
      </w:r>
      <w:r>
        <w:rPr>
          <w:rFonts w:ascii="宋体" w:hAnsi="宋体" w:cs="宋体"/>
          <w:szCs w:val="21"/>
        </w:rPr>
        <w:t>放弃中标，应按相关法律、规章、规范性文件的要求承担相应的法律责任。</w:t>
      </w:r>
    </w:p>
    <w:p>
      <w:pPr>
        <w:spacing w:line="360" w:lineRule="auto"/>
        <w:ind w:firstLine="420" w:firstLineChars="200"/>
        <w:rPr>
          <w:szCs w:val="21"/>
        </w:rPr>
      </w:pPr>
      <w:r>
        <w:rPr>
          <w:rFonts w:hint="eastAsia" w:ascii="宋体" w:hAnsi="宋体" w:cs="宋体"/>
          <w:szCs w:val="21"/>
        </w:rPr>
        <w:t>39.4</w:t>
      </w:r>
      <w:r>
        <w:rPr>
          <w:rFonts w:ascii="宋体" w:hAnsi="宋体" w:cs="宋体"/>
          <w:szCs w:val="21"/>
        </w:rPr>
        <w:t>中标通知书将作为签订合同的依据。合同签订后，中标通知书成为合同的一部分。</w:t>
      </w:r>
    </w:p>
    <w:p>
      <w:pPr>
        <w:spacing w:line="360" w:lineRule="auto"/>
        <w:ind w:firstLine="420" w:firstLineChars="200"/>
        <w:rPr>
          <w:szCs w:val="21"/>
        </w:rPr>
      </w:pPr>
      <w:r>
        <w:rPr>
          <w:rFonts w:hint="eastAsia" w:ascii="宋体" w:hAnsi="宋体" w:cs="宋体"/>
          <w:bCs/>
          <w:szCs w:val="21"/>
        </w:rPr>
        <w:t>39.5</w:t>
      </w:r>
      <w:r>
        <w:rPr>
          <w:rFonts w:hint="eastAsia" w:ascii="宋体" w:hAnsi="宋体" w:cs="宋体"/>
          <w:szCs w:val="21"/>
        </w:rPr>
        <w:t>对未中标的投标人，不作任何未中标原因的解释，所有投标文件不予退还。</w:t>
      </w:r>
    </w:p>
    <w:p>
      <w:pPr>
        <w:spacing w:line="360" w:lineRule="auto"/>
        <w:rPr>
          <w:szCs w:val="21"/>
        </w:rPr>
      </w:pPr>
      <w:r>
        <w:rPr>
          <w:rFonts w:hint="eastAsia" w:ascii="宋体" w:hAnsi="宋体" w:cs="宋体"/>
          <w:b/>
          <w:bCs/>
          <w:szCs w:val="21"/>
        </w:rPr>
        <w:t>40、签订合同</w:t>
      </w:r>
    </w:p>
    <w:p>
      <w:pPr>
        <w:spacing w:line="360" w:lineRule="auto"/>
        <w:ind w:firstLine="420" w:firstLineChars="200"/>
        <w:rPr>
          <w:szCs w:val="21"/>
        </w:rPr>
      </w:pPr>
      <w:r>
        <w:rPr>
          <w:rFonts w:hint="eastAsia" w:ascii="宋体" w:hAnsi="宋体" w:cs="宋体"/>
          <w:bCs/>
          <w:szCs w:val="21"/>
        </w:rPr>
        <w:t>40.1</w:t>
      </w:r>
      <w:r>
        <w:rPr>
          <w:rFonts w:hint="eastAsia" w:ascii="宋体" w:hAnsi="宋体" w:cs="宋体"/>
          <w:szCs w:val="21"/>
        </w:rPr>
        <w:t>中标人收到中标通知书后，须在规定时间内与采购人签订合同。</w:t>
      </w:r>
    </w:p>
    <w:p>
      <w:pPr>
        <w:spacing w:line="360" w:lineRule="auto"/>
        <w:ind w:firstLine="420" w:firstLineChars="200"/>
        <w:rPr>
          <w:szCs w:val="21"/>
        </w:rPr>
      </w:pPr>
      <w:r>
        <w:rPr>
          <w:rFonts w:hint="eastAsia" w:ascii="宋体" w:hAnsi="宋体" w:cs="宋体"/>
          <w:szCs w:val="21"/>
        </w:rPr>
        <w:t>40.2招标文件、招标文件的修改文件、中标人的投标文件、补充或修改的文件及澄清或承诺文件等，均为双方签订合同的组成部分；</w:t>
      </w:r>
    </w:p>
    <w:p>
      <w:pPr>
        <w:spacing w:line="360" w:lineRule="auto"/>
        <w:ind w:firstLine="420" w:firstLineChars="200"/>
        <w:rPr>
          <w:szCs w:val="21"/>
        </w:rPr>
      </w:pPr>
      <w:r>
        <w:rPr>
          <w:rFonts w:hint="eastAsia" w:ascii="宋体" w:hAnsi="宋体" w:cs="宋体"/>
          <w:bCs/>
          <w:szCs w:val="21"/>
        </w:rPr>
        <w:t>40.3中标人放弃中标、因不可抗力不能履行合同、不按其投标文件的承诺和招标文件的要求签订合同、不按照招标文件要求提交履约保证金，或者被查实存在影响中标结果的违法行为等情形，不符合中标条件的，采购人可以按照评标委员会提出的中标候选供应商名单排序依次确定其他中标候选供应商为中标人，也可以重新招标</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40.4政府采购合同中涉及国家秘密、商业秘密的部分可以不公告，但其他内容应当公告。政府采购合同应当自合同签订之日起2个工作日内由采购人负责公开。</w:t>
      </w:r>
    </w:p>
    <w:p>
      <w:pPr>
        <w:spacing w:line="360" w:lineRule="auto"/>
        <w:jc w:val="left"/>
        <w:rPr>
          <w:rFonts w:ascii="宋体" w:hAnsi="宋体"/>
          <w:b/>
          <w:szCs w:val="21"/>
        </w:rPr>
      </w:pPr>
      <w:r>
        <w:rPr>
          <w:rFonts w:hint="eastAsia" w:ascii="宋体" w:hAnsi="宋体"/>
          <w:b/>
          <w:szCs w:val="21"/>
        </w:rPr>
        <w:t>41、质疑</w:t>
      </w:r>
    </w:p>
    <w:p>
      <w:pPr>
        <w:spacing w:line="360" w:lineRule="auto"/>
        <w:ind w:firstLine="420" w:firstLineChars="200"/>
        <w:jc w:val="left"/>
        <w:rPr>
          <w:rFonts w:ascii="宋体" w:hAnsi="宋体"/>
          <w:szCs w:val="21"/>
        </w:rPr>
      </w:pPr>
      <w:r>
        <w:rPr>
          <w:rFonts w:ascii="宋体" w:hAnsi="宋体"/>
          <w:szCs w:val="21"/>
        </w:rPr>
        <w:t>供应商认为采购文件、采购过程和中标、</w:t>
      </w:r>
      <w:r>
        <w:rPr>
          <w:rFonts w:hint="eastAsia" w:ascii="宋体" w:hAnsi="宋体"/>
          <w:szCs w:val="21"/>
        </w:rPr>
        <w:t>中标</w:t>
      </w:r>
      <w:r>
        <w:rPr>
          <w:rFonts w:ascii="宋体" w:hAnsi="宋体"/>
          <w:szCs w:val="21"/>
        </w:rPr>
        <w:t>结果使自己的权益受到损害的，可以在</w:t>
      </w:r>
      <w:r>
        <w:rPr>
          <w:rFonts w:hint="eastAsia" w:ascii="宋体" w:hAnsi="宋体"/>
          <w:szCs w:val="21"/>
        </w:rPr>
        <w:t>中标结果公告规定的时间内</w:t>
      </w:r>
      <w:r>
        <w:rPr>
          <w:rFonts w:ascii="宋体" w:hAnsi="宋体"/>
          <w:szCs w:val="21"/>
        </w:rPr>
        <w:t>，以书面形式向</w:t>
      </w:r>
      <w:r>
        <w:rPr>
          <w:rFonts w:hint="eastAsia" w:ascii="宋体" w:hAnsi="宋体"/>
          <w:szCs w:val="21"/>
        </w:rPr>
        <w:t>招标代理机构</w:t>
      </w:r>
      <w:r>
        <w:rPr>
          <w:rFonts w:ascii="宋体" w:hAnsi="宋体"/>
          <w:szCs w:val="21"/>
        </w:rPr>
        <w:t>提出质疑。</w:t>
      </w:r>
      <w:r>
        <w:rPr>
          <w:rFonts w:hint="eastAsia" w:ascii="宋体" w:hAnsi="宋体"/>
          <w:szCs w:val="21"/>
        </w:rPr>
        <w:t>招标代理机构在</w:t>
      </w:r>
      <w:r>
        <w:rPr>
          <w:rFonts w:ascii="宋体" w:hAnsi="宋体"/>
          <w:szCs w:val="21"/>
        </w:rPr>
        <w:t>供应商</w:t>
      </w:r>
      <w:r>
        <w:rPr>
          <w:rFonts w:hint="eastAsia" w:ascii="宋体" w:hAnsi="宋体"/>
          <w:szCs w:val="21"/>
        </w:rPr>
        <w:t>提出质疑之日起七个工作日内进行答复。</w:t>
      </w:r>
    </w:p>
    <w:p>
      <w:pPr>
        <w:spacing w:line="360" w:lineRule="auto"/>
        <w:jc w:val="left"/>
        <w:rPr>
          <w:rFonts w:ascii="宋体" w:hAnsi="宋体"/>
          <w:b/>
          <w:szCs w:val="21"/>
        </w:rPr>
      </w:pPr>
      <w:r>
        <w:rPr>
          <w:rFonts w:hint="eastAsia" w:ascii="宋体" w:hAnsi="宋体"/>
          <w:b/>
          <w:szCs w:val="21"/>
        </w:rPr>
        <w:t>42、投诉</w:t>
      </w:r>
    </w:p>
    <w:p>
      <w:pPr>
        <w:spacing w:line="360" w:lineRule="auto"/>
        <w:ind w:firstLine="420" w:firstLineChars="200"/>
        <w:jc w:val="left"/>
        <w:rPr>
          <w:rFonts w:ascii="宋体" w:hAnsi="宋体"/>
          <w:szCs w:val="21"/>
        </w:rPr>
      </w:pPr>
      <w:r>
        <w:rPr>
          <w:rFonts w:ascii="宋体" w:hAnsi="宋体"/>
          <w:szCs w:val="21"/>
        </w:rPr>
        <w:t>质疑供应商对采购代理机构的答复不满意或者采购代理机构未在规定的时间内作出答复的，可以在答复期满后十五个工作日内向同级政府采购监督管理部门投诉。</w:t>
      </w:r>
    </w:p>
    <w:p>
      <w:pPr>
        <w:spacing w:line="360" w:lineRule="auto"/>
        <w:jc w:val="left"/>
        <w:rPr>
          <w:rFonts w:ascii="宋体" w:hAnsi="宋体"/>
          <w:b/>
          <w:szCs w:val="21"/>
        </w:rPr>
      </w:pPr>
      <w:r>
        <w:rPr>
          <w:rFonts w:hint="eastAsia" w:ascii="宋体" w:hAnsi="宋体"/>
          <w:b/>
          <w:szCs w:val="21"/>
        </w:rPr>
        <w:t>43、中标服务费</w:t>
      </w:r>
    </w:p>
    <w:p>
      <w:pPr>
        <w:spacing w:line="360" w:lineRule="auto"/>
        <w:ind w:firstLine="420" w:firstLineChars="200"/>
        <w:rPr>
          <w:rFonts w:ascii="宋体" w:hAnsi="宋体" w:cs="宋体"/>
          <w:szCs w:val="21"/>
        </w:rPr>
      </w:pPr>
      <w:r>
        <w:rPr>
          <w:rFonts w:hint="eastAsia" w:ascii="宋体" w:hAnsi="宋体"/>
          <w:szCs w:val="21"/>
        </w:rPr>
        <w:t>中标方应向采购代理机构支付中标服务费。中标方收到中标通知后，须在30日内与采购人签订中标合同，无正当理由不与采购人签订中标合同的，视为放弃中标资格，其投标保证金将不予退还，采购人可以另行选定中标候选人为中标人。</w:t>
      </w:r>
    </w:p>
    <w:p>
      <w:pPr>
        <w:spacing w:line="360" w:lineRule="auto"/>
        <w:rPr>
          <w:szCs w:val="21"/>
        </w:rPr>
      </w:pPr>
      <w:r>
        <w:rPr>
          <w:rFonts w:hint="eastAsia" w:ascii="宋体" w:hAnsi="宋体" w:cs="宋体"/>
          <w:b/>
          <w:szCs w:val="21"/>
        </w:rPr>
        <w:t>44、本招标文件最终解释权归采购人。</w:t>
      </w:r>
    </w:p>
    <w:p>
      <w:pPr>
        <w:spacing w:line="360" w:lineRule="auto"/>
        <w:rPr>
          <w:rFonts w:ascii="宋体" w:hAnsi="宋体" w:cs="宋体"/>
          <w:b/>
          <w:bCs/>
          <w:szCs w:val="21"/>
        </w:rPr>
      </w:pPr>
      <w:r>
        <w:rPr>
          <w:rFonts w:hint="eastAsia" w:ascii="宋体" w:hAnsi="宋体" w:cs="宋体"/>
          <w:b/>
          <w:szCs w:val="21"/>
        </w:rPr>
        <w:t>45、</w:t>
      </w:r>
      <w:r>
        <w:rPr>
          <w:rFonts w:hint="eastAsia" w:ascii="宋体" w:hAnsi="宋体" w:cs="宋体"/>
          <w:b/>
          <w:bCs/>
          <w:szCs w:val="21"/>
        </w:rPr>
        <w:t>未尽事宜按国家有关规定执行。</w:t>
      </w:r>
    </w:p>
    <w:p>
      <w:pPr>
        <w:spacing w:line="360" w:lineRule="auto"/>
        <w:rPr>
          <w:rFonts w:ascii="宋体" w:hAnsi="宋体" w:cs="宋体"/>
          <w:b/>
          <w:bCs/>
          <w:szCs w:val="21"/>
        </w:rPr>
      </w:pPr>
    </w:p>
    <w:p>
      <w:pPr>
        <w:spacing w:line="420" w:lineRule="exact"/>
        <w:rPr>
          <w:rFonts w:ascii="宋体" w:hAnsi="宋体" w:cs="宋体"/>
          <w:b/>
          <w:bCs/>
          <w:sz w:val="24"/>
        </w:rPr>
      </w:pPr>
    </w:p>
    <w:p>
      <w:pPr>
        <w:pStyle w:val="7"/>
        <w:sectPr>
          <w:footerReference r:id="rId13" w:type="first"/>
          <w:footerReference r:id="rId12" w:type="default"/>
          <w:footnotePr>
            <w:pos w:val="beneathText"/>
          </w:footnotePr>
          <w:pgSz w:w="11906" w:h="16838"/>
          <w:pgMar w:top="1417" w:right="1134" w:bottom="1247" w:left="1259" w:header="720" w:footer="992" w:gutter="0"/>
          <w:cols w:space="720" w:num="1"/>
          <w:titlePg/>
          <w:docGrid w:type="lines" w:linePitch="315" w:charSpace="0"/>
        </w:sectPr>
      </w:pPr>
    </w:p>
    <w:p>
      <w:pPr>
        <w:pStyle w:val="4"/>
        <w:numPr>
          <w:ilvl w:val="0"/>
          <w:numId w:val="1"/>
        </w:numPr>
      </w:pPr>
      <w:bookmarkStart w:id="22" w:name="_Toc18858"/>
      <w:r>
        <w:rPr>
          <w:rFonts w:hint="eastAsia"/>
        </w:rPr>
        <w:t xml:space="preserve"> 采购需求及技术要求</w:t>
      </w:r>
      <w:bookmarkEnd w:id="22"/>
    </w:p>
    <w:p>
      <w:pPr>
        <w:spacing w:line="48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购范围：根据修公路【2018】51号文件要求，全面梳理国家重点交通基础设施建设项目需求，充分发挥我县交通基础设施的基础支撑和先行引导作用，本次共计规划三条干线公路进行建设方案编制工作，线路分别为G234、G207、S232。</w:t>
      </w:r>
    </w:p>
    <w:p>
      <w:pPr>
        <w:spacing w:line="48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编制修武县普通国省道国土空间规划成果文件（成果文件包括：技术报告及图表编制），提供的成果文件通过焦作市公路管理局审查。</w:t>
      </w:r>
    </w:p>
    <w:p>
      <w:pPr>
        <w:numPr>
          <w:ilvl w:val="0"/>
          <w:numId w:val="4"/>
        </w:num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编制工期：90日历天</w:t>
      </w:r>
    </w:p>
    <w:p>
      <w:pPr>
        <w:pStyle w:val="7"/>
        <w:numPr>
          <w:ilvl w:val="0"/>
          <w:numId w:val="0"/>
        </w:numPr>
        <w:rPr>
          <w:rFonts w:ascii="宋体" w:hAnsi="宋体" w:eastAsia="宋体" w:cs="宋体"/>
          <w:color w:val="FF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、技术要求：符合国家相关法律法规，成果文件通过焦作市公路管理局审查。</w:t>
      </w:r>
    </w:p>
    <w:p/>
    <w:p>
      <w:pPr>
        <w:pStyle w:val="7"/>
      </w:pPr>
    </w:p>
    <w:p>
      <w:pPr>
        <w:pStyle w:val="8"/>
      </w:pPr>
    </w:p>
    <w:p>
      <w:pPr>
        <w:pStyle w:val="7"/>
      </w:pPr>
    </w:p>
    <w:p>
      <w:pPr>
        <w:pStyle w:val="8"/>
      </w:pPr>
    </w:p>
    <w:p>
      <w:pPr>
        <w:pStyle w:val="7"/>
      </w:pPr>
    </w:p>
    <w:p>
      <w:pPr>
        <w:pStyle w:val="8"/>
      </w:pPr>
    </w:p>
    <w:p>
      <w:pPr>
        <w:pStyle w:val="7"/>
      </w:pPr>
    </w:p>
    <w:p>
      <w:pPr>
        <w:pStyle w:val="8"/>
      </w:pPr>
    </w:p>
    <w:p>
      <w:pPr>
        <w:pStyle w:val="7"/>
      </w:pPr>
    </w:p>
    <w:p>
      <w:pPr>
        <w:pStyle w:val="8"/>
      </w:pPr>
    </w:p>
    <w:p>
      <w:pPr>
        <w:pStyle w:val="7"/>
      </w:pPr>
    </w:p>
    <w:p>
      <w:pPr>
        <w:pStyle w:val="4"/>
      </w:pPr>
      <w:bookmarkStart w:id="23" w:name="_Toc23777"/>
      <w:r>
        <w:rPr>
          <w:rFonts w:hint="eastAsia"/>
        </w:rPr>
        <w:t>第四章  合同格式及合同商务条款</w:t>
      </w:r>
      <w:bookmarkEnd w:id="23"/>
    </w:p>
    <w:p>
      <w:pPr>
        <w:spacing w:line="360" w:lineRule="auto"/>
        <w:ind w:firstLine="735" w:firstLineChars="350"/>
        <w:rPr>
          <w:rFonts w:ascii="宋体" w:hAnsi="宋体" w:cs="宋体"/>
          <w:szCs w:val="21"/>
        </w:rPr>
      </w:pPr>
    </w:p>
    <w:tbl>
      <w:tblPr>
        <w:tblStyle w:val="16"/>
        <w:tblpPr w:leftFromText="180" w:rightFromText="180" w:vertAnchor="text" w:horzAnchor="margin" w:tblpXSpec="left" w:tblpY="171"/>
        <w:tblW w:w="9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5" w:hRule="atLeast"/>
        </w:trPr>
        <w:tc>
          <w:tcPr>
            <w:tcW w:w="9357" w:type="dxa"/>
            <w:tcBorders>
              <w:top w:val="single" w:color="000000" w:sz="4" w:space="0"/>
              <w:left w:val="single" w:color="000000" w:sz="4" w:space="0"/>
              <w:bottom w:val="single" w:color="000000" w:sz="4" w:space="0"/>
              <w:right w:val="single" w:color="000000" w:sz="4" w:space="0"/>
            </w:tcBorders>
            <w:vAlign w:val="top"/>
          </w:tcPr>
          <w:p>
            <w:pPr>
              <w:widowControl/>
              <w:spacing w:before="120" w:line="360" w:lineRule="auto"/>
              <w:ind w:left="105"/>
              <w:rPr>
                <w:rFonts w:ascii="宋体" w:hAnsi="宋体"/>
                <w:kern w:val="0"/>
                <w:szCs w:val="21"/>
              </w:rPr>
            </w:pPr>
            <w:r>
              <w:rPr>
                <w:rFonts w:hint="eastAsia" w:ascii="宋体" w:hAnsi="宋体"/>
                <w:kern w:val="0"/>
                <w:szCs w:val="21"/>
              </w:rPr>
              <w:t>注释：本合同协议书格式条款作为双方签订合同的参考。双方为阐明各方的权利和义务，经协商可增加或减少条款。 但不得与招标文件、投标文件的实质性内容相背离。</w:t>
            </w:r>
          </w:p>
        </w:tc>
      </w:tr>
    </w:tbl>
    <w:p>
      <w:pPr>
        <w:jc w:val="center"/>
        <w:rPr>
          <w:rFonts w:ascii="黑体" w:hAnsi="黑体" w:eastAsia="黑体"/>
          <w:sz w:val="44"/>
          <w:szCs w:val="44"/>
        </w:rPr>
      </w:pPr>
      <w:r>
        <w:rPr>
          <w:rFonts w:hint="eastAsia" w:ascii="黑体" w:hAnsi="黑体" w:eastAsia="黑体"/>
          <w:sz w:val="44"/>
          <w:szCs w:val="44"/>
        </w:rPr>
        <w:t>修武县普通国省道国土空间规划编制</w:t>
      </w:r>
    </w:p>
    <w:p>
      <w:pPr>
        <w:jc w:val="center"/>
        <w:rPr>
          <w:rFonts w:ascii="黑体" w:hAnsi="黑体" w:eastAsia="黑体"/>
          <w:sz w:val="44"/>
          <w:szCs w:val="44"/>
        </w:rPr>
      </w:pPr>
      <w:r>
        <w:rPr>
          <w:rFonts w:hint="eastAsia" w:ascii="黑体" w:hAnsi="黑体" w:eastAsia="黑体"/>
          <w:sz w:val="44"/>
          <w:szCs w:val="44"/>
        </w:rPr>
        <w:t>建设方案项目合同</w:t>
      </w:r>
    </w:p>
    <w:p/>
    <w:p>
      <w:pPr>
        <w:spacing w:line="600" w:lineRule="exact"/>
        <w:ind w:firstLine="980" w:firstLineChars="350"/>
        <w:rPr>
          <w:rFonts w:ascii="宋体" w:hAnsi="宋体" w:cs="宋体"/>
          <w:sz w:val="28"/>
          <w:szCs w:val="28"/>
        </w:rPr>
      </w:pPr>
    </w:p>
    <w:p>
      <w:pPr>
        <w:spacing w:line="600" w:lineRule="exact"/>
        <w:ind w:firstLine="980" w:firstLineChars="350"/>
        <w:rPr>
          <w:rFonts w:ascii="宋体" w:hAnsi="宋体" w:cs="宋体"/>
          <w:sz w:val="28"/>
          <w:szCs w:val="28"/>
        </w:rPr>
      </w:pPr>
    </w:p>
    <w:p>
      <w:pPr>
        <w:spacing w:line="600" w:lineRule="exact"/>
        <w:ind w:firstLine="1120" w:firstLineChars="350"/>
        <w:rPr>
          <w:rFonts w:ascii="仿宋" w:hAnsi="仿宋" w:eastAsia="仿宋" w:cs="宋体"/>
          <w:sz w:val="32"/>
          <w:szCs w:val="32"/>
        </w:rPr>
      </w:pPr>
      <w:r>
        <w:rPr>
          <w:rFonts w:hint="eastAsia" w:ascii="仿宋" w:hAnsi="仿宋" w:eastAsia="仿宋" w:cs="宋体"/>
          <w:sz w:val="32"/>
          <w:szCs w:val="32"/>
        </w:rPr>
        <w:t>甲    方：</w:t>
      </w:r>
    </w:p>
    <w:p>
      <w:pPr>
        <w:spacing w:line="600" w:lineRule="exact"/>
        <w:ind w:firstLine="1120" w:firstLineChars="350"/>
        <w:rPr>
          <w:rFonts w:ascii="仿宋" w:hAnsi="仿宋" w:eastAsia="仿宋" w:cs="宋体"/>
          <w:sz w:val="32"/>
          <w:szCs w:val="32"/>
        </w:rPr>
      </w:pPr>
    </w:p>
    <w:p>
      <w:pPr>
        <w:spacing w:line="600" w:lineRule="exact"/>
        <w:ind w:firstLine="1120" w:firstLineChars="350"/>
        <w:rPr>
          <w:rFonts w:ascii="仿宋" w:hAnsi="仿宋" w:eastAsia="仿宋" w:cs="宋体"/>
          <w:sz w:val="32"/>
          <w:szCs w:val="32"/>
        </w:rPr>
      </w:pPr>
      <w:r>
        <w:rPr>
          <w:rFonts w:hint="eastAsia" w:ascii="仿宋" w:hAnsi="仿宋" w:eastAsia="仿宋" w:cs="宋体"/>
          <w:sz w:val="32"/>
          <w:szCs w:val="32"/>
        </w:rPr>
        <w:t xml:space="preserve">乙    方： </w:t>
      </w:r>
    </w:p>
    <w:p>
      <w:pPr>
        <w:spacing w:line="600" w:lineRule="exact"/>
        <w:ind w:firstLine="1120" w:firstLineChars="350"/>
        <w:rPr>
          <w:rFonts w:ascii="仿宋" w:hAnsi="仿宋" w:eastAsia="仿宋" w:cs="宋体"/>
          <w:sz w:val="32"/>
          <w:szCs w:val="32"/>
        </w:rPr>
      </w:pPr>
    </w:p>
    <w:p>
      <w:pPr>
        <w:spacing w:line="600" w:lineRule="exact"/>
        <w:ind w:firstLine="1120" w:firstLineChars="350"/>
        <w:rPr>
          <w:rFonts w:ascii="仿宋" w:hAnsi="仿宋" w:eastAsia="仿宋" w:cs="宋体"/>
          <w:sz w:val="32"/>
          <w:szCs w:val="32"/>
        </w:rPr>
      </w:pPr>
      <w:r>
        <w:rPr>
          <w:rFonts w:hint="eastAsia" w:ascii="仿宋" w:hAnsi="仿宋" w:eastAsia="仿宋" w:cs="宋体"/>
          <w:sz w:val="32"/>
          <w:szCs w:val="32"/>
        </w:rPr>
        <w:t>签约时间：</w:t>
      </w:r>
    </w:p>
    <w:p>
      <w:pPr>
        <w:spacing w:line="600" w:lineRule="exact"/>
        <w:ind w:firstLine="1120" w:firstLineChars="350"/>
        <w:rPr>
          <w:rFonts w:ascii="仿宋" w:hAnsi="仿宋" w:eastAsia="仿宋" w:cs="宋体"/>
          <w:sz w:val="32"/>
          <w:szCs w:val="32"/>
        </w:rPr>
      </w:pPr>
    </w:p>
    <w:p>
      <w:pPr>
        <w:spacing w:line="600" w:lineRule="exact"/>
        <w:ind w:firstLine="1120" w:firstLineChars="350"/>
        <w:rPr>
          <w:rFonts w:ascii="仿宋" w:hAnsi="仿宋" w:eastAsia="仿宋" w:cs="宋体"/>
          <w:sz w:val="32"/>
          <w:szCs w:val="32"/>
        </w:rPr>
      </w:pPr>
      <w:r>
        <w:rPr>
          <w:rFonts w:hint="eastAsia" w:ascii="仿宋" w:hAnsi="仿宋" w:eastAsia="仿宋" w:cs="宋体"/>
          <w:sz w:val="32"/>
          <w:szCs w:val="32"/>
        </w:rPr>
        <w:t>签约地点：</w:t>
      </w:r>
    </w:p>
    <w:p>
      <w:pPr>
        <w:spacing w:line="600" w:lineRule="exact"/>
        <w:ind w:firstLine="1120" w:firstLineChars="350"/>
        <w:rPr>
          <w:rFonts w:ascii="仿宋" w:hAnsi="仿宋" w:eastAsia="仿宋" w:cs="宋体"/>
          <w:sz w:val="32"/>
          <w:szCs w:val="32"/>
        </w:rPr>
      </w:pP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br w:type="page"/>
      </w:r>
    </w:p>
    <w:p>
      <w:pPr>
        <w:pStyle w:val="8"/>
      </w:pPr>
      <w:r>
        <w:rPr>
          <w:rFonts w:hint="eastAsia"/>
        </w:rPr>
        <w:t xml:space="preserve">发包人（以下简称甲方）：                          </w:t>
      </w:r>
    </w:p>
    <w:p>
      <w:pPr>
        <w:pStyle w:val="8"/>
      </w:pPr>
      <w:r>
        <w:rPr>
          <w:rFonts w:hint="eastAsia"/>
        </w:rPr>
        <w:t xml:space="preserve">设计人（以下简称乙方）：                             </w:t>
      </w:r>
    </w:p>
    <w:p>
      <w:pPr>
        <w:pStyle w:val="8"/>
      </w:pPr>
      <w:r>
        <w:rPr>
          <w:rFonts w:hint="eastAsia"/>
        </w:rPr>
        <w:t>发包人委托设计人承担                   工程设计，经双方协商一致，签订本合同。</w:t>
      </w:r>
    </w:p>
    <w:p>
      <w:pPr>
        <w:pStyle w:val="8"/>
      </w:pPr>
      <w:r>
        <w:rPr>
          <w:rFonts w:hint="eastAsia"/>
        </w:rPr>
        <w:t>第一条  合同签订依据</w:t>
      </w:r>
    </w:p>
    <w:p>
      <w:pPr>
        <w:pStyle w:val="8"/>
      </w:pPr>
      <w:r>
        <w:rPr>
          <w:rFonts w:hint="eastAsia"/>
        </w:rPr>
        <w:t>1.1《中华人民共和国合同法》、《中华人民共和国建筑法》、《建设工程勘察设计管理条例》、《建设工程勘察设计合同管理办法》、《工程建设项目勘察设计招标投标办法》、《工程勘察设计收费管理规定》、《工程勘察设计咨询业知识产权保护与管理导则》。</w:t>
      </w:r>
    </w:p>
    <w:p>
      <w:pPr>
        <w:pStyle w:val="8"/>
      </w:pPr>
      <w:r>
        <w:rPr>
          <w:rFonts w:hint="eastAsia"/>
        </w:rPr>
        <w:t>1．2国家及地方有关建设工程勘察设计管理的其他法规和规范性文件。</w:t>
      </w:r>
    </w:p>
    <w:p>
      <w:pPr>
        <w:pStyle w:val="8"/>
      </w:pPr>
      <w:r>
        <w:rPr>
          <w:rFonts w:hint="eastAsia"/>
        </w:rPr>
        <w:t>1.3建设工程批准文件。</w:t>
      </w:r>
    </w:p>
    <w:p>
      <w:pPr>
        <w:pStyle w:val="8"/>
      </w:pPr>
      <w:r>
        <w:rPr>
          <w:rFonts w:hint="eastAsia"/>
        </w:rPr>
        <w:t>第二条  本合同工程设计项目的内容：名称、规模、阶段、投资及设计费等。</w:t>
      </w:r>
    </w:p>
    <w:p>
      <w:pPr>
        <w:pStyle w:val="8"/>
      </w:pPr>
      <w:r>
        <w:rPr>
          <w:rFonts w:hint="eastAsia"/>
        </w:rPr>
        <w:t>第三条  合同文件组成及解释顺序</w:t>
      </w:r>
    </w:p>
    <w:p>
      <w:pPr>
        <w:pStyle w:val="8"/>
      </w:pPr>
      <w:r>
        <w:rPr>
          <w:rFonts w:hint="eastAsia"/>
        </w:rPr>
        <w:t>3.1组成合同的各个文件应该是一个整体，彼此相互解释，互为说明。除其他条款另有约定外，组成本合同的文件及优先解释顺序如下:</w:t>
      </w:r>
    </w:p>
    <w:p>
      <w:pPr>
        <w:pStyle w:val="8"/>
      </w:pPr>
      <w:r>
        <w:rPr>
          <w:rFonts w:hint="eastAsia"/>
        </w:rPr>
        <w:t>(1) 本合同书及附件；</w:t>
      </w:r>
    </w:p>
    <w:p>
      <w:pPr>
        <w:pStyle w:val="8"/>
      </w:pPr>
      <w:r>
        <w:rPr>
          <w:rFonts w:hint="eastAsia"/>
        </w:rPr>
        <w:t>(2) 中标通知书；</w:t>
      </w:r>
    </w:p>
    <w:p>
      <w:pPr>
        <w:pStyle w:val="8"/>
      </w:pPr>
      <w:r>
        <w:rPr>
          <w:rFonts w:hint="eastAsia"/>
        </w:rPr>
        <w:t>(3) 投标书及其附件；</w:t>
      </w:r>
    </w:p>
    <w:p>
      <w:pPr>
        <w:pStyle w:val="8"/>
      </w:pPr>
      <w:r>
        <w:rPr>
          <w:rFonts w:hint="eastAsia"/>
        </w:rPr>
        <w:t>(4) 国家、地方及行业标准、规范及有关技术文件；</w:t>
      </w:r>
    </w:p>
    <w:p>
      <w:pPr>
        <w:pStyle w:val="8"/>
      </w:pPr>
      <w:r>
        <w:rPr>
          <w:rFonts w:hint="eastAsia"/>
        </w:rPr>
        <w:t>(5) 招标文件及澄清函；</w:t>
      </w:r>
    </w:p>
    <w:p>
      <w:pPr>
        <w:pStyle w:val="8"/>
      </w:pPr>
      <w:r>
        <w:rPr>
          <w:rFonts w:hint="eastAsia"/>
        </w:rPr>
        <w:t>合同履行过程中，发包人、设计人有关设计变更、补充合同等书面文件视为本合同的组成部分。</w:t>
      </w:r>
    </w:p>
    <w:p>
      <w:pPr>
        <w:pStyle w:val="8"/>
      </w:pPr>
      <w:r>
        <w:rPr>
          <w:rFonts w:hint="eastAsia"/>
        </w:rPr>
        <w:t>3.2当合同文件内容不明确或不相一致时，在不影响设计正常进行的情况下，由发包人、设计人协商解决。双方协商不成，按本合同第十四条关于争议的规定处理。</w:t>
      </w:r>
    </w:p>
    <w:p>
      <w:pPr>
        <w:pStyle w:val="8"/>
      </w:pPr>
      <w:r>
        <w:rPr>
          <w:rFonts w:hint="eastAsia"/>
        </w:rPr>
        <w:t>第四条  发包人应向设计人提交的有关资料及文件</w:t>
      </w:r>
    </w:p>
    <w:p>
      <w:pPr>
        <w:pStyle w:val="8"/>
      </w:pPr>
      <w:r>
        <w:rPr>
          <w:rFonts w:hint="eastAsia"/>
        </w:rPr>
        <w:t>第五条  设计人应向发包人提交的设计文件</w:t>
      </w:r>
    </w:p>
    <w:p>
      <w:pPr>
        <w:pStyle w:val="8"/>
        <w:rPr>
          <w:color w:val="000000"/>
          <w:highlight w:val="none"/>
          <w:u w:val="single"/>
        </w:rPr>
      </w:pPr>
      <w:r>
        <w:rPr>
          <w:rFonts w:hint="eastAsia"/>
          <w:color w:val="000000"/>
          <w:highlight w:val="none"/>
        </w:rPr>
        <w:t>设计费及支付进度：</w:t>
      </w:r>
      <w:r>
        <w:rPr>
          <w:rFonts w:hint="eastAsia" w:ascii="宋体" w:hAnsi="宋体" w:eastAsia="宋体" w:cs="宋体"/>
          <w:color w:val="000000"/>
          <w:szCs w:val="21"/>
          <w:highlight w:val="none"/>
        </w:rPr>
        <w:t>与采购人协商</w:t>
      </w:r>
    </w:p>
    <w:p>
      <w:pPr>
        <w:pStyle w:val="8"/>
      </w:pPr>
      <w:r>
        <w:rPr>
          <w:rFonts w:hint="eastAsia"/>
        </w:rPr>
        <w:t>第七条  双方委派的项目经理</w:t>
      </w:r>
    </w:p>
    <w:p>
      <w:pPr>
        <w:pStyle w:val="8"/>
      </w:pPr>
      <w:r>
        <w:rPr>
          <w:rFonts w:hint="eastAsia"/>
        </w:rPr>
        <w:t>7.1 发包人委派的项目经理</w:t>
      </w:r>
    </w:p>
    <w:p>
      <w:pPr>
        <w:pStyle w:val="8"/>
      </w:pPr>
      <w:r>
        <w:rPr>
          <w:rFonts w:hint="eastAsia"/>
        </w:rPr>
        <w:t>发包人委派      担任本设计工程的项目经理，具体职权如下：</w:t>
      </w:r>
    </w:p>
    <w:p>
      <w:pPr>
        <w:pStyle w:val="8"/>
      </w:pPr>
      <w:r>
        <w:rPr>
          <w:rFonts w:hint="eastAsia"/>
        </w:rPr>
        <w:t xml:space="preserve">协调本项目设计过程中有关事项。  </w:t>
      </w:r>
    </w:p>
    <w:p>
      <w:pPr>
        <w:pStyle w:val="8"/>
      </w:pPr>
      <w:r>
        <w:rPr>
          <w:rFonts w:hint="eastAsia"/>
        </w:rPr>
        <w:t>7.2  设计人委派的项目经理</w:t>
      </w:r>
    </w:p>
    <w:p>
      <w:pPr>
        <w:pStyle w:val="8"/>
      </w:pPr>
      <w:r>
        <w:rPr>
          <w:rFonts w:hint="eastAsia"/>
        </w:rPr>
        <w:t>设计人委派        担任本设计工程的项目经理，具体职权如下：</w:t>
      </w:r>
    </w:p>
    <w:p>
      <w:pPr>
        <w:pStyle w:val="8"/>
      </w:pPr>
      <w:r>
        <w:rPr>
          <w:rFonts w:hint="eastAsia"/>
        </w:rPr>
        <w:t xml:space="preserve">全权处理本项目设计过程中有关的一切事物。                         </w:t>
      </w:r>
    </w:p>
    <w:p>
      <w:pPr>
        <w:pStyle w:val="8"/>
      </w:pPr>
      <w:r>
        <w:rPr>
          <w:rFonts w:hint="eastAsia"/>
        </w:rPr>
        <w:t>第八条  双方责任</w:t>
      </w:r>
    </w:p>
    <w:p>
      <w:pPr>
        <w:pStyle w:val="8"/>
      </w:pPr>
      <w:r>
        <w:rPr>
          <w:rFonts w:hint="eastAsia"/>
        </w:rPr>
        <w:t>8.1 发包人责任</w:t>
      </w:r>
    </w:p>
    <w:p>
      <w:pPr>
        <w:pStyle w:val="8"/>
      </w:pPr>
      <w:r>
        <w:rPr>
          <w:rFonts w:hint="eastAsia"/>
        </w:rPr>
        <w:t>8.1.1提供相关文件和资料</w:t>
      </w:r>
    </w:p>
    <w:p>
      <w:pPr>
        <w:pStyle w:val="8"/>
      </w:pPr>
      <w:r>
        <w:rPr>
          <w:rFonts w:hint="eastAsia"/>
        </w:rPr>
        <w:t>发包人按照合同第四条规定的内容，在规定的时间内向设计人提交基础资料和文件，保证所提交资料质量达到工程设计要求。发包人对所提供资料的合法性、完整性、正确性负责。发包人不得要求设计人违反国家有关标准进行设计。</w:t>
      </w:r>
    </w:p>
    <w:p>
      <w:pPr>
        <w:pStyle w:val="8"/>
      </w:pPr>
      <w:r>
        <w:rPr>
          <w:rFonts w:hint="eastAsia"/>
        </w:rPr>
        <w:t>发包人提交设计所需资料及文件超过约定期限15天以内，设计人按本合同规定交付设计文件的时间相应顺延；超过约定期限15天以上时，设计人有权要求重新确定提交设计文件的时间。</w:t>
      </w:r>
    </w:p>
    <w:p>
      <w:pPr>
        <w:pStyle w:val="8"/>
      </w:pPr>
      <w:r>
        <w:rPr>
          <w:rFonts w:hint="eastAsia"/>
        </w:rPr>
        <w:t>8.1.2支付相关设计费用</w:t>
      </w:r>
    </w:p>
    <w:p>
      <w:pPr>
        <w:pStyle w:val="8"/>
      </w:pPr>
      <w:r>
        <w:rPr>
          <w:rFonts w:hint="eastAsia"/>
        </w:rPr>
        <w:t>按约定的日期和数量支付设计人费用。</w:t>
      </w:r>
    </w:p>
    <w:p>
      <w:pPr>
        <w:pStyle w:val="8"/>
      </w:pPr>
      <w:r>
        <w:rPr>
          <w:rFonts w:hint="eastAsia"/>
        </w:rPr>
        <w:t>8.1.3负责设计文件送审报批</w:t>
      </w:r>
    </w:p>
    <w:p>
      <w:pPr>
        <w:pStyle w:val="8"/>
      </w:pPr>
      <w:r>
        <w:rPr>
          <w:rFonts w:hint="eastAsia"/>
        </w:rPr>
        <w:t>负责本工程各阶段设计文件向政府规划设计管理部门的送审报批工作，并负责将报批结果书面通知设计人。</w:t>
      </w:r>
    </w:p>
    <w:p>
      <w:pPr>
        <w:pStyle w:val="8"/>
      </w:pPr>
      <w:r>
        <w:rPr>
          <w:rFonts w:hint="eastAsia"/>
        </w:rPr>
        <w:t>8.1.4 负责协调第三人</w:t>
      </w:r>
    </w:p>
    <w:p>
      <w:pPr>
        <w:pStyle w:val="8"/>
      </w:pPr>
      <w:r>
        <w:rPr>
          <w:rFonts w:hint="eastAsia"/>
        </w:rPr>
        <w:t>发包人应负责与本合同有关的第三人、指定设计分包人的协调工作，为设计人工作提供外部条件。</w:t>
      </w:r>
    </w:p>
    <w:p>
      <w:pPr>
        <w:pStyle w:val="8"/>
      </w:pPr>
      <w:r>
        <w:rPr>
          <w:rFonts w:hint="eastAsia"/>
        </w:rPr>
        <w:t>8.1.5 负责技术咨询、现场服务等工作条件及费用</w:t>
      </w:r>
    </w:p>
    <w:p>
      <w:pPr>
        <w:pStyle w:val="8"/>
      </w:pPr>
      <w:r>
        <w:rPr>
          <w:rFonts w:hint="eastAsia"/>
        </w:rPr>
        <w:t>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合同或技术咨询服务合同。上述费用不计入工程设计费总额之中。</w:t>
      </w:r>
    </w:p>
    <w:p>
      <w:pPr>
        <w:pStyle w:val="8"/>
      </w:pPr>
      <w:r>
        <w:rPr>
          <w:rFonts w:hint="eastAsia"/>
        </w:rPr>
        <w:t>8.1.6 版权保护</w:t>
      </w:r>
    </w:p>
    <w:p>
      <w:pPr>
        <w:pStyle w:val="8"/>
      </w:pPr>
      <w:r>
        <w:rPr>
          <w:rFonts w:hint="eastAsia"/>
        </w:rPr>
        <w:t>发包人应保护设计人的投标书、设计方案、文件、资料图纸、数据、计算软件和专利技术。</w:t>
      </w:r>
    </w:p>
    <w:p>
      <w:pPr>
        <w:pStyle w:val="8"/>
      </w:pPr>
      <w:r>
        <w:rPr>
          <w:rFonts w:hint="eastAsia"/>
        </w:rPr>
        <w:t>发包人因业务需要，需提供设计人的设计方案等资料至第三方时不受此限制。</w:t>
      </w:r>
    </w:p>
    <w:p>
      <w:pPr>
        <w:pStyle w:val="8"/>
      </w:pPr>
      <w:r>
        <w:rPr>
          <w:rFonts w:hint="eastAsia"/>
        </w:rPr>
        <w:t>8.2设计人责任</w:t>
      </w:r>
    </w:p>
    <w:p>
      <w:pPr>
        <w:pStyle w:val="8"/>
      </w:pPr>
      <w:r>
        <w:rPr>
          <w:rFonts w:hint="eastAsia"/>
        </w:rPr>
        <w:t>8.2.1 按规定提交设计文件</w:t>
      </w:r>
    </w:p>
    <w:p>
      <w:pPr>
        <w:pStyle w:val="8"/>
      </w:pPr>
      <w:r>
        <w:rPr>
          <w:rFonts w:hint="eastAsia"/>
        </w:rPr>
        <w:t>设计人应按国家规定的技术规范、标准、规程及发包人提出的设计要求进行工程设计，按合同规定的内容、进度要求提交质量合格的设计文件，</w:t>
      </w:r>
    </w:p>
    <w:p>
      <w:pPr>
        <w:pStyle w:val="8"/>
      </w:pPr>
      <w:r>
        <w:rPr>
          <w:rFonts w:hint="eastAsia"/>
        </w:rPr>
        <w:t>并对其负责。</w:t>
      </w:r>
    </w:p>
    <w:p>
      <w:pPr>
        <w:pStyle w:val="8"/>
      </w:pPr>
      <w:r>
        <w:rPr>
          <w:rFonts w:hint="eastAsia"/>
        </w:rPr>
        <w:t>8.2.2 注明设计过程合理使用年限</w:t>
      </w:r>
    </w:p>
    <w:p>
      <w:pPr>
        <w:pStyle w:val="8"/>
      </w:pPr>
      <w:r>
        <w:rPr>
          <w:rFonts w:hint="eastAsia"/>
        </w:rPr>
        <w:t>设计合理使用年限为 规范要求 年。</w:t>
      </w:r>
    </w:p>
    <w:p>
      <w:pPr>
        <w:pStyle w:val="8"/>
      </w:pPr>
      <w:r>
        <w:rPr>
          <w:rFonts w:hint="eastAsia"/>
        </w:rPr>
        <w:t>8.2.3 协助发包人送审报批</w:t>
      </w:r>
    </w:p>
    <w:p>
      <w:pPr>
        <w:pStyle w:val="8"/>
      </w:pPr>
      <w:r>
        <w:rPr>
          <w:rFonts w:hint="eastAsia"/>
        </w:rPr>
        <w:t>协助发包人将本工程各阶段设计文件向政府主管部门的送审报批工作，并根据审查结论负责对不超出原定范围的内容做必要调整补充。</w:t>
      </w:r>
    </w:p>
    <w:p>
      <w:pPr>
        <w:pStyle w:val="8"/>
      </w:pPr>
      <w:r>
        <w:rPr>
          <w:rFonts w:hint="eastAsia"/>
        </w:rPr>
        <w:t>8.2.4负责设计交底、参与各项验收</w:t>
      </w:r>
    </w:p>
    <w:p>
      <w:pPr>
        <w:pStyle w:val="8"/>
      </w:pPr>
      <w:r>
        <w:rPr>
          <w:rFonts w:hint="eastAsia"/>
        </w:rPr>
        <w:t>负责本合同工程设计项目开工前的设计交底工作。负责该项目施工期间及时解决与设计有关的技术问题。按规定参加该工程地基基础、主体结构（含主要隐蔽工程）和竣工质量验收。</w:t>
      </w:r>
    </w:p>
    <w:p>
      <w:pPr>
        <w:pStyle w:val="8"/>
      </w:pPr>
      <w:r>
        <w:rPr>
          <w:rFonts w:hint="eastAsia"/>
        </w:rPr>
        <w:t>8.2.5 版权保护及免责条款</w:t>
      </w:r>
    </w:p>
    <w:p>
      <w:pPr>
        <w:pStyle w:val="8"/>
      </w:pPr>
      <w:r>
        <w:rPr>
          <w:rFonts w:hint="eastAsia"/>
        </w:rPr>
        <w:t>设计人应保护发包人的知识产权，不得向第三人泄露、转让发包人提交的产品图纸等技术经济资料。如发生以上情况并给发包人造成经济损失，发包人有权向设计人索赔。</w:t>
      </w:r>
    </w:p>
    <w:p>
      <w:pPr>
        <w:pStyle w:val="8"/>
      </w:pPr>
      <w:r>
        <w:rPr>
          <w:rFonts w:hint="eastAsia"/>
        </w:rPr>
        <w:t>设计人应确保其提供给发包人的设计成果及相关资料不存在任何的知识产权纠纷和争议（包括但不限于著作权、专利权）。如发生以上情况，设计人应当负法律责任。</w:t>
      </w:r>
    </w:p>
    <w:p>
      <w:pPr>
        <w:pStyle w:val="8"/>
      </w:pPr>
      <w:r>
        <w:rPr>
          <w:rFonts w:hint="eastAsia"/>
        </w:rPr>
        <w:t>第九条  设计变更</w:t>
      </w:r>
    </w:p>
    <w:p>
      <w:pPr>
        <w:pStyle w:val="8"/>
      </w:pPr>
      <w:r>
        <w:rPr>
          <w:rFonts w:hint="eastAsia"/>
        </w:rPr>
        <w:t>由于发包人变更计划任务书、建设条件、施工技术条件、已选定的设计方案、已批准的初步设计、已提交的使用要求、文件和资料等给设计人造成返工时，设计人应积极配合发包人要求修改设计及设计文件的提交日</w:t>
      </w:r>
    </w:p>
    <w:p>
      <w:pPr>
        <w:pStyle w:val="8"/>
      </w:pPr>
      <w:r>
        <w:rPr>
          <w:rFonts w:hint="eastAsia"/>
        </w:rPr>
        <w:t>期。</w:t>
      </w:r>
    </w:p>
    <w:p>
      <w:pPr>
        <w:pStyle w:val="8"/>
      </w:pPr>
      <w:r>
        <w:rPr>
          <w:rFonts w:hint="eastAsia"/>
        </w:rPr>
        <w:t>第十条  额外服务</w:t>
      </w:r>
    </w:p>
    <w:p>
      <w:pPr>
        <w:pStyle w:val="8"/>
      </w:pPr>
      <w:r>
        <w:rPr>
          <w:rFonts w:hint="eastAsia"/>
        </w:rPr>
        <w:t>发包人委托设计人承担本合同以外的工作，另行支付费用。</w:t>
      </w:r>
    </w:p>
    <w:p>
      <w:pPr>
        <w:pStyle w:val="8"/>
      </w:pPr>
      <w:r>
        <w:rPr>
          <w:rFonts w:hint="eastAsia"/>
        </w:rPr>
        <w:t>第十一条  合同生效、备案、中止与结束</w:t>
      </w:r>
    </w:p>
    <w:p>
      <w:pPr>
        <w:pStyle w:val="8"/>
      </w:pPr>
      <w:r>
        <w:rPr>
          <w:rFonts w:hint="eastAsia"/>
        </w:rPr>
        <w:t>11.1 合同生效</w:t>
      </w:r>
    </w:p>
    <w:p>
      <w:pPr>
        <w:pStyle w:val="8"/>
      </w:pPr>
      <w:r>
        <w:rPr>
          <w:rFonts w:hint="eastAsia"/>
        </w:rPr>
        <w:t>本合同经双方加盖公章，法定代表人签章或其授权的代理人签字后生效。</w:t>
      </w:r>
    </w:p>
    <w:p>
      <w:pPr>
        <w:pStyle w:val="8"/>
      </w:pPr>
      <w:r>
        <w:rPr>
          <w:rFonts w:hint="eastAsia"/>
        </w:rPr>
        <w:t>11.2 合同备案</w:t>
      </w:r>
    </w:p>
    <w:p>
      <w:pPr>
        <w:pStyle w:val="8"/>
      </w:pPr>
      <w:r>
        <w:rPr>
          <w:rFonts w:hint="eastAsia"/>
        </w:rPr>
        <w:t>本合同生效后，按规定到项目所在省级建设行政主管部门规定的审查部门备案。双方认为必要时，可到项目所在地工商行政管理部门申请鉴证或办理公证。</w:t>
      </w:r>
    </w:p>
    <w:p>
      <w:pPr>
        <w:pStyle w:val="8"/>
      </w:pPr>
      <w:r>
        <w:rPr>
          <w:rFonts w:hint="eastAsia"/>
        </w:rPr>
        <w:t>11.3 合同转让</w:t>
      </w:r>
    </w:p>
    <w:p>
      <w:pPr>
        <w:pStyle w:val="8"/>
      </w:pPr>
      <w:r>
        <w:rPr>
          <w:rFonts w:hint="eastAsia"/>
        </w:rPr>
        <w:t>合同一方未经对方同意，不得将合同义务转让给第三人。</w:t>
      </w:r>
    </w:p>
    <w:p>
      <w:pPr>
        <w:pStyle w:val="8"/>
      </w:pPr>
      <w:r>
        <w:rPr>
          <w:rFonts w:hint="eastAsia"/>
        </w:rPr>
        <w:t>11.4 合同中止及恢复</w:t>
      </w:r>
    </w:p>
    <w:p>
      <w:pPr>
        <w:pStyle w:val="8"/>
      </w:pPr>
      <w:r>
        <w:rPr>
          <w:rFonts w:hint="eastAsia"/>
        </w:rPr>
        <w:t>发包人暂停本项目工程或其部分，须提前15天书面通知设计人，发包人须在停工前相应支付设计人已提供的服务的费用。如停工超出一年期限，则视为合同解除。</w:t>
      </w:r>
    </w:p>
    <w:p>
      <w:pPr>
        <w:pStyle w:val="8"/>
      </w:pPr>
      <w:r>
        <w:rPr>
          <w:rFonts w:hint="eastAsia"/>
        </w:rPr>
        <w:t>11.5 合同解除</w:t>
      </w:r>
    </w:p>
    <w:p>
      <w:pPr>
        <w:pStyle w:val="8"/>
      </w:pPr>
      <w:r>
        <w:rPr>
          <w:rFonts w:hint="eastAsia"/>
        </w:rPr>
        <w:t>本合同一经成立，即对双方产生法律约束力。除法律规定及以下情形外，双方均不得任意解除：</w:t>
      </w:r>
    </w:p>
    <w:p>
      <w:pPr>
        <w:pStyle w:val="8"/>
      </w:pPr>
      <w:r>
        <w:rPr>
          <w:rFonts w:hint="eastAsia"/>
        </w:rPr>
        <w:t>(1)由于国家宏观政策变化或其他政府行为导致项目停、缓建；</w:t>
      </w:r>
    </w:p>
    <w:p>
      <w:pPr>
        <w:pStyle w:val="8"/>
      </w:pPr>
      <w:r>
        <w:rPr>
          <w:rFonts w:hint="eastAsia"/>
        </w:rPr>
        <w:t>(2)由于设计人的设计成果严重偏离发包人的要求，而设计人不愿修改或经多次修改仍达不到发包人提出的要求；</w:t>
      </w:r>
    </w:p>
    <w:p>
      <w:pPr>
        <w:pStyle w:val="8"/>
      </w:pPr>
      <w:r>
        <w:rPr>
          <w:rFonts w:hint="eastAsia"/>
        </w:rPr>
        <w:t>⑶发包人或设计人一方不履行合同，或违反本合同规定的主要义务，在经催告后的合理期限内仍未履行或改正，对方提出解除要求的；</w:t>
      </w:r>
    </w:p>
    <w:p>
      <w:pPr>
        <w:pStyle w:val="8"/>
      </w:pPr>
      <w:r>
        <w:rPr>
          <w:rFonts w:hint="eastAsia"/>
        </w:rPr>
        <w:t>⑷因不可抗力致使不能实现本合同目的。</w:t>
      </w:r>
    </w:p>
    <w:p>
      <w:pPr>
        <w:pStyle w:val="8"/>
      </w:pPr>
      <w:r>
        <w:rPr>
          <w:rFonts w:hint="eastAsia"/>
        </w:rPr>
        <w:t>一方要求解除合同的，应提前15天书面通知对方。</w:t>
      </w:r>
    </w:p>
    <w:p>
      <w:pPr>
        <w:pStyle w:val="8"/>
      </w:pPr>
      <w:r>
        <w:rPr>
          <w:rFonts w:hint="eastAsia"/>
        </w:rPr>
        <w:t>第十二条  违约责任</w:t>
      </w:r>
    </w:p>
    <w:p>
      <w:pPr>
        <w:pStyle w:val="8"/>
      </w:pPr>
      <w:r>
        <w:rPr>
          <w:rFonts w:hint="eastAsia"/>
        </w:rPr>
        <w:t>12.1  发包人违约责任</w:t>
      </w:r>
    </w:p>
    <w:p>
      <w:pPr>
        <w:pStyle w:val="8"/>
      </w:pPr>
      <w:r>
        <w:rPr>
          <w:rFonts w:hint="eastAsia"/>
        </w:rPr>
        <w:t xml:space="preserve">发包人未按本合同所约定的时间和金额向设计人交付设计费，每逾期一天，向设计人按应付设计费的 1 ‰支付违约金。逾期超过30天时，设计人有权暂停履行后续阶段工作，并以书面形式通知发包人。 </w:t>
      </w:r>
    </w:p>
    <w:p>
      <w:pPr>
        <w:pStyle w:val="8"/>
      </w:pPr>
      <w:r>
        <w:rPr>
          <w:rFonts w:hint="eastAsia"/>
        </w:rPr>
        <w:t>12.2  设计人违约责任</w:t>
      </w:r>
    </w:p>
    <w:p>
      <w:pPr>
        <w:pStyle w:val="8"/>
      </w:pPr>
      <w:r>
        <w:rPr>
          <w:rFonts w:hint="eastAsia"/>
        </w:rPr>
        <w:t>12.2.1 由于设计人原因而没有按本合同规定的时间提交设计文件时，设计人应从提交文件之日的次日起计算，每逾期一天，减收该设计阶段设计费的  1  ‰作为违约金。</w:t>
      </w:r>
    </w:p>
    <w:p>
      <w:pPr>
        <w:pStyle w:val="8"/>
      </w:pPr>
      <w:r>
        <w:rPr>
          <w:rFonts w:hint="eastAsia"/>
        </w:rPr>
        <w:t>12.2.2 设计人对设计资料及文件出现的遗漏或错误负责修改、补充或采取补救措施。由于设计人违反国家、行业或者合同规定的标准，造成工程质量事故损失的，设计人除负责采取补救措施外，应减收、免收直接受损失部分的设计费。设计方责任最高不应超过合同总设计费或不应超过参加设计保险的保险最高赔付额。</w:t>
      </w:r>
    </w:p>
    <w:p>
      <w:pPr>
        <w:pStyle w:val="8"/>
      </w:pPr>
      <w:r>
        <w:rPr>
          <w:rFonts w:hint="eastAsia"/>
        </w:rPr>
        <w:t>12.3  违反知识产权保护条款的责任</w:t>
      </w:r>
    </w:p>
    <w:p>
      <w:pPr>
        <w:pStyle w:val="8"/>
      </w:pPr>
      <w:r>
        <w:rPr>
          <w:rFonts w:hint="eastAsia"/>
        </w:rPr>
        <w:t>发包人或设计人违反知识产权保护条款规定的，违约方应向另一方支付合同价款（全部设计费）的 2 倍的违约金。违约金不足弥补全部损失的，还应向对方赔偿不足部分。</w:t>
      </w:r>
    </w:p>
    <w:p>
      <w:pPr>
        <w:pStyle w:val="8"/>
      </w:pPr>
      <w:r>
        <w:rPr>
          <w:rFonts w:hint="eastAsia"/>
        </w:rPr>
        <w:t>12.4  单方解除合同的责任</w:t>
      </w:r>
    </w:p>
    <w:p>
      <w:pPr>
        <w:pStyle w:val="8"/>
      </w:pPr>
      <w:r>
        <w:rPr>
          <w:rFonts w:hint="eastAsia"/>
        </w:rPr>
        <w:t>发包人或设计人违反规定单方解除或终止合同的，违约方应向另一方支付合同价款（全部设计费）的  2  倍的违约金。违约金不足弥补全部损失的，还应向对方赔偿不足部分。</w:t>
      </w:r>
    </w:p>
    <w:p>
      <w:pPr>
        <w:pStyle w:val="8"/>
      </w:pPr>
      <w:r>
        <w:rPr>
          <w:rFonts w:hint="eastAsia"/>
        </w:rPr>
        <w:t>第十三条  不可抗力</w:t>
      </w:r>
    </w:p>
    <w:p>
      <w:pPr>
        <w:pStyle w:val="8"/>
      </w:pPr>
      <w:r>
        <w:rPr>
          <w:rFonts w:hint="eastAsia"/>
        </w:rPr>
        <w:t>本合同在执行过程中，若因当地进入紧急状态、战争、骚动、民乱、罢工、劳资纠纷、禁运、政府规定、火灾、水灾、天灾或双方无法合理控制的任何事件或上述任何事故导致本合同不能履行，任何一方不应被视为违约。</w:t>
      </w:r>
    </w:p>
    <w:p>
      <w:pPr>
        <w:pStyle w:val="8"/>
      </w:pPr>
      <w:r>
        <w:rPr>
          <w:rFonts w:hint="eastAsia"/>
        </w:rPr>
        <w:t>第十四条  合同纠纷解决方式　</w:t>
      </w:r>
    </w:p>
    <w:p>
      <w:pPr>
        <w:pStyle w:val="8"/>
      </w:pPr>
      <w:r>
        <w:rPr>
          <w:rFonts w:hint="eastAsia"/>
        </w:rPr>
        <w:t>本合同在执行过程中发生纠纷，双方协商不成时，向项目所在地规划委员会申请调解，调解不成时，采取下列第（   14.2  ）种方式解决：</w:t>
      </w:r>
    </w:p>
    <w:p>
      <w:pPr>
        <w:pStyle w:val="8"/>
      </w:pPr>
      <w:r>
        <w:rPr>
          <w:rFonts w:hint="eastAsia"/>
        </w:rPr>
        <w:t>14.1向   当地  仲裁委员会申请仲裁；</w:t>
      </w:r>
    </w:p>
    <w:p>
      <w:pPr>
        <w:pStyle w:val="8"/>
      </w:pPr>
      <w:r>
        <w:rPr>
          <w:rFonts w:hint="eastAsia"/>
        </w:rPr>
        <w:t>14.2向有管辖权的人民法院提起诉讼。</w:t>
      </w:r>
    </w:p>
    <w:p>
      <w:pPr>
        <w:pStyle w:val="8"/>
      </w:pPr>
      <w:r>
        <w:rPr>
          <w:rFonts w:hint="eastAsia"/>
        </w:rPr>
        <w:t>第十五条  其他</w:t>
      </w:r>
    </w:p>
    <w:p>
      <w:pPr>
        <w:pStyle w:val="8"/>
      </w:pPr>
      <w:r>
        <w:rPr>
          <w:rFonts w:hint="eastAsia"/>
        </w:rPr>
        <w:t>15.1 标题</w:t>
      </w:r>
    </w:p>
    <w:p>
      <w:pPr>
        <w:pStyle w:val="8"/>
      </w:pPr>
      <w:r>
        <w:rPr>
          <w:rFonts w:hint="eastAsia"/>
        </w:rPr>
        <w:t>本合同条款的标题不被视为合同条款或合同本身的一部分，在解释及推定合同条款时，不列入考虑范围。</w:t>
      </w:r>
    </w:p>
    <w:p>
      <w:pPr>
        <w:pStyle w:val="8"/>
      </w:pPr>
      <w:r>
        <w:rPr>
          <w:rFonts w:hint="eastAsia"/>
        </w:rPr>
        <w:t>15.2 书面形式及文件签收</w:t>
      </w:r>
    </w:p>
    <w:p>
      <w:pPr>
        <w:pStyle w:val="8"/>
      </w:pPr>
      <w:r>
        <w:rPr>
          <w:rFonts w:hint="eastAsia"/>
        </w:rPr>
        <w:t>除本合同另有约定，在履行合同中任何单位或个人发出或发布的任何通知、指令，均应是书面的，都不应被无理扣押或拖延。收件方在回执上签署姓名和收到的时间及（或）加盖公章。</w:t>
      </w:r>
    </w:p>
    <w:p>
      <w:pPr>
        <w:pStyle w:val="8"/>
      </w:pPr>
      <w:r>
        <w:rPr>
          <w:rFonts w:hint="eastAsia"/>
        </w:rPr>
        <w:t>15.3 合同语言文字</w:t>
      </w:r>
    </w:p>
    <w:p>
      <w:pPr>
        <w:pStyle w:val="8"/>
      </w:pPr>
      <w:r>
        <w:rPr>
          <w:rFonts w:hint="eastAsia"/>
        </w:rPr>
        <w:t>本合同文件使用汉语语言文字书写、解释和说明。汉语应为解释和说明本合同的标准语言文字。</w:t>
      </w:r>
    </w:p>
    <w:p>
      <w:pPr>
        <w:pStyle w:val="8"/>
      </w:pPr>
      <w:r>
        <w:rPr>
          <w:rFonts w:hint="eastAsia"/>
        </w:rPr>
        <w:t>15.4 适用法律</w:t>
      </w:r>
    </w:p>
    <w:p>
      <w:pPr>
        <w:pStyle w:val="8"/>
      </w:pPr>
      <w:r>
        <w:rPr>
          <w:rFonts w:hint="eastAsia"/>
        </w:rPr>
        <w:t>本合同受中华人民共和国法律、法规和规章管辖及解释。</w:t>
      </w:r>
    </w:p>
    <w:p>
      <w:pPr>
        <w:pStyle w:val="8"/>
      </w:pPr>
      <w:r>
        <w:rPr>
          <w:rFonts w:hint="eastAsia"/>
        </w:rPr>
        <w:t>15.5 未尽事宜</w:t>
      </w:r>
    </w:p>
    <w:p>
      <w:pPr>
        <w:pStyle w:val="8"/>
      </w:pPr>
      <w:r>
        <w:rPr>
          <w:rFonts w:hint="eastAsia"/>
        </w:rPr>
        <w:t>本合同未尽事宜由双方协商确定，并形成书面合同作为本合同附件执行。双方签订的有关合同及双方承诺的来往电报、电传、传真、会议纪要等，均为本合同组成部分，与本合同具有同等法律效力。</w:t>
      </w:r>
    </w:p>
    <w:p>
      <w:pPr>
        <w:pStyle w:val="8"/>
      </w:pPr>
      <w:r>
        <w:rPr>
          <w:rFonts w:hint="eastAsia"/>
        </w:rPr>
        <w:t>15.6 合同文本</w:t>
      </w:r>
    </w:p>
    <w:p>
      <w:pPr>
        <w:pStyle w:val="8"/>
      </w:pPr>
      <w:r>
        <w:rPr>
          <w:rFonts w:hint="eastAsia"/>
        </w:rPr>
        <w:t>本合同正副本一式 陆 份，正本  贰 份，副本  肆  份，甲乙双方各执正本  壹 份，副本  贰 份。</w:t>
      </w:r>
    </w:p>
    <w:p>
      <w:pPr>
        <w:pStyle w:val="8"/>
      </w:pPr>
      <w:r>
        <w:rPr>
          <w:rFonts w:hint="eastAsia"/>
        </w:rPr>
        <w:t xml:space="preserve">15.7  其他约定事项                            </w:t>
      </w:r>
    </w:p>
    <w:p>
      <w:pPr>
        <w:pStyle w:val="8"/>
      </w:pPr>
      <w:r>
        <w:rPr>
          <w:rFonts w:hint="eastAsia"/>
        </w:rPr>
        <w:t>（以下无正文）</w:t>
      </w:r>
    </w:p>
    <w:p>
      <w:pPr>
        <w:pStyle w:val="8"/>
      </w:pPr>
      <w:r>
        <w:rPr>
          <w:rFonts w:hint="eastAsia"/>
        </w:rPr>
        <w:t>发包人（盖章）　</w:t>
      </w:r>
      <w:r>
        <w:rPr>
          <w:rFonts w:hint="eastAsia"/>
        </w:rPr>
        <w:tab/>
      </w:r>
      <w:r>
        <w:rPr>
          <w:rFonts w:hint="eastAsia"/>
        </w:rPr>
        <w:tab/>
      </w:r>
      <w:r>
        <w:rPr>
          <w:rFonts w:hint="eastAsia"/>
        </w:rPr>
        <w:tab/>
      </w:r>
      <w:r>
        <w:rPr>
          <w:rFonts w:hint="eastAsia"/>
        </w:rPr>
        <w:tab/>
      </w:r>
      <w:r>
        <w:rPr>
          <w:rFonts w:hint="eastAsia"/>
        </w:rPr>
        <w:tab/>
      </w:r>
      <w:r>
        <w:rPr>
          <w:rFonts w:hint="eastAsia"/>
        </w:rPr>
        <w:t xml:space="preserve">   设计人（盖章）：</w:t>
      </w:r>
    </w:p>
    <w:p>
      <w:pPr>
        <w:pStyle w:val="8"/>
      </w:pPr>
    </w:p>
    <w:p>
      <w:pPr>
        <w:pStyle w:val="8"/>
      </w:pPr>
      <w:r>
        <w:rPr>
          <w:rFonts w:hint="eastAsia"/>
        </w:rPr>
        <w:t xml:space="preserve">  法定代表人（签字）：</w:t>
      </w:r>
      <w:r>
        <w:rPr>
          <w:rFonts w:hint="eastAsia"/>
        </w:rPr>
        <w:tab/>
      </w:r>
      <w:r>
        <w:rPr>
          <w:rFonts w:hint="eastAsia"/>
        </w:rPr>
        <w:tab/>
      </w:r>
      <w:r>
        <w:rPr>
          <w:rFonts w:hint="eastAsia"/>
        </w:rPr>
        <w:tab/>
      </w:r>
      <w:r>
        <w:rPr>
          <w:rFonts w:hint="eastAsia"/>
        </w:rPr>
        <w:t xml:space="preserve">       法定代表人（签字）：</w:t>
      </w:r>
    </w:p>
    <w:p>
      <w:pPr>
        <w:pStyle w:val="8"/>
      </w:pPr>
      <w:r>
        <w:rPr>
          <w:rFonts w:hint="eastAsia"/>
        </w:rPr>
        <w:t xml:space="preserve">  授权签约代表（签字）：</w:t>
      </w:r>
      <w:r>
        <w:rPr>
          <w:rFonts w:hint="eastAsia"/>
        </w:rPr>
        <w:tab/>
      </w:r>
      <w:r>
        <w:rPr>
          <w:rFonts w:hint="eastAsia"/>
        </w:rPr>
        <w:t xml:space="preserve">             授权签约代表（签字）：</w:t>
      </w:r>
    </w:p>
    <w:p>
      <w:pPr>
        <w:pStyle w:val="8"/>
      </w:pPr>
      <w:r>
        <w:rPr>
          <w:rFonts w:hint="eastAsia"/>
        </w:rPr>
        <w:t xml:space="preserve">  单位地址：　</w:t>
      </w:r>
      <w:r>
        <w:rPr>
          <w:rFonts w:hint="eastAsia"/>
        </w:rPr>
        <w:tab/>
      </w:r>
      <w:r>
        <w:rPr>
          <w:rFonts w:hint="eastAsia"/>
        </w:rPr>
        <w:tab/>
      </w:r>
      <w:r>
        <w:rPr>
          <w:rFonts w:hint="eastAsia"/>
        </w:rPr>
        <w:tab/>
      </w:r>
      <w:r>
        <w:rPr>
          <w:rFonts w:hint="eastAsia"/>
        </w:rPr>
        <w:tab/>
      </w:r>
      <w:r>
        <w:rPr>
          <w:rFonts w:hint="eastAsia"/>
        </w:rPr>
        <w:tab/>
      </w:r>
      <w:r>
        <w:rPr>
          <w:rFonts w:hint="eastAsia"/>
        </w:rPr>
        <w:t xml:space="preserve">          单位地址：</w:t>
      </w:r>
    </w:p>
    <w:p>
      <w:pPr>
        <w:pStyle w:val="8"/>
      </w:pPr>
    </w:p>
    <w:p>
      <w:pPr>
        <w:rPr>
          <w:rFonts w:ascii="宋体" w:hAnsi="宋体" w:cs="宋体"/>
          <w:b/>
          <w:sz w:val="24"/>
        </w:rPr>
      </w:pPr>
    </w:p>
    <w:p>
      <w:pPr>
        <w:pStyle w:val="21"/>
        <w:rPr>
          <w:rFonts w:ascii="宋体" w:hAnsi="宋体" w:cs="宋体"/>
          <w:b/>
          <w:sz w:val="24"/>
        </w:rPr>
      </w:pPr>
    </w:p>
    <w:p>
      <w:pPr>
        <w:pStyle w:val="21"/>
        <w:rPr>
          <w:rFonts w:ascii="宋体" w:hAnsi="宋体" w:cs="宋体"/>
          <w:b/>
          <w:sz w:val="24"/>
        </w:rPr>
      </w:pPr>
    </w:p>
    <w:p>
      <w:pPr>
        <w:pStyle w:val="21"/>
        <w:rPr>
          <w:rFonts w:ascii="宋体" w:hAnsi="宋体" w:cs="宋体"/>
          <w:b/>
          <w:sz w:val="24"/>
        </w:rPr>
      </w:pPr>
    </w:p>
    <w:p>
      <w:pPr>
        <w:pStyle w:val="21"/>
        <w:rPr>
          <w:rFonts w:ascii="宋体" w:hAnsi="宋体" w:cs="宋体"/>
          <w:b/>
          <w:sz w:val="24"/>
        </w:rPr>
      </w:pPr>
    </w:p>
    <w:p>
      <w:pPr>
        <w:pStyle w:val="21"/>
        <w:rPr>
          <w:rFonts w:ascii="宋体" w:hAnsi="宋体" w:cs="宋体"/>
          <w:b/>
          <w:sz w:val="24"/>
        </w:rPr>
      </w:pPr>
    </w:p>
    <w:p>
      <w:pPr>
        <w:pStyle w:val="4"/>
      </w:pPr>
      <w:bookmarkStart w:id="24" w:name="_Toc3049"/>
      <w:r>
        <w:rPr>
          <w:rFonts w:hint="eastAsia"/>
        </w:rPr>
        <w:t>第五章  投标文件格式</w:t>
      </w:r>
      <w:bookmarkEnd w:id="24"/>
    </w:p>
    <w:p>
      <w:pPr>
        <w:pStyle w:val="25"/>
        <w:ind w:firstLine="0"/>
        <w:rPr>
          <w:rFonts w:ascii="宋体" w:hAnsi="宋体" w:eastAsia="宋体" w:cs="宋体"/>
          <w:b/>
          <w:bCs/>
          <w:sz w:val="44"/>
        </w:rPr>
      </w:pPr>
    </w:p>
    <w:p>
      <w:pPr>
        <w:widowControl/>
        <w:jc w:val="left"/>
      </w:pPr>
      <w:r>
        <w:rPr>
          <w:rFonts w:ascii="宋体" w:hAnsi="宋体" w:cs="宋体"/>
          <w:sz w:val="24"/>
        </w:rPr>
        <w:t xml:space="preserve">（本章仅提供投标文件中的部分文件格式，不应被理解为包含了投标文件所需的全部资料。） </w:t>
      </w:r>
    </w:p>
    <w:p>
      <w:pPr>
        <w:pStyle w:val="25"/>
        <w:jc w:val="center"/>
      </w:pPr>
    </w:p>
    <w:p>
      <w:pPr>
        <w:jc w:val="right"/>
        <w:rPr>
          <w:rFonts w:ascii="宋体" w:hAnsi="宋体"/>
          <w:sz w:val="30"/>
          <w:szCs w:val="30"/>
        </w:rPr>
      </w:pPr>
      <w:r>
        <w:rPr>
          <w:rFonts w:hint="eastAsia" w:ascii="宋体" w:hAnsi="宋体"/>
          <w:sz w:val="30"/>
          <w:szCs w:val="30"/>
        </w:rPr>
        <w:t>正本/副本</w:t>
      </w:r>
    </w:p>
    <w:p>
      <w:pPr>
        <w:pStyle w:val="20"/>
        <w:spacing w:beforeLines="100" w:afterLines="100" w:line="600" w:lineRule="exact"/>
        <w:jc w:val="center"/>
        <w:rPr>
          <w:b/>
          <w:sz w:val="52"/>
          <w:szCs w:val="52"/>
        </w:rPr>
      </w:pPr>
    </w:p>
    <w:p>
      <w:pPr>
        <w:pStyle w:val="20"/>
        <w:spacing w:beforeLines="100" w:afterLines="100" w:line="600" w:lineRule="exact"/>
        <w:jc w:val="center"/>
        <w:rPr>
          <w:b/>
          <w:bCs/>
          <w:sz w:val="32"/>
          <w:u w:val="single"/>
        </w:rPr>
      </w:pPr>
      <w:r>
        <w:rPr>
          <w:rFonts w:hint="eastAsia" w:hAnsi="宋体" w:cs="宋体"/>
          <w:b/>
          <w:sz w:val="44"/>
          <w:szCs w:val="44"/>
        </w:rPr>
        <w:t>（项目名称）</w:t>
      </w:r>
    </w:p>
    <w:p>
      <w:pPr>
        <w:pStyle w:val="20"/>
        <w:spacing w:beforeLines="100" w:afterLines="100" w:line="600" w:lineRule="exact"/>
        <w:jc w:val="center"/>
        <w:rPr>
          <w:b/>
          <w:bCs/>
          <w:sz w:val="32"/>
          <w:u w:val="single"/>
        </w:rPr>
      </w:pPr>
    </w:p>
    <w:p>
      <w:pPr>
        <w:jc w:val="center"/>
        <w:rPr>
          <w:rFonts w:ascii="宋体" w:hAnsi="宋体" w:cs="宋体"/>
          <w:b/>
          <w:sz w:val="44"/>
          <w:szCs w:val="44"/>
        </w:rPr>
      </w:pPr>
      <w:r>
        <w:rPr>
          <w:rFonts w:hint="eastAsia" w:ascii="宋体" w:hAnsi="宋体" w:cs="宋体"/>
          <w:b/>
          <w:sz w:val="44"/>
          <w:szCs w:val="44"/>
        </w:rPr>
        <w:t>资格性文件</w:t>
      </w:r>
    </w:p>
    <w:p>
      <w:pPr>
        <w:jc w:val="center"/>
        <w:rPr>
          <w:rFonts w:ascii="宋体" w:hAnsi="宋体" w:cs="宋体"/>
          <w:b/>
          <w:sz w:val="44"/>
          <w:szCs w:val="44"/>
        </w:rPr>
      </w:pPr>
    </w:p>
    <w:p>
      <w:pPr>
        <w:jc w:val="center"/>
        <w:rPr>
          <w:rFonts w:ascii="宋体" w:hAnsi="宋体" w:cs="宋体"/>
          <w:szCs w:val="21"/>
        </w:rPr>
      </w:pPr>
      <w:r>
        <w:rPr>
          <w:rFonts w:hint="eastAsia" w:ascii="宋体" w:hAnsi="宋体" w:cs="宋体"/>
          <w:szCs w:val="21"/>
        </w:rPr>
        <w:t xml:space="preserve">交易编号： </w:t>
      </w:r>
    </w:p>
    <w:p>
      <w:pPr>
        <w:jc w:val="center"/>
        <w:rPr>
          <w:rFonts w:ascii="宋体" w:hAnsi="宋体" w:cs="宋体"/>
          <w:szCs w:val="21"/>
        </w:rPr>
      </w:pPr>
      <w:r>
        <w:rPr>
          <w:rFonts w:hint="eastAsia" w:ascii="宋体" w:hAnsi="宋体" w:cs="宋体"/>
          <w:szCs w:val="21"/>
        </w:rPr>
        <w:t>采购编号：</w:t>
      </w:r>
    </w:p>
    <w:p>
      <w:pPr>
        <w:jc w:val="center"/>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
    <w:p>
      <w:pPr>
        <w:spacing w:line="360" w:lineRule="exact"/>
        <w:rPr>
          <w:rFonts w:ascii="宋体" w:hAnsi="宋体" w:cs="宋体"/>
          <w:b/>
          <w:sz w:val="28"/>
          <w:szCs w:val="28"/>
        </w:rPr>
      </w:pPr>
      <w:r>
        <w:rPr>
          <w:rFonts w:hint="eastAsia" w:ascii="宋体" w:hAnsi="宋体" w:cs="宋体"/>
          <w:b/>
          <w:sz w:val="28"/>
          <w:szCs w:val="28"/>
        </w:rPr>
        <w:t xml:space="preserve">              投 标 人：</w:t>
      </w:r>
      <w:r>
        <w:rPr>
          <w:rFonts w:hint="eastAsia" w:ascii="宋体" w:hAnsi="宋体" w:cs="宋体"/>
          <w:b/>
          <w:sz w:val="28"/>
          <w:szCs w:val="28"/>
          <w:u w:val="single"/>
        </w:rPr>
        <w:t xml:space="preserve"> 单位全称（加盖单位公章）</w:t>
      </w:r>
    </w:p>
    <w:p>
      <w:pPr>
        <w:spacing w:line="360" w:lineRule="exact"/>
        <w:ind w:firstLine="1397" w:firstLineChars="497"/>
        <w:rPr>
          <w:rFonts w:ascii="宋体" w:hAnsi="宋体" w:cs="宋体"/>
          <w:b/>
          <w:sz w:val="28"/>
          <w:szCs w:val="28"/>
          <w:u w:val="single"/>
        </w:rPr>
      </w:pPr>
      <w:r>
        <w:rPr>
          <w:rFonts w:hint="eastAsia" w:ascii="宋体" w:hAnsi="宋体" w:cs="宋体"/>
          <w:b/>
          <w:sz w:val="28"/>
          <w:szCs w:val="28"/>
        </w:rPr>
        <w:t xml:space="preserve">    法定代表人或委托代理人：</w:t>
      </w:r>
      <w:r>
        <w:rPr>
          <w:rFonts w:hint="eastAsia" w:ascii="宋体" w:hAnsi="宋体" w:cs="宋体"/>
          <w:b/>
          <w:sz w:val="28"/>
          <w:szCs w:val="28"/>
          <w:u w:val="single"/>
        </w:rPr>
        <w:t>（签字或盖章）</w:t>
      </w:r>
    </w:p>
    <w:p>
      <w:pPr>
        <w:spacing w:line="360" w:lineRule="exact"/>
        <w:jc w:val="center"/>
        <w:rPr>
          <w:rFonts w:ascii="宋体" w:hAnsi="宋体" w:cs="宋体"/>
          <w:b/>
          <w:sz w:val="32"/>
          <w:szCs w:val="32"/>
        </w:rPr>
      </w:pPr>
      <w:r>
        <w:rPr>
          <w:rFonts w:hint="eastAsia" w:ascii="宋体" w:hAnsi="宋体" w:cs="宋体"/>
          <w:b/>
          <w:sz w:val="28"/>
          <w:szCs w:val="28"/>
        </w:rPr>
        <w:t>年   月   日</w:t>
      </w:r>
    </w:p>
    <w:p>
      <w:pPr>
        <w:tabs>
          <w:tab w:val="left" w:pos="1080"/>
        </w:tabs>
        <w:spacing w:line="360" w:lineRule="auto"/>
        <w:sectPr>
          <w:footerReference r:id="rId14" w:type="default"/>
          <w:footnotePr>
            <w:pos w:val="beneathText"/>
          </w:footnotePr>
          <w:pgSz w:w="11906" w:h="16838"/>
          <w:pgMar w:top="1417" w:right="1134" w:bottom="1247" w:left="1259" w:header="720" w:footer="992" w:gutter="0"/>
          <w:cols w:space="720" w:num="1"/>
          <w:titlePg/>
          <w:docGrid w:type="lines" w:linePitch="315" w:charSpace="0"/>
        </w:sectPr>
      </w:pPr>
    </w:p>
    <w:p>
      <w:pPr>
        <w:jc w:val="center"/>
        <w:rPr>
          <w:b/>
          <w:sz w:val="28"/>
          <w:szCs w:val="28"/>
        </w:rPr>
      </w:pPr>
      <w:r>
        <w:rPr>
          <w:rFonts w:hint="eastAsia"/>
          <w:b/>
          <w:sz w:val="28"/>
          <w:szCs w:val="28"/>
        </w:rPr>
        <w:t>目录</w:t>
      </w:r>
    </w:p>
    <w:p>
      <w:pPr>
        <w:jc w:val="center"/>
        <w:rPr>
          <w:b/>
          <w:sz w:val="28"/>
          <w:szCs w:val="28"/>
        </w:rPr>
      </w:pPr>
    </w:p>
    <w:p>
      <w:pPr>
        <w:numPr>
          <w:ilvl w:val="0"/>
          <w:numId w:val="5"/>
        </w:numPr>
        <w:tabs>
          <w:tab w:val="left" w:pos="1080"/>
        </w:tabs>
        <w:spacing w:line="360" w:lineRule="auto"/>
        <w:rPr>
          <w:rFonts w:ascii="宋体" w:hAnsi="宋体"/>
          <w:sz w:val="24"/>
          <w:szCs w:val="24"/>
        </w:rPr>
      </w:pPr>
      <w:r>
        <w:rPr>
          <w:rFonts w:hint="eastAsia" w:ascii="宋体" w:hAnsi="宋体"/>
          <w:sz w:val="24"/>
          <w:szCs w:val="24"/>
        </w:rPr>
        <w:t>投标人资格声明函</w:t>
      </w:r>
    </w:p>
    <w:p>
      <w:pPr>
        <w:numPr>
          <w:ilvl w:val="0"/>
          <w:numId w:val="5"/>
        </w:numPr>
        <w:tabs>
          <w:tab w:val="left" w:pos="1080"/>
        </w:tabs>
        <w:spacing w:line="360" w:lineRule="auto"/>
        <w:rPr>
          <w:rFonts w:ascii="宋体" w:hAnsi="宋体"/>
          <w:sz w:val="24"/>
          <w:szCs w:val="24"/>
        </w:rPr>
      </w:pPr>
      <w:r>
        <w:rPr>
          <w:rFonts w:hint="eastAsia" w:ascii="宋体" w:hAnsi="宋体"/>
          <w:sz w:val="24"/>
          <w:szCs w:val="24"/>
        </w:rPr>
        <w:t>投标人基本情况</w:t>
      </w:r>
    </w:p>
    <w:p>
      <w:pPr>
        <w:numPr>
          <w:ilvl w:val="0"/>
          <w:numId w:val="5"/>
        </w:numPr>
        <w:tabs>
          <w:tab w:val="left" w:pos="1080"/>
        </w:tabs>
        <w:spacing w:line="360" w:lineRule="auto"/>
        <w:rPr>
          <w:rFonts w:ascii="宋体" w:hAnsi="宋体"/>
          <w:sz w:val="24"/>
          <w:szCs w:val="24"/>
        </w:rPr>
      </w:pPr>
      <w:r>
        <w:rPr>
          <w:rFonts w:hint="eastAsia" w:ascii="宋体" w:hAnsi="宋体"/>
          <w:sz w:val="24"/>
          <w:szCs w:val="24"/>
        </w:rPr>
        <w:t>投标人资格证明文件</w:t>
      </w:r>
    </w:p>
    <w:p>
      <w:pPr>
        <w:pStyle w:val="7"/>
        <w:sectPr>
          <w:footnotePr>
            <w:pos w:val="beneathText"/>
          </w:footnotePr>
          <w:pgSz w:w="11906" w:h="16838"/>
          <w:pgMar w:top="1417" w:right="1134" w:bottom="1247" w:left="1259" w:header="720" w:footer="992" w:gutter="0"/>
          <w:cols w:space="720" w:num="1"/>
          <w:titlePg/>
          <w:docGrid w:type="lines" w:linePitch="315" w:charSpace="0"/>
        </w:sectPr>
      </w:pPr>
    </w:p>
    <w:p>
      <w:pPr>
        <w:tabs>
          <w:tab w:val="left" w:pos="1080"/>
        </w:tabs>
        <w:spacing w:line="360" w:lineRule="auto"/>
        <w:rPr>
          <w:rFonts w:ascii="黑体" w:eastAsia="黑体"/>
          <w:sz w:val="28"/>
          <w:szCs w:val="28"/>
        </w:rPr>
      </w:pPr>
    </w:p>
    <w:p>
      <w:pPr>
        <w:numPr>
          <w:ilvl w:val="0"/>
          <w:numId w:val="6"/>
        </w:numPr>
        <w:jc w:val="center"/>
        <w:rPr>
          <w:b/>
          <w:bCs/>
          <w:sz w:val="24"/>
          <w:szCs w:val="22"/>
        </w:rPr>
      </w:pPr>
      <w:bookmarkStart w:id="25" w:name="_Toc27658"/>
      <w:bookmarkStart w:id="26" w:name="_Toc23968"/>
      <w:bookmarkStart w:id="27" w:name="_Toc499910761"/>
      <w:bookmarkStart w:id="28" w:name="_Toc3115"/>
      <w:r>
        <w:rPr>
          <w:rFonts w:hint="eastAsia"/>
          <w:b/>
          <w:bCs/>
          <w:sz w:val="24"/>
          <w:szCs w:val="22"/>
        </w:rPr>
        <w:t>投标人资格声明函</w:t>
      </w:r>
      <w:bookmarkEnd w:id="25"/>
      <w:bookmarkEnd w:id="26"/>
      <w:bookmarkEnd w:id="27"/>
      <w:bookmarkEnd w:id="28"/>
    </w:p>
    <w:p>
      <w:pPr>
        <w:spacing w:line="360" w:lineRule="auto"/>
        <w:rPr>
          <w:rFonts w:ascii="宋体" w:hAnsi="宋体" w:cs="宋体"/>
          <w:bCs/>
          <w:szCs w:val="21"/>
        </w:rPr>
      </w:pPr>
    </w:p>
    <w:p>
      <w:pPr>
        <w:spacing w:line="360" w:lineRule="auto"/>
      </w:pPr>
      <w:r>
        <w:rPr>
          <w:rFonts w:hint="eastAsia"/>
          <w:u w:val="single"/>
        </w:rPr>
        <w:t>致（采购人或采购代理机构名称）</w:t>
      </w:r>
      <w:r>
        <w:rPr>
          <w:rFonts w:hint="eastAsia"/>
        </w:rPr>
        <w:t>：</w:t>
      </w:r>
    </w:p>
    <w:p>
      <w:pPr>
        <w:spacing w:line="360" w:lineRule="auto"/>
        <w:ind w:firstLine="450"/>
        <w:rPr>
          <w:rFonts w:ascii="宋体" w:hAnsi="宋体" w:cs="宋体"/>
          <w:szCs w:val="21"/>
        </w:rPr>
      </w:pPr>
      <w:r>
        <w:rPr>
          <w:rFonts w:hint="eastAsia" w:ascii="宋体" w:hAnsi="宋体" w:cs="宋体"/>
          <w:szCs w:val="21"/>
        </w:rPr>
        <w:t>关于贵方编号为</w:t>
      </w:r>
      <w:r>
        <w:rPr>
          <w:rFonts w:hint="eastAsia" w:ascii="宋体" w:hAnsi="宋体" w:cs="宋体"/>
          <w:szCs w:val="21"/>
          <w:u w:val="single"/>
          <w:lang w:val="en-US" w:eastAsia="zh-CN"/>
        </w:rPr>
        <w:t xml:space="preserve">   </w:t>
      </w:r>
      <w:r>
        <w:rPr>
          <w:rFonts w:hint="eastAsia" w:ascii="宋体" w:hAnsi="宋体" w:cs="宋体"/>
          <w:szCs w:val="21"/>
        </w:rPr>
        <w:t>的投标邀请，本公司愿意参加投标，提供招标内容中规定的报告，并声明提交的下列文件是准确的和真实的。</w:t>
      </w:r>
    </w:p>
    <w:p>
      <w:pPr>
        <w:spacing w:line="360" w:lineRule="auto"/>
        <w:ind w:firstLine="420" w:firstLineChars="200"/>
        <w:rPr>
          <w:rFonts w:ascii="宋体" w:hAnsi="宋体" w:cs="宋体"/>
          <w:szCs w:val="21"/>
        </w:rPr>
      </w:pPr>
      <w:r>
        <w:rPr>
          <w:rFonts w:hint="eastAsia" w:ascii="宋体" w:hAnsi="宋体" w:cs="宋体"/>
          <w:bCs/>
          <w:szCs w:val="21"/>
        </w:rPr>
        <w:t>1.</w:t>
      </w:r>
      <w:r>
        <w:rPr>
          <w:rFonts w:hint="eastAsia" w:ascii="宋体" w:hAnsi="宋体" w:cs="宋体"/>
          <w:szCs w:val="21"/>
        </w:rPr>
        <w:t>投标人基本情况</w:t>
      </w:r>
    </w:p>
    <w:p>
      <w:pPr>
        <w:spacing w:line="360" w:lineRule="auto"/>
        <w:ind w:firstLine="420" w:firstLineChars="200"/>
        <w:rPr>
          <w:rFonts w:ascii="宋体" w:hAnsi="宋体" w:cs="宋体"/>
          <w:szCs w:val="21"/>
        </w:rPr>
      </w:pPr>
      <w:r>
        <w:rPr>
          <w:rFonts w:hint="eastAsia" w:ascii="宋体" w:hAnsi="宋体" w:cs="宋体"/>
          <w:szCs w:val="21"/>
        </w:rPr>
        <w:t>2.投标人资格证明文件</w:t>
      </w:r>
    </w:p>
    <w:p>
      <w:pPr>
        <w:spacing w:line="360" w:lineRule="auto"/>
        <w:rPr>
          <w:rFonts w:ascii="宋体" w:hAnsi="宋体" w:cs="宋体"/>
          <w:szCs w:val="21"/>
        </w:rPr>
      </w:pPr>
    </w:p>
    <w:p>
      <w:pPr>
        <w:spacing w:line="360" w:lineRule="auto"/>
        <w:rPr>
          <w:rFonts w:ascii="宋体" w:hAnsi="宋体" w:cs="宋体"/>
          <w:szCs w:val="21"/>
        </w:rPr>
      </w:pPr>
    </w:p>
    <w:p>
      <w:pPr>
        <w:rPr>
          <w:rFonts w:ascii="宋体" w:hAnsi="宋体"/>
          <w:szCs w:val="21"/>
        </w:rPr>
      </w:pPr>
    </w:p>
    <w:p>
      <w:pPr>
        <w:rPr>
          <w:rFonts w:ascii="宋体" w:hAnsi="宋体"/>
          <w:szCs w:val="21"/>
        </w:rPr>
      </w:pPr>
      <w:r>
        <w:rPr>
          <w:rFonts w:hint="eastAsia" w:ascii="宋体" w:hAnsi="宋体"/>
          <w:szCs w:val="21"/>
        </w:rPr>
        <w:t>法定代表人或被授权人（签字或盖章）：</w:t>
      </w:r>
    </w:p>
    <w:p>
      <w:pPr>
        <w:rPr>
          <w:rFonts w:ascii="宋体" w:hAnsi="宋体"/>
          <w:szCs w:val="21"/>
        </w:rPr>
      </w:pPr>
    </w:p>
    <w:p>
      <w:pPr>
        <w:rPr>
          <w:rFonts w:ascii="宋体" w:hAnsi="宋体"/>
          <w:szCs w:val="21"/>
        </w:rPr>
      </w:pPr>
      <w:r>
        <w:rPr>
          <w:rFonts w:hint="eastAsia" w:ascii="宋体" w:hAnsi="宋体"/>
          <w:szCs w:val="21"/>
        </w:rPr>
        <w:t>投标人（盖章）：</w:t>
      </w:r>
    </w:p>
    <w:p>
      <w:pPr>
        <w:rPr>
          <w:rFonts w:ascii="宋体" w:hAnsi="宋体"/>
          <w:szCs w:val="21"/>
        </w:rPr>
      </w:pPr>
    </w:p>
    <w:p>
      <w:pPr>
        <w:rPr>
          <w:rFonts w:ascii="宋体" w:hAnsi="宋体"/>
          <w:szCs w:val="21"/>
        </w:rPr>
      </w:pPr>
      <w:r>
        <w:rPr>
          <w:rFonts w:hint="eastAsia" w:ascii="宋体" w:hAnsi="宋体"/>
          <w:szCs w:val="21"/>
        </w:rPr>
        <w:t>日期：</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
      <w:pPr>
        <w:numPr>
          <w:ilvl w:val="0"/>
          <w:numId w:val="6"/>
        </w:numPr>
        <w:jc w:val="center"/>
        <w:rPr>
          <w:b/>
          <w:bCs/>
          <w:sz w:val="24"/>
          <w:szCs w:val="22"/>
        </w:rPr>
      </w:pPr>
      <w:bookmarkStart w:id="29" w:name="_Toc23256"/>
      <w:bookmarkStart w:id="30" w:name="_Toc9961"/>
      <w:bookmarkStart w:id="31" w:name="_Toc25178"/>
      <w:bookmarkStart w:id="32" w:name="_Toc499910762"/>
      <w:r>
        <w:rPr>
          <w:rFonts w:hint="eastAsia"/>
          <w:b/>
          <w:bCs/>
          <w:sz w:val="24"/>
          <w:szCs w:val="22"/>
        </w:rPr>
        <w:t>投标人基本情况</w:t>
      </w:r>
      <w:bookmarkEnd w:id="29"/>
      <w:bookmarkEnd w:id="30"/>
      <w:bookmarkEnd w:id="31"/>
      <w:bookmarkEnd w:id="32"/>
    </w:p>
    <w:p>
      <w:pPr>
        <w:rPr>
          <w:rFonts w:ascii="仿宋" w:hAnsi="仿宋" w:eastAsia="仿宋"/>
          <w:sz w:val="24"/>
        </w:rPr>
      </w:pPr>
    </w:p>
    <w:p>
      <w:pPr>
        <w:spacing w:line="360" w:lineRule="auto"/>
        <w:rPr>
          <w:rFonts w:ascii="宋体" w:hAnsi="宋体" w:cs="宋体"/>
          <w:b/>
          <w:szCs w:val="21"/>
        </w:rPr>
      </w:pPr>
      <w:r>
        <w:rPr>
          <w:rFonts w:hint="eastAsia" w:ascii="宋体" w:hAnsi="宋体" w:cs="宋体"/>
          <w:b/>
          <w:szCs w:val="21"/>
        </w:rPr>
        <w:t>1.投标人概况</w:t>
      </w:r>
    </w:p>
    <w:p>
      <w:pPr>
        <w:spacing w:line="360" w:lineRule="auto"/>
        <w:rPr>
          <w:rFonts w:ascii="宋体" w:hAnsi="宋体" w:cs="宋体"/>
          <w:szCs w:val="21"/>
          <w:u w:val="single"/>
        </w:rPr>
      </w:pPr>
      <w:r>
        <w:rPr>
          <w:rFonts w:hint="eastAsia" w:ascii="宋体" w:hAnsi="宋体" w:cs="宋体"/>
          <w:szCs w:val="21"/>
        </w:rPr>
        <w:t>（1）投标人名称：</w:t>
      </w:r>
    </w:p>
    <w:p>
      <w:pPr>
        <w:spacing w:line="360" w:lineRule="auto"/>
        <w:rPr>
          <w:rFonts w:ascii="宋体" w:hAnsi="宋体" w:cs="宋体"/>
          <w:szCs w:val="21"/>
          <w:u w:val="single"/>
        </w:rPr>
      </w:pPr>
      <w:r>
        <w:rPr>
          <w:rFonts w:hint="eastAsia" w:ascii="宋体" w:hAnsi="宋体" w:cs="宋体"/>
          <w:szCs w:val="21"/>
        </w:rPr>
        <w:t>（2）注册地址：</w:t>
      </w:r>
    </w:p>
    <w:p>
      <w:pPr>
        <w:spacing w:line="360" w:lineRule="auto"/>
        <w:rPr>
          <w:rFonts w:ascii="宋体" w:hAnsi="宋体" w:cs="宋体"/>
          <w:szCs w:val="21"/>
          <w:u w:val="single"/>
        </w:rPr>
      </w:pPr>
      <w:r>
        <w:rPr>
          <w:rFonts w:hint="eastAsia" w:ascii="宋体" w:hAnsi="宋体" w:cs="宋体"/>
          <w:szCs w:val="21"/>
        </w:rPr>
        <w:t>（3）成立或注册日期：</w:t>
      </w:r>
    </w:p>
    <w:p>
      <w:pPr>
        <w:spacing w:line="360" w:lineRule="auto"/>
        <w:rPr>
          <w:rFonts w:ascii="宋体" w:hAnsi="宋体" w:cs="宋体"/>
          <w:szCs w:val="21"/>
        </w:rPr>
      </w:pPr>
      <w:r>
        <w:rPr>
          <w:rFonts w:hint="eastAsia" w:ascii="宋体" w:hAnsi="宋体" w:cs="宋体"/>
          <w:szCs w:val="21"/>
        </w:rPr>
        <w:t>（4）法定代表人（姓名、职务）：</w:t>
      </w:r>
    </w:p>
    <w:p>
      <w:pPr>
        <w:spacing w:line="360" w:lineRule="auto"/>
        <w:rPr>
          <w:rFonts w:ascii="宋体" w:hAnsi="宋体" w:cs="宋体"/>
          <w:szCs w:val="21"/>
        </w:rPr>
      </w:pPr>
      <w:r>
        <w:rPr>
          <w:rFonts w:hint="eastAsia" w:ascii="宋体" w:hAnsi="宋体" w:cs="宋体"/>
          <w:szCs w:val="21"/>
        </w:rPr>
        <w:t>（5）注册资本：万元</w:t>
      </w:r>
    </w:p>
    <w:p>
      <w:pPr>
        <w:spacing w:line="360" w:lineRule="auto"/>
        <w:rPr>
          <w:rFonts w:ascii="宋体" w:hAnsi="宋体" w:cs="宋体"/>
          <w:szCs w:val="21"/>
        </w:rPr>
      </w:pPr>
      <w:r>
        <w:rPr>
          <w:rFonts w:hint="eastAsia" w:ascii="宋体" w:hAnsi="宋体" w:cs="宋体"/>
          <w:szCs w:val="21"/>
        </w:rPr>
        <w:t>（6）实收资本：元，其中：国家资本：元，法人资本：元，个人资本：元，外商资本：元</w:t>
      </w: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2.投标人财务状况（下列财务数据应与投标人本项目投标文件中的财务报表数据一致）</w:t>
      </w:r>
    </w:p>
    <w:p>
      <w:pPr>
        <w:spacing w:line="360" w:lineRule="auto"/>
        <w:rPr>
          <w:rFonts w:ascii="宋体" w:hAnsi="宋体" w:cs="宋体"/>
          <w:szCs w:val="21"/>
        </w:rPr>
      </w:pPr>
      <w:r>
        <w:rPr>
          <w:rFonts w:hint="eastAsia" w:ascii="宋体" w:hAnsi="宋体" w:cs="宋体"/>
          <w:szCs w:val="21"/>
        </w:rPr>
        <w:t>（1）资产负债表（到  年  月  日为止）</w:t>
      </w:r>
    </w:p>
    <w:p>
      <w:pPr>
        <w:spacing w:line="360" w:lineRule="auto"/>
        <w:rPr>
          <w:rFonts w:ascii="宋体" w:hAnsi="宋体" w:cs="宋体"/>
          <w:szCs w:val="21"/>
          <w:u w:val="single"/>
        </w:rPr>
      </w:pPr>
      <w:r>
        <w:rPr>
          <w:rFonts w:hint="eastAsia" w:ascii="宋体" w:hAnsi="宋体" w:cs="宋体"/>
          <w:szCs w:val="21"/>
        </w:rPr>
        <w:t>固定资产合计:元</w:t>
      </w:r>
    </w:p>
    <w:p>
      <w:pPr>
        <w:spacing w:line="360" w:lineRule="auto"/>
        <w:rPr>
          <w:rFonts w:ascii="宋体" w:hAnsi="宋体" w:cs="宋体"/>
          <w:szCs w:val="21"/>
        </w:rPr>
      </w:pPr>
      <w:r>
        <w:rPr>
          <w:rFonts w:hint="eastAsia" w:ascii="宋体" w:hAnsi="宋体" w:cs="宋体"/>
          <w:szCs w:val="21"/>
        </w:rPr>
        <w:t>流动资产合计:元</w:t>
      </w:r>
    </w:p>
    <w:p>
      <w:pPr>
        <w:spacing w:line="360" w:lineRule="auto"/>
        <w:rPr>
          <w:rFonts w:ascii="宋体" w:hAnsi="宋体" w:cs="宋体"/>
          <w:szCs w:val="21"/>
        </w:rPr>
      </w:pPr>
      <w:r>
        <w:rPr>
          <w:rFonts w:hint="eastAsia" w:ascii="宋体" w:hAnsi="宋体" w:cs="宋体"/>
          <w:szCs w:val="21"/>
        </w:rPr>
        <w:t>长期负债合计:元</w:t>
      </w:r>
    </w:p>
    <w:p>
      <w:pPr>
        <w:spacing w:line="360" w:lineRule="auto"/>
        <w:rPr>
          <w:rFonts w:ascii="宋体" w:hAnsi="宋体" w:cs="宋体"/>
          <w:szCs w:val="21"/>
        </w:rPr>
      </w:pPr>
      <w:r>
        <w:rPr>
          <w:rFonts w:hint="eastAsia" w:ascii="宋体" w:hAnsi="宋体" w:cs="宋体"/>
          <w:szCs w:val="21"/>
        </w:rPr>
        <w:t>流动负债合计:元</w:t>
      </w:r>
    </w:p>
    <w:p>
      <w:pPr>
        <w:spacing w:line="360" w:lineRule="auto"/>
        <w:rPr>
          <w:rFonts w:ascii="宋体" w:hAnsi="宋体" w:cs="宋体"/>
          <w:szCs w:val="21"/>
        </w:rPr>
      </w:pPr>
      <w:r>
        <w:rPr>
          <w:rFonts w:hint="eastAsia" w:ascii="宋体" w:hAnsi="宋体" w:cs="宋体"/>
          <w:szCs w:val="21"/>
        </w:rPr>
        <w:t>（2）损益表（到  年  月  日为止）</w:t>
      </w:r>
    </w:p>
    <w:p>
      <w:pPr>
        <w:spacing w:line="360" w:lineRule="auto"/>
        <w:rPr>
          <w:rFonts w:ascii="宋体" w:hAnsi="宋体" w:cs="宋体"/>
          <w:szCs w:val="21"/>
          <w:u w:val="single"/>
        </w:rPr>
      </w:pPr>
      <w:r>
        <w:rPr>
          <w:rFonts w:hint="eastAsia" w:ascii="宋体" w:hAnsi="宋体" w:cs="宋体"/>
          <w:szCs w:val="21"/>
        </w:rPr>
        <w:t>利润总额累计：元</w:t>
      </w:r>
    </w:p>
    <w:p>
      <w:pPr>
        <w:spacing w:line="360" w:lineRule="auto"/>
        <w:rPr>
          <w:rFonts w:ascii="宋体" w:hAnsi="宋体" w:cs="宋体"/>
          <w:szCs w:val="21"/>
        </w:rPr>
      </w:pPr>
      <w:r>
        <w:rPr>
          <w:rFonts w:hint="eastAsia" w:ascii="宋体" w:hAnsi="宋体" w:cs="宋体"/>
          <w:szCs w:val="21"/>
        </w:rPr>
        <w:t>净利润累计：元</w:t>
      </w:r>
    </w:p>
    <w:p>
      <w:pPr>
        <w:rPr>
          <w:rFonts w:ascii="宋体" w:hAnsi="宋体"/>
          <w:szCs w:val="21"/>
        </w:rPr>
      </w:pPr>
    </w:p>
    <w:p>
      <w:pPr>
        <w:rPr>
          <w:rFonts w:ascii="宋体" w:hAnsi="宋体"/>
          <w:szCs w:val="21"/>
        </w:rPr>
      </w:pPr>
      <w:r>
        <w:rPr>
          <w:rFonts w:hint="eastAsia" w:ascii="宋体" w:hAnsi="宋体"/>
          <w:szCs w:val="21"/>
        </w:rPr>
        <w:t>法定代表人或被授权人（签字或盖章）：</w:t>
      </w:r>
    </w:p>
    <w:p>
      <w:pPr>
        <w:rPr>
          <w:rFonts w:ascii="宋体" w:hAnsi="宋体"/>
          <w:szCs w:val="21"/>
        </w:rPr>
      </w:pPr>
    </w:p>
    <w:p>
      <w:pPr>
        <w:rPr>
          <w:rFonts w:ascii="宋体" w:hAnsi="宋体"/>
          <w:szCs w:val="21"/>
        </w:rPr>
      </w:pPr>
      <w:r>
        <w:rPr>
          <w:rFonts w:hint="eastAsia" w:ascii="宋体" w:hAnsi="宋体"/>
          <w:szCs w:val="21"/>
        </w:rPr>
        <w:t>投标人（盖章）：</w:t>
      </w:r>
    </w:p>
    <w:p>
      <w:pPr>
        <w:rPr>
          <w:rFonts w:ascii="宋体" w:hAnsi="宋体"/>
          <w:szCs w:val="21"/>
        </w:rPr>
      </w:pPr>
    </w:p>
    <w:p>
      <w:pPr>
        <w:rPr>
          <w:rFonts w:ascii="宋体" w:hAnsi="宋体"/>
          <w:szCs w:val="21"/>
        </w:rPr>
      </w:pPr>
      <w:r>
        <w:rPr>
          <w:rFonts w:hint="eastAsia" w:ascii="宋体" w:hAnsi="宋体"/>
          <w:szCs w:val="21"/>
        </w:rPr>
        <w:t>日期：</w:t>
      </w:r>
    </w:p>
    <w:p>
      <w:pPr>
        <w:rPr>
          <w:rFonts w:ascii="宋体" w:hAnsi="宋体"/>
          <w:szCs w:val="21"/>
        </w:rPr>
      </w:pPr>
    </w:p>
    <w:p>
      <w:pPr>
        <w:pStyle w:val="2"/>
        <w:rPr>
          <w:rFonts w:ascii="宋体" w:hAnsi="宋体"/>
          <w:szCs w:val="21"/>
        </w:rPr>
      </w:pPr>
    </w:p>
    <w:p>
      <w:pPr>
        <w:pStyle w:val="2"/>
        <w:rPr>
          <w:rFonts w:ascii="宋体" w:hAnsi="宋体"/>
          <w:szCs w:val="21"/>
        </w:rPr>
      </w:pPr>
    </w:p>
    <w:p>
      <w:pPr>
        <w:rPr>
          <w:rFonts w:ascii="宋体" w:hAnsi="宋体"/>
          <w:szCs w:val="21"/>
        </w:rPr>
      </w:pPr>
    </w:p>
    <w:p>
      <w:pPr>
        <w:numPr>
          <w:ilvl w:val="0"/>
          <w:numId w:val="6"/>
        </w:numPr>
        <w:jc w:val="center"/>
        <w:rPr>
          <w:b/>
          <w:bCs/>
          <w:sz w:val="24"/>
          <w:szCs w:val="22"/>
        </w:rPr>
      </w:pPr>
      <w:bookmarkStart w:id="33" w:name="_Toc499910763"/>
      <w:bookmarkStart w:id="34" w:name="_Toc19619"/>
      <w:bookmarkStart w:id="35" w:name="_Toc19428"/>
      <w:bookmarkStart w:id="36" w:name="_Toc28735"/>
      <w:r>
        <w:rPr>
          <w:rFonts w:hint="eastAsia"/>
          <w:b/>
          <w:bCs/>
          <w:sz w:val="24"/>
          <w:szCs w:val="22"/>
        </w:rPr>
        <w:t>投标人资格证明文件</w:t>
      </w:r>
      <w:bookmarkEnd w:id="33"/>
      <w:bookmarkEnd w:id="34"/>
      <w:bookmarkEnd w:id="35"/>
      <w:bookmarkEnd w:id="36"/>
    </w:p>
    <w:p/>
    <w:p>
      <w:pPr>
        <w:spacing w:line="360" w:lineRule="auto"/>
        <w:ind w:firstLine="420" w:firstLineChars="200"/>
        <w:rPr>
          <w:rFonts w:ascii="宋体" w:hAnsi="宋体" w:cs="宋体"/>
          <w:szCs w:val="21"/>
        </w:rPr>
      </w:pPr>
      <w:r>
        <w:rPr>
          <w:rFonts w:hint="eastAsia" w:ascii="宋体" w:hAnsi="宋体" w:cs="宋体"/>
          <w:szCs w:val="21"/>
        </w:rPr>
        <w:t>营业执照（副本）复印件、组织机构代码证（副本）复印件、税务登记证（副本）复印件（三证合一单位只需提供营业执照副本）</w:t>
      </w:r>
    </w:p>
    <w:p>
      <w:pPr>
        <w:spacing w:line="360" w:lineRule="auto"/>
        <w:ind w:firstLine="420" w:firstLineChars="200"/>
        <w:rPr>
          <w:rFonts w:ascii="宋体" w:hAnsi="宋体" w:cs="宋体"/>
          <w:szCs w:val="21"/>
        </w:rPr>
      </w:pPr>
      <w:r>
        <w:rPr>
          <w:rFonts w:hint="eastAsia" w:ascii="宋体" w:hAnsi="宋体" w:cs="宋体"/>
          <w:szCs w:val="21"/>
        </w:rPr>
        <w:t>财务状况（提供经审计的2017年度财务审计报告（新成立企业不足一年的，提供最近一个月的财务报表，财务审计报告：至少应包含资产负债表、利润表、现金流量表）或其基本开户银行出具的资信证明。由银行出具资信证明的，出具时间距开标不超过一年。）</w:t>
      </w:r>
    </w:p>
    <w:p>
      <w:pPr>
        <w:spacing w:line="360" w:lineRule="auto"/>
        <w:ind w:firstLine="420" w:firstLineChars="200"/>
        <w:rPr>
          <w:rFonts w:ascii="宋体" w:hAnsi="宋体" w:cs="宋体"/>
          <w:szCs w:val="21"/>
        </w:rPr>
      </w:pPr>
      <w:r>
        <w:rPr>
          <w:rFonts w:hint="eastAsia" w:ascii="宋体" w:hAnsi="宋体" w:cs="宋体"/>
          <w:szCs w:val="21"/>
        </w:rPr>
        <w:t>依法缴纳税收和社会保障资金证明材料（提供2018年以来连续六个月税务机关出具的依法缴纳税收凭据或企业所在地的税务机关出具的正常纳税证明（正常纳税证明出具日期在开标前20天以内）；依法免税的投标人，应提供相应文件证明其依法免税。提供2018年以来连续六个月（新成立企业不足三个月的，提供自企业成立以来的）单位依法缴纳社会保险的证明材料。</w:t>
      </w:r>
      <w:r>
        <w:rPr>
          <w:rFonts w:hint="eastAsia" w:ascii="宋体" w:hAnsi="宋体" w:cs="宋体"/>
          <w:b/>
          <w:szCs w:val="21"/>
        </w:rPr>
        <w:t>注：可提供网上缴费证明的网页打印并加盖投标单位公章</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资质证书、项目负责人职称证</w:t>
      </w:r>
    </w:p>
    <w:p>
      <w:pPr>
        <w:spacing w:line="360" w:lineRule="auto"/>
        <w:ind w:firstLine="420" w:firstLineChars="200"/>
        <w:rPr>
          <w:rFonts w:ascii="宋体" w:hAnsi="宋体" w:cs="宋体"/>
          <w:szCs w:val="21"/>
        </w:rPr>
      </w:pPr>
      <w:r>
        <w:rPr>
          <w:rFonts w:hint="eastAsia" w:ascii="宋体" w:hAnsi="宋体" w:cs="宋体"/>
          <w:szCs w:val="21"/>
        </w:rPr>
        <w:t>类似业绩</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合同书，提供原件备查</w:t>
      </w:r>
      <w:r>
        <w:rPr>
          <w:rFonts w:hint="eastAsia" w:ascii="宋体" w:hAnsi="宋体" w:cs="宋体"/>
          <w:color w:val="000000"/>
          <w:szCs w:val="21"/>
          <w:highlight w:val="none"/>
        </w:rPr>
        <w:t>）</w:t>
      </w:r>
    </w:p>
    <w:p>
      <w:pPr>
        <w:spacing w:line="360" w:lineRule="auto"/>
        <w:ind w:firstLine="420" w:firstLineChars="200"/>
        <w:rPr>
          <w:rFonts w:ascii="宋体" w:hAnsi="宋体" w:cs="宋体"/>
          <w:szCs w:val="21"/>
        </w:rPr>
      </w:pPr>
      <w:r>
        <w:rPr>
          <w:rFonts w:hint="eastAsia" w:ascii="宋体" w:hAnsi="宋体" w:cs="宋体"/>
          <w:szCs w:val="21"/>
        </w:rPr>
        <w:t>投标保证金（投标保证金缴纳凭证）</w:t>
      </w:r>
    </w:p>
    <w:p>
      <w:pPr>
        <w:pStyle w:val="7"/>
        <w:spacing w:line="360" w:lineRule="auto"/>
        <w:ind w:firstLine="420" w:firstLineChars="200"/>
        <w:rPr>
          <w:rFonts w:ascii="宋体" w:hAnsi="宋体" w:cs="宋体"/>
          <w:sz w:val="21"/>
          <w:szCs w:val="21"/>
        </w:rPr>
      </w:pPr>
      <w:r>
        <w:rPr>
          <w:rFonts w:hint="eastAsia" w:ascii="宋体" w:hAnsi="宋体" w:cs="宋体"/>
          <w:sz w:val="21"/>
          <w:szCs w:val="21"/>
        </w:rPr>
        <w:t>“信用中国”网（www.creditchina.gov.cn））、政府采购严重违法失信行为记录名单（查询网址“中国政府采购网”（</w:t>
      </w:r>
      <w:r>
        <w:fldChar w:fldCharType="begin"/>
      </w:r>
      <w:r>
        <w:instrText xml:space="preserve"> HYPERLINK "http://www.ccgp.gov.cn" </w:instrText>
      </w:r>
      <w:r>
        <w:fldChar w:fldCharType="separate"/>
      </w:r>
      <w:r>
        <w:rPr>
          <w:rFonts w:hint="eastAsia" w:ascii="宋体" w:hAnsi="宋体" w:cs="宋体"/>
          <w:sz w:val="21"/>
          <w:szCs w:val="21"/>
        </w:rPr>
        <w:t>www.ccgp.gov.cn</w:t>
      </w:r>
      <w:r>
        <w:rPr>
          <w:rFonts w:hint="eastAsia" w:ascii="宋体" w:hAnsi="宋体" w:cs="宋体"/>
          <w:sz w:val="21"/>
          <w:szCs w:val="21"/>
        </w:rPr>
        <w:fldChar w:fldCharType="end"/>
      </w:r>
      <w:r>
        <w:rPr>
          <w:rFonts w:hint="eastAsia" w:ascii="宋体" w:hAnsi="宋体" w:cs="宋体"/>
          <w:sz w:val="21"/>
          <w:szCs w:val="21"/>
        </w:rPr>
        <w:t>）；</w:t>
      </w:r>
    </w:p>
    <w:p>
      <w:pPr>
        <w:pStyle w:val="8"/>
        <w:spacing w:line="360" w:lineRule="auto"/>
        <w:ind w:firstLine="420" w:firstLineChars="200"/>
        <w:rPr>
          <w:rFonts w:ascii="宋体" w:hAnsi="宋体" w:cs="宋体"/>
          <w:szCs w:val="21"/>
        </w:rPr>
      </w:pPr>
      <w:r>
        <w:rPr>
          <w:rFonts w:hint="eastAsia" w:ascii="宋体" w:hAnsi="宋体" w:cs="宋体"/>
          <w:szCs w:val="21"/>
        </w:rPr>
        <w:t>参加政府采购活动前三年内，在经营活动中没有重大违法记录的书面声明</w:t>
      </w:r>
    </w:p>
    <w:p>
      <w:pPr>
        <w:spacing w:line="360" w:lineRule="auto"/>
        <w:ind w:firstLine="420" w:firstLineChars="200"/>
        <w:rPr>
          <w:rFonts w:ascii="宋体" w:hAnsi="宋体" w:cs="宋体"/>
          <w:szCs w:val="21"/>
        </w:rPr>
      </w:pPr>
      <w:r>
        <w:rPr>
          <w:rFonts w:hint="eastAsia" w:ascii="宋体" w:hAnsi="宋体" w:cs="宋体"/>
          <w:szCs w:val="21"/>
        </w:rPr>
        <w:t>投标人认为应提供的其他资料</w:t>
      </w:r>
    </w:p>
    <w:p>
      <w:pPr>
        <w:pStyle w:val="7"/>
      </w:pPr>
    </w:p>
    <w:p>
      <w:pPr>
        <w:ind w:firstLine="2560" w:firstLineChars="800"/>
        <w:rPr>
          <w:sz w:val="32"/>
          <w:szCs w:val="28"/>
        </w:rPr>
      </w:pPr>
      <w:bookmarkStart w:id="37" w:name="_Toc488422631"/>
      <w:bookmarkStart w:id="38" w:name="_Toc488422032"/>
      <w:bookmarkStart w:id="39" w:name="_Toc11936"/>
      <w:bookmarkStart w:id="40" w:name="_Toc499910764"/>
      <w:bookmarkStart w:id="41" w:name="_Toc28064"/>
      <w:bookmarkStart w:id="42" w:name="_Toc26585"/>
      <w:bookmarkStart w:id="43" w:name="_Toc13248"/>
      <w:bookmarkStart w:id="44" w:name="_Toc222"/>
      <w:bookmarkStart w:id="45" w:name="_Toc12298"/>
      <w:r>
        <w:rPr>
          <w:rFonts w:hint="eastAsia"/>
          <w:sz w:val="32"/>
          <w:szCs w:val="28"/>
        </w:rPr>
        <w:t>以上复印件必须加盖单位公章</w:t>
      </w:r>
      <w:bookmarkEnd w:id="37"/>
      <w:bookmarkEnd w:id="38"/>
      <w:bookmarkEnd w:id="39"/>
      <w:bookmarkEnd w:id="40"/>
      <w:bookmarkEnd w:id="41"/>
      <w:bookmarkEnd w:id="42"/>
      <w:bookmarkEnd w:id="43"/>
      <w:bookmarkEnd w:id="44"/>
      <w:bookmarkEnd w:id="45"/>
    </w:p>
    <w:p>
      <w:pPr>
        <w:pStyle w:val="26"/>
        <w:jc w:val="center"/>
        <w:rPr>
          <w:rFonts w:hAnsi="宋体"/>
          <w:color w:val="auto"/>
        </w:rPr>
      </w:pPr>
    </w:p>
    <w:p>
      <w:pPr>
        <w:pStyle w:val="26"/>
        <w:jc w:val="both"/>
        <w:rPr>
          <w:rFonts w:hAnsi="宋体" w:cs="黑体"/>
          <w:b/>
          <w:color w:val="auto"/>
          <w:sz w:val="28"/>
          <w:szCs w:val="28"/>
        </w:rPr>
      </w:pPr>
    </w:p>
    <w:p>
      <w:pPr>
        <w:pStyle w:val="26"/>
        <w:ind w:left="425"/>
        <w:jc w:val="center"/>
        <w:rPr>
          <w:rFonts w:hAnsi="宋体" w:cs="黑体"/>
          <w:b/>
          <w:color w:val="auto"/>
          <w:sz w:val="28"/>
          <w:szCs w:val="28"/>
        </w:rPr>
      </w:pPr>
    </w:p>
    <w:p>
      <w:pPr>
        <w:pStyle w:val="26"/>
        <w:ind w:left="425"/>
        <w:jc w:val="center"/>
        <w:rPr>
          <w:rFonts w:hAnsi="宋体" w:cs="黑体"/>
          <w:b/>
          <w:color w:val="auto"/>
          <w:sz w:val="28"/>
          <w:szCs w:val="28"/>
        </w:rPr>
      </w:pPr>
    </w:p>
    <w:p>
      <w:pPr>
        <w:pStyle w:val="26"/>
        <w:ind w:left="425"/>
        <w:jc w:val="center"/>
        <w:rPr>
          <w:rFonts w:hAnsi="宋体" w:cs="黑体"/>
          <w:b/>
          <w:color w:val="auto"/>
          <w:sz w:val="28"/>
          <w:szCs w:val="28"/>
        </w:rPr>
      </w:pPr>
    </w:p>
    <w:p>
      <w:pPr>
        <w:pStyle w:val="25"/>
        <w:jc w:val="center"/>
        <w:rPr>
          <w:rFonts w:ascii="宋体" w:hAnsi="宋体" w:eastAsia="宋体" w:cs="宋体"/>
          <w:b/>
          <w:bCs/>
          <w:sz w:val="44"/>
        </w:rPr>
      </w:pPr>
    </w:p>
    <w:p>
      <w:pPr>
        <w:pStyle w:val="25"/>
        <w:jc w:val="center"/>
        <w:rPr>
          <w:rFonts w:ascii="宋体" w:hAnsi="宋体" w:eastAsia="宋体" w:cs="宋体"/>
          <w:b/>
          <w:bCs/>
          <w:sz w:val="44"/>
        </w:rPr>
      </w:pPr>
    </w:p>
    <w:p>
      <w:pPr>
        <w:pStyle w:val="25"/>
        <w:jc w:val="center"/>
        <w:rPr>
          <w:rFonts w:ascii="宋体" w:hAnsi="宋体" w:eastAsia="宋体" w:cs="宋体"/>
          <w:b/>
          <w:bCs/>
          <w:sz w:val="44"/>
        </w:rPr>
      </w:pPr>
    </w:p>
    <w:p>
      <w:pPr>
        <w:pStyle w:val="25"/>
        <w:ind w:firstLine="0"/>
        <w:rPr>
          <w:rFonts w:ascii="宋体" w:hAnsi="宋体" w:eastAsia="宋体" w:cs="宋体"/>
          <w:b/>
          <w:bCs/>
          <w:sz w:val="44"/>
        </w:rPr>
      </w:pPr>
    </w:p>
    <w:p>
      <w:pPr>
        <w:pStyle w:val="25"/>
        <w:jc w:val="center"/>
      </w:pPr>
      <w:r>
        <w:rPr>
          <w:rFonts w:hint="eastAsia" w:ascii="宋体" w:hAnsi="宋体" w:eastAsia="宋体" w:cs="宋体"/>
          <w:b/>
          <w:bCs/>
          <w:sz w:val="44"/>
        </w:rPr>
        <w:t>技术标格式</w:t>
      </w:r>
    </w:p>
    <w:p>
      <w:pPr>
        <w:autoSpaceDE w:val="0"/>
        <w:autoSpaceDN w:val="0"/>
        <w:spacing w:line="360" w:lineRule="auto"/>
        <w:ind w:firstLine="560"/>
        <w:jc w:val="center"/>
        <w:rPr>
          <w:rFonts w:hint="eastAsia" w:ascii="宋体" w:hAnsi="宋体" w:cs="宋体"/>
          <w:color w:val="auto"/>
          <w:kern w:val="0"/>
          <w:sz w:val="24"/>
          <w:u w:val="single"/>
        </w:rPr>
      </w:pPr>
    </w:p>
    <w:p>
      <w:pPr>
        <w:autoSpaceDE w:val="0"/>
        <w:autoSpaceDN w:val="0"/>
        <w:spacing w:line="360" w:lineRule="auto"/>
        <w:ind w:firstLine="560"/>
        <w:jc w:val="center"/>
        <w:rPr>
          <w:rFonts w:hint="eastAsia" w:ascii="宋体" w:hAnsi="宋体" w:cs="宋体"/>
          <w:color w:val="auto"/>
          <w:kern w:val="0"/>
          <w:sz w:val="24"/>
          <w:u w:val="single"/>
        </w:rPr>
      </w:pPr>
      <w:r>
        <w:rPr>
          <w:rFonts w:hint="eastAsia" w:ascii="宋体" w:hAnsi="宋体" w:cs="宋体"/>
          <w:color w:val="auto"/>
          <w:kern w:val="0"/>
          <w:sz w:val="24"/>
        </w:rPr>
        <w:t xml:space="preserve">                                                   </w:t>
      </w:r>
      <w:r>
        <w:rPr>
          <w:rFonts w:hint="eastAsia" w:ascii="宋体" w:hAnsi="宋体" w:cs="宋体"/>
          <w:color w:val="auto"/>
          <w:kern w:val="0"/>
          <w:sz w:val="24"/>
          <w:u w:val="single"/>
        </w:rPr>
        <w:t xml:space="preserve"> 技术标正（副）本</w:t>
      </w:r>
    </w:p>
    <w:p>
      <w:pPr>
        <w:autoSpaceDE w:val="0"/>
        <w:autoSpaceDN w:val="0"/>
        <w:spacing w:line="360" w:lineRule="auto"/>
        <w:ind w:firstLine="560"/>
        <w:jc w:val="center"/>
        <w:rPr>
          <w:rFonts w:hint="eastAsia" w:ascii="宋体" w:hAnsi="宋体" w:cs="宋体"/>
          <w:color w:val="auto"/>
          <w:kern w:val="0"/>
          <w:sz w:val="24"/>
          <w:u w:val="single"/>
        </w:rPr>
      </w:pPr>
    </w:p>
    <w:p>
      <w:pPr>
        <w:autoSpaceDE w:val="0"/>
        <w:autoSpaceDN w:val="0"/>
        <w:spacing w:line="360" w:lineRule="auto"/>
        <w:ind w:firstLine="560"/>
        <w:jc w:val="center"/>
        <w:rPr>
          <w:rFonts w:hint="eastAsia" w:ascii="宋体" w:hAnsi="宋体" w:cs="宋体"/>
          <w:color w:val="auto"/>
          <w:kern w:val="0"/>
          <w:sz w:val="24"/>
          <w:u w:val="single"/>
        </w:rPr>
      </w:pPr>
    </w:p>
    <w:p>
      <w:pPr>
        <w:autoSpaceDE w:val="0"/>
        <w:autoSpaceDN w:val="0"/>
        <w:spacing w:line="360" w:lineRule="auto"/>
        <w:ind w:firstLine="560"/>
        <w:jc w:val="center"/>
        <w:rPr>
          <w:rFonts w:hint="eastAsia" w:ascii="宋体" w:hAnsi="宋体" w:cs="宋体"/>
          <w:color w:val="auto"/>
          <w:kern w:val="0"/>
          <w:sz w:val="24"/>
          <w:u w:val="single"/>
        </w:rPr>
      </w:pPr>
    </w:p>
    <w:p>
      <w:pPr>
        <w:autoSpaceDE w:val="0"/>
        <w:autoSpaceDN w:val="0"/>
        <w:spacing w:line="360" w:lineRule="auto"/>
        <w:ind w:firstLine="560"/>
        <w:jc w:val="center"/>
        <w:rPr>
          <w:rFonts w:ascii="宋体" w:hAnsi="宋体" w:cs="宋体"/>
          <w:color w:val="auto"/>
          <w:kern w:val="0"/>
          <w:sz w:val="24"/>
        </w:rPr>
      </w:pPr>
      <w:r>
        <w:rPr>
          <w:rFonts w:ascii="宋体" w:hAnsi="宋体" w:cs="宋体"/>
          <w:color w:val="auto"/>
          <w:kern w:val="0"/>
          <w:sz w:val="24"/>
          <w:u w:val="single"/>
        </w:rPr>
        <w:t xml:space="preserve">                    </w:t>
      </w:r>
      <w:r>
        <w:rPr>
          <w:rFonts w:hint="eastAsia" w:ascii="宋体" w:hAnsi="宋体" w:cs="宋体"/>
          <w:color w:val="auto"/>
          <w:kern w:val="0"/>
          <w:sz w:val="24"/>
        </w:rPr>
        <w:t>（项目名称）施工招标</w:t>
      </w:r>
    </w:p>
    <w:p>
      <w:pPr>
        <w:autoSpaceDE w:val="0"/>
        <w:autoSpaceDN w:val="0"/>
        <w:spacing w:line="360" w:lineRule="auto"/>
        <w:ind w:firstLine="560"/>
        <w:jc w:val="left"/>
        <w:rPr>
          <w:rFonts w:ascii="宋体" w:hAnsi="宋体" w:cs="宋体"/>
          <w:color w:val="auto"/>
          <w:kern w:val="0"/>
          <w:sz w:val="24"/>
        </w:rPr>
      </w:pPr>
      <w:r>
        <w:rPr>
          <w:rFonts w:ascii="宋体" w:hAnsi="宋体" w:cs="宋体"/>
          <w:color w:val="auto"/>
          <w:kern w:val="0"/>
          <w:sz w:val="24"/>
        </w:rPr>
        <w:t xml:space="preserve"> </w:t>
      </w:r>
    </w:p>
    <w:p>
      <w:pPr>
        <w:autoSpaceDE w:val="0"/>
        <w:autoSpaceDN w:val="0"/>
        <w:spacing w:line="360" w:lineRule="auto"/>
        <w:ind w:firstLine="560"/>
        <w:jc w:val="left"/>
        <w:rPr>
          <w:rFonts w:hint="eastAsia" w:ascii="宋体" w:hAnsi="宋体" w:cs="宋体"/>
          <w:color w:val="auto"/>
          <w:kern w:val="0"/>
          <w:sz w:val="24"/>
        </w:rPr>
      </w:pPr>
      <w:r>
        <w:rPr>
          <w:rFonts w:ascii="宋体" w:hAnsi="宋体" w:cs="宋体"/>
          <w:color w:val="auto"/>
          <w:kern w:val="0"/>
          <w:sz w:val="24"/>
        </w:rPr>
        <w:t xml:space="preserve"> </w:t>
      </w:r>
    </w:p>
    <w:p>
      <w:pPr>
        <w:autoSpaceDE w:val="0"/>
        <w:autoSpaceDN w:val="0"/>
        <w:spacing w:line="360" w:lineRule="auto"/>
        <w:ind w:firstLine="560"/>
        <w:jc w:val="left"/>
        <w:rPr>
          <w:rFonts w:hint="eastAsia" w:ascii="宋体" w:hAnsi="宋体" w:cs="宋体"/>
          <w:color w:val="auto"/>
          <w:kern w:val="0"/>
          <w:sz w:val="24"/>
        </w:rPr>
      </w:pPr>
    </w:p>
    <w:p>
      <w:pPr>
        <w:autoSpaceDE w:val="0"/>
        <w:autoSpaceDN w:val="0"/>
        <w:spacing w:line="360" w:lineRule="auto"/>
        <w:jc w:val="center"/>
        <w:rPr>
          <w:rFonts w:hint="eastAsia" w:ascii="宋体" w:hAnsi="宋体" w:cs="宋体"/>
          <w:color w:val="auto"/>
          <w:kern w:val="0"/>
          <w:sz w:val="24"/>
        </w:rPr>
      </w:pPr>
    </w:p>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投   标   文   件</w:t>
      </w:r>
    </w:p>
    <w:p>
      <w:pPr>
        <w:autoSpaceDE w:val="0"/>
        <w:autoSpaceDN w:val="0"/>
        <w:spacing w:line="360" w:lineRule="auto"/>
        <w:ind w:firstLine="560"/>
        <w:jc w:val="left"/>
        <w:rPr>
          <w:rFonts w:ascii="宋体" w:hAnsi="宋体" w:cs="宋体"/>
          <w:color w:val="auto"/>
          <w:kern w:val="0"/>
          <w:sz w:val="24"/>
        </w:rPr>
      </w:pPr>
      <w:r>
        <w:rPr>
          <w:rFonts w:ascii="宋体" w:hAnsi="宋体" w:cs="宋体"/>
          <w:color w:val="auto"/>
          <w:kern w:val="0"/>
          <w:sz w:val="24"/>
        </w:rPr>
        <w:t xml:space="preserve"> </w:t>
      </w:r>
    </w:p>
    <w:p>
      <w:pPr>
        <w:autoSpaceDE w:val="0"/>
        <w:autoSpaceDN w:val="0"/>
        <w:spacing w:line="360" w:lineRule="auto"/>
        <w:ind w:firstLine="560"/>
        <w:jc w:val="left"/>
        <w:rPr>
          <w:rFonts w:ascii="宋体" w:hAnsi="宋体" w:cs="宋体"/>
          <w:color w:val="auto"/>
          <w:kern w:val="0"/>
          <w:sz w:val="24"/>
        </w:rPr>
      </w:pPr>
      <w:r>
        <w:rPr>
          <w:rFonts w:ascii="宋体" w:hAnsi="宋体" w:cs="宋体"/>
          <w:color w:val="auto"/>
          <w:kern w:val="0"/>
          <w:sz w:val="24"/>
        </w:rPr>
        <w:t xml:space="preserve"> </w:t>
      </w:r>
    </w:p>
    <w:p>
      <w:pPr>
        <w:autoSpaceDE w:val="0"/>
        <w:autoSpaceDN w:val="0"/>
        <w:spacing w:line="360" w:lineRule="auto"/>
        <w:ind w:firstLine="480"/>
        <w:jc w:val="left"/>
        <w:rPr>
          <w:rFonts w:ascii="宋体" w:hAnsi="宋体" w:cs="宋体"/>
          <w:color w:val="auto"/>
          <w:kern w:val="0"/>
          <w:sz w:val="24"/>
        </w:rPr>
      </w:pPr>
    </w:p>
    <w:p>
      <w:pPr>
        <w:autoSpaceDE w:val="0"/>
        <w:autoSpaceDN w:val="0"/>
        <w:spacing w:line="360" w:lineRule="auto"/>
        <w:ind w:firstLine="480"/>
        <w:jc w:val="left"/>
        <w:rPr>
          <w:rFonts w:ascii="宋体" w:hAnsi="宋体" w:cs="宋体"/>
          <w:color w:val="auto"/>
          <w:kern w:val="0"/>
          <w:sz w:val="24"/>
        </w:rPr>
      </w:pPr>
    </w:p>
    <w:p>
      <w:pPr>
        <w:autoSpaceDE w:val="0"/>
        <w:autoSpaceDN w:val="0"/>
        <w:spacing w:line="360" w:lineRule="auto"/>
        <w:ind w:firstLine="480"/>
        <w:jc w:val="left"/>
        <w:rPr>
          <w:rFonts w:ascii="宋体" w:hAnsi="宋体" w:cs="宋体"/>
          <w:color w:val="auto"/>
          <w:kern w:val="0"/>
          <w:sz w:val="24"/>
        </w:rPr>
      </w:pPr>
    </w:p>
    <w:p>
      <w:pPr>
        <w:autoSpaceDE w:val="0"/>
        <w:autoSpaceDN w:val="0"/>
        <w:spacing w:line="360" w:lineRule="auto"/>
        <w:ind w:firstLine="480"/>
        <w:jc w:val="left"/>
        <w:rPr>
          <w:rFonts w:ascii="宋体" w:hAnsi="宋体" w:cs="宋体"/>
          <w:color w:val="auto"/>
          <w:kern w:val="0"/>
          <w:sz w:val="24"/>
        </w:rPr>
      </w:pPr>
    </w:p>
    <w:p>
      <w:pPr>
        <w:autoSpaceDE w:val="0"/>
        <w:autoSpaceDN w:val="0"/>
        <w:spacing w:line="360" w:lineRule="auto"/>
        <w:ind w:firstLine="480"/>
        <w:jc w:val="left"/>
        <w:rPr>
          <w:rFonts w:ascii="宋体" w:hAnsi="宋体" w:cs="宋体"/>
          <w:color w:val="auto"/>
          <w:kern w:val="0"/>
          <w:sz w:val="24"/>
        </w:rPr>
      </w:pPr>
    </w:p>
    <w:p>
      <w:pPr>
        <w:autoSpaceDE w:val="0"/>
        <w:autoSpaceDN w:val="0"/>
        <w:spacing w:line="360" w:lineRule="auto"/>
        <w:jc w:val="left"/>
        <w:rPr>
          <w:rFonts w:hint="eastAsia" w:ascii="宋体" w:hAnsi="宋体" w:cs="宋体"/>
          <w:color w:val="auto"/>
          <w:kern w:val="0"/>
          <w:sz w:val="24"/>
        </w:rPr>
      </w:pPr>
    </w:p>
    <w:p>
      <w:pPr>
        <w:autoSpaceDE w:val="0"/>
        <w:autoSpaceDN w:val="0"/>
        <w:spacing w:line="360" w:lineRule="auto"/>
        <w:ind w:firstLine="560"/>
        <w:jc w:val="left"/>
        <w:rPr>
          <w:rFonts w:ascii="宋体" w:hAnsi="宋体" w:cs="宋体"/>
          <w:color w:val="auto"/>
          <w:kern w:val="0"/>
          <w:sz w:val="24"/>
        </w:rPr>
      </w:pPr>
      <w:r>
        <w:rPr>
          <w:rFonts w:hint="eastAsia" w:ascii="宋体" w:hAnsi="宋体" w:cs="宋体"/>
          <w:color w:val="auto"/>
          <w:kern w:val="0"/>
          <w:sz w:val="24"/>
        </w:rPr>
        <w:t>投标人：</w:t>
      </w:r>
      <w:r>
        <w:rPr>
          <w:rFonts w:ascii="宋体" w:hAnsi="宋体" w:cs="宋体"/>
          <w:color w:val="auto"/>
          <w:kern w:val="0"/>
          <w:sz w:val="24"/>
          <w:u w:val="single"/>
        </w:rPr>
        <w:t xml:space="preserve">                                     </w:t>
      </w:r>
      <w:r>
        <w:rPr>
          <w:rFonts w:hint="eastAsia" w:ascii="宋体" w:hAnsi="宋体" w:cs="宋体"/>
          <w:color w:val="auto"/>
          <w:kern w:val="0"/>
          <w:sz w:val="24"/>
        </w:rPr>
        <w:t>（盖单位章）</w:t>
      </w:r>
    </w:p>
    <w:p>
      <w:pPr>
        <w:autoSpaceDE w:val="0"/>
        <w:autoSpaceDN w:val="0"/>
        <w:spacing w:line="360" w:lineRule="auto"/>
        <w:ind w:firstLine="560"/>
        <w:jc w:val="left"/>
        <w:rPr>
          <w:rFonts w:ascii="宋体" w:hAnsi="宋体" w:cs="宋体"/>
          <w:color w:val="auto"/>
          <w:kern w:val="0"/>
          <w:sz w:val="24"/>
        </w:rPr>
      </w:pPr>
      <w:r>
        <w:rPr>
          <w:rFonts w:hint="eastAsia" w:ascii="宋体" w:hAnsi="宋体" w:cs="宋体"/>
          <w:color w:val="auto"/>
          <w:kern w:val="0"/>
          <w:sz w:val="24"/>
        </w:rPr>
        <w:t>法定代表人或授权委托人：</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（签字）</w:t>
      </w:r>
    </w:p>
    <w:p>
      <w:pPr>
        <w:autoSpaceDE w:val="0"/>
        <w:autoSpaceDN w:val="0"/>
        <w:spacing w:line="360" w:lineRule="auto"/>
        <w:ind w:firstLine="2356" w:firstLineChars="982"/>
        <w:rPr>
          <w:rFonts w:ascii="宋体" w:hAnsi="宋体" w:cs="宋体"/>
          <w:color w:val="auto"/>
          <w:kern w:val="0"/>
          <w:sz w:val="24"/>
        </w:rPr>
      </w:pPr>
      <w:r>
        <w:rPr>
          <w:rFonts w:ascii="宋体" w:hAnsi="宋体" w:cs="宋体"/>
          <w:color w:val="auto"/>
          <w:kern w:val="0"/>
          <w:sz w:val="24"/>
          <w:u w:val="single"/>
        </w:rPr>
        <w:t xml:space="preserve">         </w:t>
      </w:r>
      <w:r>
        <w:rPr>
          <w:rFonts w:hint="eastAsia" w:ascii="宋体" w:hAnsi="宋体" w:cs="宋体"/>
          <w:color w:val="auto"/>
          <w:kern w:val="0"/>
          <w:sz w:val="24"/>
        </w:rPr>
        <w:t>年</w:t>
      </w:r>
      <w:r>
        <w:rPr>
          <w:rFonts w:ascii="宋体" w:hAnsi="宋体" w:cs="宋体"/>
          <w:color w:val="auto"/>
          <w:kern w:val="0"/>
          <w:sz w:val="24"/>
          <w:u w:val="single"/>
        </w:rPr>
        <w:t xml:space="preserve">        </w:t>
      </w:r>
      <w:r>
        <w:rPr>
          <w:rFonts w:hint="eastAsia" w:ascii="宋体" w:hAnsi="宋体" w:cs="宋体"/>
          <w:color w:val="auto"/>
          <w:kern w:val="0"/>
          <w:sz w:val="24"/>
        </w:rPr>
        <w:t>月</w:t>
      </w:r>
      <w:r>
        <w:rPr>
          <w:rFonts w:ascii="宋体" w:hAnsi="宋体" w:cs="宋体"/>
          <w:color w:val="auto"/>
          <w:kern w:val="0"/>
          <w:sz w:val="24"/>
          <w:u w:val="single"/>
        </w:rPr>
        <w:t xml:space="preserve">        </w:t>
      </w:r>
      <w:r>
        <w:rPr>
          <w:rFonts w:hint="eastAsia" w:ascii="宋体" w:hAnsi="宋体" w:cs="宋体"/>
          <w:color w:val="auto"/>
          <w:kern w:val="0"/>
          <w:sz w:val="24"/>
        </w:rPr>
        <w:t>日</w:t>
      </w:r>
    </w:p>
    <w:p>
      <w:pPr>
        <w:autoSpaceDE w:val="0"/>
        <w:autoSpaceDN w:val="0"/>
        <w:spacing w:line="360" w:lineRule="auto"/>
        <w:ind w:firstLine="560"/>
        <w:jc w:val="center"/>
        <w:sectPr>
          <w:endnotePr>
            <w:numFmt w:val="decimal"/>
          </w:endnotePr>
          <w:pgSz w:w="11907" w:h="16839"/>
          <w:pgMar w:top="1135" w:right="1417" w:bottom="1984" w:left="1587" w:header="1134" w:footer="1134" w:gutter="0"/>
          <w:cols w:space="720" w:num="1"/>
        </w:sectPr>
      </w:pPr>
    </w:p>
    <w:p>
      <w:pPr>
        <w:pStyle w:val="20"/>
        <w:jc w:val="center"/>
        <w:rPr>
          <w:rFonts w:hAnsi="宋体"/>
          <w:b/>
          <w:sz w:val="32"/>
        </w:rPr>
      </w:pPr>
      <w:r>
        <w:rPr>
          <w:rFonts w:hAnsi="宋体"/>
          <w:b/>
          <w:sz w:val="32"/>
        </w:rPr>
        <w:t>目   录</w:t>
      </w:r>
    </w:p>
    <w:p>
      <w:pPr>
        <w:pStyle w:val="20"/>
        <w:spacing w:line="600" w:lineRule="exact"/>
        <w:ind w:firstLine="720" w:firstLineChars="300"/>
        <w:rPr>
          <w:sz w:val="24"/>
        </w:rPr>
      </w:pPr>
    </w:p>
    <w:p>
      <w:pPr>
        <w:spacing w:line="480" w:lineRule="auto"/>
        <w:ind w:firstLine="720"/>
        <w:jc w:val="left"/>
        <w:rPr>
          <w:rFonts w:ascii="宋体" w:hAnsi="宋体"/>
          <w:sz w:val="24"/>
        </w:rPr>
      </w:pPr>
      <w:r>
        <w:rPr>
          <w:rFonts w:hint="eastAsia" w:ascii="宋体" w:hAnsi="宋体"/>
          <w:sz w:val="24"/>
        </w:rPr>
        <w:t>1.投标函</w:t>
      </w:r>
    </w:p>
    <w:p>
      <w:pPr>
        <w:spacing w:line="480" w:lineRule="auto"/>
        <w:ind w:firstLine="720"/>
        <w:jc w:val="left"/>
        <w:rPr>
          <w:rFonts w:ascii="宋体" w:hAnsi="宋体"/>
          <w:sz w:val="24"/>
        </w:rPr>
      </w:pPr>
      <w:r>
        <w:rPr>
          <w:rFonts w:hint="eastAsia" w:ascii="宋体" w:hAnsi="宋体"/>
          <w:sz w:val="24"/>
        </w:rPr>
        <w:t>2.中小企业声明函</w:t>
      </w:r>
    </w:p>
    <w:p>
      <w:pPr>
        <w:spacing w:line="480" w:lineRule="auto"/>
        <w:ind w:firstLine="720"/>
        <w:jc w:val="left"/>
        <w:rPr>
          <w:rFonts w:ascii="宋体" w:hAnsi="宋体"/>
          <w:sz w:val="24"/>
        </w:rPr>
      </w:pPr>
      <w:r>
        <w:rPr>
          <w:rFonts w:hint="eastAsia" w:ascii="宋体" w:hAnsi="宋体"/>
          <w:sz w:val="24"/>
        </w:rPr>
        <w:t>3.反商业贿赂承诺书</w:t>
      </w:r>
    </w:p>
    <w:p>
      <w:pPr>
        <w:spacing w:line="480" w:lineRule="auto"/>
        <w:ind w:firstLine="720"/>
        <w:jc w:val="left"/>
        <w:rPr>
          <w:rFonts w:ascii="宋体" w:hAnsi="宋体"/>
          <w:sz w:val="24"/>
        </w:rPr>
      </w:pPr>
      <w:r>
        <w:rPr>
          <w:rFonts w:hint="eastAsia" w:ascii="宋体" w:hAnsi="宋体"/>
          <w:sz w:val="24"/>
        </w:rPr>
        <w:t>4.法定代表人身份证明</w:t>
      </w:r>
    </w:p>
    <w:p>
      <w:pPr>
        <w:spacing w:line="480" w:lineRule="auto"/>
        <w:ind w:firstLine="720"/>
        <w:jc w:val="left"/>
      </w:pPr>
      <w:r>
        <w:rPr>
          <w:rFonts w:hint="eastAsia" w:ascii="宋体" w:hAnsi="宋体"/>
          <w:sz w:val="24"/>
        </w:rPr>
        <w:t>5.法定代表人授权书</w:t>
      </w:r>
    </w:p>
    <w:p>
      <w:pPr>
        <w:spacing w:line="480" w:lineRule="auto"/>
        <w:ind w:firstLine="720" w:firstLineChars="300"/>
        <w:jc w:val="left"/>
        <w:rPr>
          <w:rFonts w:ascii="宋体" w:hAnsi="宋体"/>
          <w:sz w:val="24"/>
        </w:rPr>
      </w:pPr>
      <w:r>
        <w:rPr>
          <w:rFonts w:hint="eastAsia" w:ascii="宋体" w:hAnsi="宋体"/>
          <w:sz w:val="24"/>
        </w:rPr>
        <w:t>6.服务</w:t>
      </w:r>
      <w:r>
        <w:rPr>
          <w:rFonts w:hint="eastAsia" w:ascii="宋体" w:hAnsi="宋体"/>
          <w:sz w:val="24"/>
          <w:szCs w:val="22"/>
        </w:rPr>
        <w:t>方案</w:t>
      </w:r>
    </w:p>
    <w:p>
      <w:pPr>
        <w:spacing w:line="480" w:lineRule="auto"/>
        <w:ind w:firstLine="720"/>
        <w:jc w:val="left"/>
        <w:rPr>
          <w:rFonts w:ascii="宋体" w:hAnsi="宋体"/>
          <w:sz w:val="24"/>
          <w:szCs w:val="22"/>
        </w:rPr>
      </w:pPr>
      <w:r>
        <w:rPr>
          <w:rFonts w:hint="eastAsia" w:ascii="宋体" w:hAnsi="宋体"/>
          <w:sz w:val="24"/>
        </w:rPr>
        <w:t>7.服务承诺及优惠承诺</w:t>
      </w:r>
    </w:p>
    <w:p>
      <w:pPr>
        <w:spacing w:line="480" w:lineRule="auto"/>
        <w:ind w:firstLine="720"/>
        <w:jc w:val="left"/>
        <w:rPr>
          <w:rFonts w:ascii="宋体" w:hAnsi="宋体"/>
          <w:sz w:val="24"/>
          <w:szCs w:val="22"/>
        </w:rPr>
      </w:pPr>
      <w:r>
        <w:rPr>
          <w:rFonts w:hint="eastAsia" w:ascii="宋体" w:hAnsi="宋体"/>
          <w:sz w:val="24"/>
          <w:szCs w:val="22"/>
        </w:rPr>
        <w:t>8.投标人认为对其有利的其他材料</w:t>
      </w:r>
    </w:p>
    <w:p>
      <w:pPr>
        <w:spacing w:line="480" w:lineRule="auto"/>
        <w:ind w:firstLine="720"/>
        <w:jc w:val="left"/>
        <w:sectPr>
          <w:footnotePr>
            <w:pos w:val="beneathText"/>
          </w:footnotePr>
          <w:pgSz w:w="11906" w:h="16838"/>
          <w:pgMar w:top="1417" w:right="1134" w:bottom="1247" w:left="1259" w:header="720" w:footer="992" w:gutter="0"/>
          <w:cols w:space="720" w:num="1"/>
          <w:titlePg/>
          <w:docGrid w:type="lines" w:linePitch="315" w:charSpace="0"/>
        </w:sectPr>
      </w:pPr>
    </w:p>
    <w:p>
      <w:pPr>
        <w:pStyle w:val="25"/>
        <w:ind w:firstLine="0"/>
        <w:rPr>
          <w:rFonts w:ascii="宋体" w:hAnsi="宋体" w:eastAsia="宋体" w:cs="宋体"/>
          <w:b/>
          <w:bCs/>
          <w:sz w:val="44"/>
        </w:rPr>
      </w:pPr>
    </w:p>
    <w:p>
      <w:pPr>
        <w:jc w:val="center"/>
        <w:rPr>
          <w:b/>
          <w:bCs/>
          <w:sz w:val="24"/>
          <w:szCs w:val="22"/>
        </w:rPr>
      </w:pPr>
      <w:r>
        <w:rPr>
          <w:rFonts w:hint="eastAsia"/>
          <w:b/>
          <w:bCs/>
          <w:sz w:val="24"/>
          <w:szCs w:val="22"/>
        </w:rPr>
        <w:t>1.投标函</w:t>
      </w:r>
    </w:p>
    <w:p>
      <w:pPr>
        <w:tabs>
          <w:tab w:val="left" w:pos="900"/>
        </w:tabs>
        <w:spacing w:line="500" w:lineRule="exact"/>
      </w:pPr>
      <w:r>
        <w:rPr>
          <w:rFonts w:ascii="宋体" w:hAnsi="宋体" w:cs="宋体"/>
          <w:sz w:val="24"/>
        </w:rPr>
        <w:t>致：</w:t>
      </w:r>
      <w:r>
        <w:rPr>
          <w:rFonts w:ascii="宋体" w:hAnsi="宋体" w:cs="宋体"/>
          <w:sz w:val="24"/>
          <w:u w:val="single"/>
        </w:rPr>
        <w:t>（</w:t>
      </w:r>
      <w:r>
        <w:rPr>
          <w:rFonts w:hint="eastAsia" w:ascii="宋体" w:hAnsi="宋体" w:cs="宋体"/>
          <w:sz w:val="24"/>
          <w:u w:val="single"/>
        </w:rPr>
        <w:t>采购人</w:t>
      </w:r>
      <w:r>
        <w:rPr>
          <w:rFonts w:ascii="宋体" w:hAnsi="宋体" w:cs="宋体"/>
          <w:sz w:val="24"/>
          <w:u w:val="single"/>
        </w:rPr>
        <w:t>）</w:t>
      </w:r>
    </w:p>
    <w:p>
      <w:pPr>
        <w:tabs>
          <w:tab w:val="left" w:pos="900"/>
        </w:tabs>
        <w:spacing w:line="500" w:lineRule="exact"/>
        <w:ind w:firstLine="480"/>
      </w:pPr>
      <w:r>
        <w:rPr>
          <w:rFonts w:ascii="宋体" w:hAnsi="宋体" w:cs="宋体"/>
          <w:sz w:val="24"/>
        </w:rPr>
        <w:t>经详细研究你们</w:t>
      </w:r>
      <w:r>
        <w:rPr>
          <w:rFonts w:hint="eastAsia" w:ascii="宋体" w:hAnsi="宋体" w:cs="宋体"/>
          <w:sz w:val="24"/>
        </w:rPr>
        <w:t>（项目名称）</w:t>
      </w:r>
      <w:r>
        <w:rPr>
          <w:rFonts w:ascii="宋体" w:hAnsi="宋体" w:cs="宋体"/>
          <w:sz w:val="24"/>
        </w:rPr>
        <w:t>的</w:t>
      </w:r>
      <w:r>
        <w:rPr>
          <w:rFonts w:hint="eastAsia" w:ascii="宋体" w:hAnsi="宋体" w:cs="宋体"/>
          <w:sz w:val="24"/>
        </w:rPr>
        <w:t>采购</w:t>
      </w:r>
      <w:r>
        <w:rPr>
          <w:rFonts w:ascii="宋体" w:hAnsi="宋体" w:cs="宋体"/>
          <w:sz w:val="24"/>
        </w:rPr>
        <w:t>文件，我们决定参加该项目投标活动，我们郑重声明以下诸点并负法律责任：</w:t>
      </w:r>
    </w:p>
    <w:p>
      <w:pPr>
        <w:tabs>
          <w:tab w:val="left" w:pos="900"/>
        </w:tabs>
        <w:spacing w:line="500" w:lineRule="exact"/>
        <w:ind w:firstLine="480"/>
      </w:pPr>
      <w:r>
        <w:rPr>
          <w:rFonts w:ascii="宋体" w:hAnsi="宋体" w:cs="宋体"/>
          <w:sz w:val="24"/>
        </w:rPr>
        <w:t>1、我方授权</w:t>
      </w:r>
      <w:r>
        <w:rPr>
          <w:rFonts w:ascii="宋体" w:hAnsi="宋体" w:cs="宋体"/>
          <w:sz w:val="24"/>
          <w:u w:val="single"/>
        </w:rPr>
        <w:t>（姓名）</w:t>
      </w:r>
      <w:r>
        <w:rPr>
          <w:rFonts w:ascii="宋体" w:hAnsi="宋体" w:cs="宋体"/>
          <w:sz w:val="24"/>
        </w:rPr>
        <w:t>作为全权代表负责解释投标文件及处理有关事宜。</w:t>
      </w:r>
    </w:p>
    <w:p>
      <w:pPr>
        <w:tabs>
          <w:tab w:val="left" w:pos="900"/>
        </w:tabs>
        <w:spacing w:line="500" w:lineRule="exact"/>
        <w:ind w:firstLine="480"/>
        <w:rPr>
          <w:rFonts w:ascii="宋体" w:hAnsi="宋体" w:cs="宋体"/>
          <w:sz w:val="24"/>
          <w:u w:val="single"/>
        </w:rPr>
      </w:pPr>
      <w:r>
        <w:rPr>
          <w:rFonts w:ascii="宋体" w:hAnsi="宋体" w:cs="宋体"/>
          <w:sz w:val="24"/>
        </w:rPr>
        <w:t>2、</w:t>
      </w:r>
      <w:r>
        <w:rPr>
          <w:rFonts w:hint="eastAsia" w:ascii="宋体" w:hAnsi="宋体" w:cs="宋体"/>
          <w:sz w:val="24"/>
        </w:rPr>
        <w:t>我方已仔细研究了 （项目名称）招标文件的全部内容，承诺严格按合同约定实施和完成项目内容，质量达到</w:t>
      </w:r>
      <w:r>
        <w:rPr>
          <w:rFonts w:hint="eastAsia" w:ascii="宋体" w:hAnsi="宋体" w:cs="宋体"/>
          <w:sz w:val="24"/>
          <w:u w:val="single"/>
          <w:lang w:val="en-US" w:eastAsia="zh-CN"/>
        </w:rPr>
        <w:t xml:space="preserve">     </w:t>
      </w:r>
      <w:r>
        <w:rPr>
          <w:rFonts w:hint="eastAsia" w:ascii="宋体" w:hAnsi="宋体" w:cs="宋体"/>
          <w:sz w:val="24"/>
        </w:rPr>
        <w:t>，编制工期</w:t>
      </w:r>
      <w:r>
        <w:rPr>
          <w:rFonts w:hint="eastAsia" w:ascii="宋体" w:hAnsi="宋体" w:cs="宋体"/>
          <w:sz w:val="24"/>
          <w:u w:val="single"/>
          <w:lang w:val="en-US" w:eastAsia="zh-CN"/>
        </w:rPr>
        <w:t xml:space="preserve">     。</w:t>
      </w:r>
    </w:p>
    <w:p>
      <w:pPr>
        <w:tabs>
          <w:tab w:val="left" w:pos="900"/>
        </w:tabs>
        <w:spacing w:line="500" w:lineRule="exact"/>
        <w:ind w:firstLine="480"/>
      </w:pPr>
      <w:r>
        <w:rPr>
          <w:rFonts w:ascii="宋体" w:hAnsi="宋体" w:cs="宋体"/>
          <w:sz w:val="24"/>
        </w:rPr>
        <w:t>3、</w:t>
      </w:r>
      <w:r>
        <w:rPr>
          <w:rFonts w:hint="eastAsia" w:ascii="宋体" w:hAnsi="宋体" w:cs="宋体"/>
          <w:sz w:val="24"/>
        </w:rPr>
        <w:t>如果我们的投标文件被接受，我们将履行招标文件中规定的各项要求，按期、按质、按量完成中标、服务、验收等义务。</w:t>
      </w:r>
    </w:p>
    <w:p>
      <w:pPr>
        <w:tabs>
          <w:tab w:val="left" w:pos="900"/>
        </w:tabs>
        <w:spacing w:line="500" w:lineRule="exact"/>
        <w:ind w:firstLine="480"/>
      </w:pPr>
      <w:r>
        <w:rPr>
          <w:rFonts w:ascii="宋体" w:hAnsi="宋体" w:cs="宋体"/>
          <w:sz w:val="24"/>
        </w:rPr>
        <w:t>4、我们同意按招标文件中的规定，本投标文件的有效期为开标后60天。如果中标，有效期延长至合同终止日止。</w:t>
      </w:r>
    </w:p>
    <w:p>
      <w:pPr>
        <w:tabs>
          <w:tab w:val="left" w:pos="900"/>
        </w:tabs>
        <w:spacing w:line="500" w:lineRule="exact"/>
        <w:ind w:firstLine="480"/>
      </w:pPr>
      <w:r>
        <w:rPr>
          <w:rFonts w:ascii="宋体" w:hAnsi="宋体" w:cs="宋体"/>
          <w:sz w:val="24"/>
        </w:rPr>
        <w:t>5、我们愿提供</w:t>
      </w:r>
      <w:r>
        <w:rPr>
          <w:rFonts w:hint="eastAsia" w:ascii="宋体" w:hAnsi="宋体" w:cs="宋体"/>
          <w:sz w:val="24"/>
        </w:rPr>
        <w:t>采购人</w:t>
      </w:r>
      <w:r>
        <w:rPr>
          <w:rFonts w:ascii="宋体" w:hAnsi="宋体" w:cs="宋体"/>
          <w:sz w:val="24"/>
        </w:rPr>
        <w:t>在招标文件中要求的所有文件资料。</w:t>
      </w:r>
    </w:p>
    <w:p>
      <w:pPr>
        <w:tabs>
          <w:tab w:val="left" w:pos="900"/>
        </w:tabs>
        <w:spacing w:line="500" w:lineRule="exact"/>
        <w:ind w:firstLine="480"/>
      </w:pPr>
      <w:r>
        <w:rPr>
          <w:rFonts w:ascii="宋体" w:hAnsi="宋体" w:cs="宋体"/>
          <w:sz w:val="24"/>
        </w:rPr>
        <w:t>6、我们已按招标文件中的规定交纳元的投标保证金。</w:t>
      </w:r>
    </w:p>
    <w:p>
      <w:pPr>
        <w:tabs>
          <w:tab w:val="left" w:pos="900"/>
        </w:tabs>
        <w:spacing w:line="500" w:lineRule="exact"/>
        <w:ind w:firstLine="480"/>
      </w:pPr>
      <w:r>
        <w:rPr>
          <w:rFonts w:ascii="宋体" w:hAnsi="宋体" w:cs="宋体"/>
          <w:sz w:val="24"/>
        </w:rPr>
        <w:t>7、我们承认你们有权决定中标者的权力，承认最低报价是中标的主要选择，但不是唯一标准。</w:t>
      </w:r>
    </w:p>
    <w:p>
      <w:pPr>
        <w:tabs>
          <w:tab w:val="left" w:pos="900"/>
        </w:tabs>
        <w:spacing w:line="500" w:lineRule="exact"/>
        <w:ind w:firstLine="480"/>
      </w:pPr>
      <w:r>
        <w:rPr>
          <w:rFonts w:ascii="宋体" w:hAnsi="宋体" w:cs="宋体"/>
          <w:sz w:val="24"/>
        </w:rPr>
        <w:t>8、我们已经详细审核了全部</w:t>
      </w:r>
      <w:r>
        <w:rPr>
          <w:rFonts w:hint="eastAsia" w:ascii="宋体" w:hAnsi="宋体" w:cs="宋体"/>
          <w:sz w:val="24"/>
        </w:rPr>
        <w:t>采购</w:t>
      </w:r>
      <w:r>
        <w:rPr>
          <w:rFonts w:ascii="宋体" w:hAnsi="宋体" w:cs="宋体"/>
          <w:sz w:val="24"/>
        </w:rPr>
        <w:t>文件，包括修改、补充的文件（如果有的话）和参考资料及有关附件，我们完全理解并同意放弃对这方面有不明及误解的权利。</w:t>
      </w:r>
    </w:p>
    <w:p>
      <w:pPr>
        <w:tabs>
          <w:tab w:val="left" w:pos="900"/>
        </w:tabs>
        <w:spacing w:line="500" w:lineRule="exact"/>
        <w:ind w:firstLine="480"/>
      </w:pPr>
      <w:r>
        <w:rPr>
          <w:rFonts w:ascii="宋体" w:hAnsi="宋体" w:cs="宋体"/>
          <w:sz w:val="24"/>
        </w:rPr>
        <w:t>9、我们愿按《中华人民共和国合同法》履行自己的全部责任。</w:t>
      </w:r>
    </w:p>
    <w:p>
      <w:pPr>
        <w:tabs>
          <w:tab w:val="left" w:pos="900"/>
        </w:tabs>
        <w:spacing w:line="500" w:lineRule="exact"/>
        <w:ind w:firstLine="480"/>
        <w:rPr>
          <w:rFonts w:ascii="宋体" w:hAnsi="宋体" w:cs="宋体"/>
          <w:sz w:val="24"/>
        </w:rPr>
      </w:pPr>
    </w:p>
    <w:p>
      <w:pPr>
        <w:tabs>
          <w:tab w:val="left" w:pos="900"/>
        </w:tabs>
        <w:spacing w:line="500" w:lineRule="exact"/>
        <w:ind w:firstLine="480"/>
      </w:pPr>
      <w:r>
        <w:rPr>
          <w:rFonts w:hint="eastAsia" w:ascii="宋体" w:hAnsi="宋体" w:cs="宋体"/>
          <w:sz w:val="24"/>
        </w:rPr>
        <w:t>地址：        邮编：</w:t>
      </w:r>
    </w:p>
    <w:p>
      <w:pPr>
        <w:tabs>
          <w:tab w:val="left" w:pos="900"/>
        </w:tabs>
        <w:spacing w:line="500" w:lineRule="exact"/>
        <w:ind w:firstLine="480"/>
      </w:pPr>
      <w:r>
        <w:rPr>
          <w:rFonts w:hint="eastAsia" w:ascii="宋体" w:hAnsi="宋体" w:cs="宋体"/>
          <w:sz w:val="24"/>
        </w:rPr>
        <w:t>电话：         传真：</w:t>
      </w:r>
    </w:p>
    <w:p>
      <w:pPr>
        <w:spacing w:line="500" w:lineRule="exact"/>
        <w:ind w:firstLine="480"/>
      </w:pPr>
      <w:r>
        <w:rPr>
          <w:rFonts w:hint="eastAsia" w:ascii="宋体" w:hAnsi="宋体" w:cs="宋体"/>
          <w:sz w:val="24"/>
        </w:rPr>
        <w:t>投标人：（盖章）</w:t>
      </w:r>
    </w:p>
    <w:p>
      <w:pPr>
        <w:spacing w:line="500" w:lineRule="exact"/>
        <w:ind w:firstLine="480"/>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500" w:lineRule="exact"/>
        <w:ind w:firstLine="480"/>
        <w:rPr>
          <w:rFonts w:ascii="宋体" w:hAnsi="宋体" w:cs="宋体"/>
          <w:sz w:val="24"/>
        </w:rPr>
      </w:pPr>
      <w:r>
        <w:rPr>
          <w:rFonts w:hint="eastAsia" w:ascii="宋体" w:hAnsi="宋体" w:cs="宋体"/>
          <w:sz w:val="24"/>
        </w:rPr>
        <w:t>日  期：年月日</w:t>
      </w:r>
    </w:p>
    <w:p>
      <w:pPr>
        <w:spacing w:line="500" w:lineRule="exact"/>
        <w:ind w:firstLine="480"/>
        <w:rPr>
          <w:rFonts w:ascii="宋体" w:hAnsi="宋体" w:cs="宋体"/>
          <w:sz w:val="24"/>
        </w:rPr>
      </w:pPr>
    </w:p>
    <w:p>
      <w:pPr>
        <w:spacing w:line="500" w:lineRule="exact"/>
        <w:ind w:firstLine="480"/>
        <w:rPr>
          <w:rFonts w:ascii="宋体" w:hAnsi="宋体" w:cs="宋体"/>
          <w:sz w:val="24"/>
        </w:rPr>
      </w:pPr>
    </w:p>
    <w:p>
      <w:pPr>
        <w:spacing w:line="480" w:lineRule="auto"/>
        <w:jc w:val="center"/>
        <w:rPr>
          <w:rFonts w:ascii="宋体" w:hAnsi="宋体"/>
          <w:b/>
          <w:sz w:val="24"/>
          <w:szCs w:val="24"/>
        </w:rPr>
      </w:pPr>
      <w:r>
        <w:rPr>
          <w:rFonts w:hint="eastAsia" w:ascii="宋体" w:hAnsi="宋体" w:cs="宋体"/>
          <w:b/>
          <w:sz w:val="24"/>
          <w:szCs w:val="24"/>
        </w:rPr>
        <w:t>2.中小企业声明函</w:t>
      </w:r>
    </w:p>
    <w:p>
      <w:pPr>
        <w:tabs>
          <w:tab w:val="left" w:pos="900"/>
        </w:tabs>
        <w:spacing w:line="500" w:lineRule="exact"/>
        <w:ind w:firstLine="480" w:firstLineChars="200"/>
        <w:rPr>
          <w:rFonts w:ascii="宋体" w:hAnsi="宋体"/>
          <w:sz w:val="24"/>
          <w:szCs w:val="22"/>
        </w:rPr>
      </w:pPr>
    </w:p>
    <w:p>
      <w:pPr>
        <w:spacing w:line="588" w:lineRule="exact"/>
        <w:ind w:firstLine="480" w:firstLineChars="200"/>
        <w:rPr>
          <w:rFonts w:ascii="宋体" w:hAnsi="宋体"/>
          <w:sz w:val="24"/>
        </w:rPr>
      </w:pPr>
      <w:r>
        <w:rPr>
          <w:rFonts w:hint="eastAsia" w:ascii="宋体" w:hAnsi="宋体"/>
          <w:sz w:val="24"/>
        </w:rPr>
        <w:t>本公司郑重声明，根据《政府采购促进中小企业发展暂行办法》（财库[2011]181号）的规定，本公司为</w:t>
      </w:r>
      <w:bookmarkStart w:id="46" w:name="OLE_LINK5"/>
      <w:bookmarkStart w:id="47" w:name="OLE_LINK2"/>
      <w:r>
        <w:rPr>
          <w:rFonts w:hint="eastAsia" w:ascii="宋体" w:hAnsi="宋体"/>
          <w:sz w:val="24"/>
        </w:rPr>
        <w:t>______（请填写：中型、小型、微型）企业</w:t>
      </w:r>
      <w:bookmarkEnd w:id="46"/>
      <w:bookmarkEnd w:id="47"/>
      <w:r>
        <w:rPr>
          <w:rFonts w:hint="eastAsia" w:ascii="宋体" w:hAnsi="宋体"/>
          <w:sz w:val="24"/>
        </w:rPr>
        <w:t>。即，本公司同时满足以下条件：</w:t>
      </w:r>
    </w:p>
    <w:p>
      <w:pPr>
        <w:spacing w:line="588" w:lineRule="exact"/>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sz w:val="24"/>
        </w:rPr>
      </w:pPr>
      <w:r>
        <w:rPr>
          <w:rFonts w:hint="eastAsia" w:ascii="宋体" w:hAnsi="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588" w:lineRule="exact"/>
        <w:ind w:firstLine="480" w:firstLineChars="200"/>
        <w:rPr>
          <w:rFonts w:ascii="宋体" w:hAnsi="宋体"/>
          <w:sz w:val="24"/>
        </w:rPr>
      </w:pPr>
    </w:p>
    <w:p>
      <w:pPr>
        <w:spacing w:line="588" w:lineRule="exact"/>
        <w:ind w:firstLine="480" w:firstLineChars="200"/>
        <w:rPr>
          <w:rFonts w:ascii="宋体" w:hAnsi="宋体"/>
          <w:sz w:val="24"/>
        </w:rPr>
      </w:pPr>
    </w:p>
    <w:p>
      <w:pPr>
        <w:tabs>
          <w:tab w:val="left" w:pos="4860"/>
        </w:tabs>
        <w:spacing w:line="588" w:lineRule="exact"/>
        <w:ind w:right="1560" w:firstLine="480" w:firstLineChars="200"/>
        <w:jc w:val="center"/>
        <w:rPr>
          <w:rFonts w:ascii="宋体" w:hAnsi="宋体"/>
          <w:sz w:val="24"/>
        </w:rPr>
      </w:pPr>
      <w:r>
        <w:rPr>
          <w:rFonts w:hint="eastAsia" w:ascii="宋体" w:hAnsi="宋体"/>
          <w:sz w:val="24"/>
        </w:rPr>
        <w:t xml:space="preserve">                                     企业名称（盖章）： </w:t>
      </w:r>
    </w:p>
    <w:p>
      <w:pPr>
        <w:spacing w:line="520" w:lineRule="exact"/>
        <w:ind w:firstLine="720" w:firstLineChars="300"/>
        <w:jc w:val="left"/>
        <w:rPr>
          <w:rFonts w:ascii="宋体" w:hAnsi="宋体" w:cs="宋体"/>
          <w:sz w:val="24"/>
        </w:rPr>
      </w:pPr>
      <w:r>
        <w:rPr>
          <w:rFonts w:hint="eastAsia" w:ascii="宋体" w:hAnsi="宋体"/>
          <w:sz w:val="24"/>
        </w:rPr>
        <w:t xml:space="preserve">                                           日  期：       </w:t>
      </w:r>
    </w:p>
    <w:p>
      <w:pPr>
        <w:pStyle w:val="7"/>
      </w:pPr>
    </w:p>
    <w:p>
      <w:pPr>
        <w:pStyle w:val="8"/>
      </w:pPr>
    </w:p>
    <w:p>
      <w:pPr>
        <w:shd w:val="clear" w:color="auto" w:fill="FFFFFF"/>
        <w:spacing w:before="139"/>
        <w:ind w:left="212"/>
      </w:pPr>
      <w:r>
        <w:rPr>
          <w:rFonts w:hint="eastAsia"/>
        </w:rPr>
        <w:t>注</w:t>
      </w:r>
      <w:r>
        <w:t>： 1、该声明函是针对小微型企业的，非小型、微型企业投标时不用提供该声明；</w:t>
      </w:r>
    </w:p>
    <w:p>
      <w:pPr>
        <w:pStyle w:val="25"/>
        <w:spacing w:line="480" w:lineRule="exact"/>
        <w:ind w:firstLine="630" w:firstLineChars="300"/>
        <w:jc w:val="left"/>
        <w:rPr>
          <w:rFonts w:ascii="Calibri" w:hAnsi="Calibri" w:eastAsia="宋体" w:cs="Calibri"/>
          <w:sz w:val="21"/>
          <w:szCs w:val="24"/>
        </w:rPr>
      </w:pPr>
      <w:r>
        <w:rPr>
          <w:rFonts w:ascii="Calibri" w:hAnsi="Calibri" w:eastAsia="宋体" w:cs="Calibri"/>
          <w:sz w:val="21"/>
          <w:szCs w:val="24"/>
        </w:rPr>
        <w:t>2、</w:t>
      </w:r>
      <w:r>
        <w:rPr>
          <w:rFonts w:hint="eastAsia" w:ascii="Calibri" w:hAnsi="Calibri" w:eastAsia="宋体" w:cs="Calibri"/>
          <w:sz w:val="21"/>
          <w:szCs w:val="24"/>
        </w:rPr>
        <w:t>提供全国企业信用信息公示系统内小微企业库截图，并加盖供应商公章。</w:t>
      </w:r>
    </w:p>
    <w:p>
      <w:pPr>
        <w:pStyle w:val="25"/>
        <w:spacing w:line="480" w:lineRule="exact"/>
        <w:ind w:firstLine="2891"/>
        <w:rPr>
          <w:rFonts w:ascii="宋体" w:hAnsi="宋体" w:eastAsia="宋体" w:cs="宋体"/>
          <w:b/>
          <w:sz w:val="36"/>
        </w:rPr>
      </w:pPr>
    </w:p>
    <w:p>
      <w:pPr>
        <w:pStyle w:val="25"/>
        <w:spacing w:line="480" w:lineRule="exact"/>
        <w:ind w:firstLine="0"/>
        <w:rPr>
          <w:rFonts w:ascii="宋体" w:hAnsi="宋体"/>
          <w:sz w:val="24"/>
          <w:szCs w:val="22"/>
        </w:rPr>
      </w:pPr>
    </w:p>
    <w:p>
      <w:pPr>
        <w:pStyle w:val="25"/>
        <w:spacing w:line="480" w:lineRule="exact"/>
        <w:ind w:firstLine="0"/>
        <w:rPr>
          <w:rFonts w:ascii="宋体" w:hAnsi="宋体"/>
          <w:sz w:val="24"/>
          <w:szCs w:val="22"/>
        </w:rPr>
      </w:pPr>
    </w:p>
    <w:p>
      <w:pPr>
        <w:pStyle w:val="25"/>
        <w:spacing w:line="480" w:lineRule="exact"/>
        <w:ind w:firstLine="0"/>
        <w:rPr>
          <w:rFonts w:ascii="宋体" w:hAnsi="宋体"/>
          <w:sz w:val="24"/>
          <w:szCs w:val="22"/>
        </w:rPr>
      </w:pPr>
    </w:p>
    <w:p>
      <w:pPr>
        <w:pStyle w:val="25"/>
        <w:spacing w:line="480" w:lineRule="exact"/>
        <w:ind w:firstLine="0"/>
        <w:rPr>
          <w:rFonts w:ascii="宋体" w:hAnsi="宋体"/>
          <w:sz w:val="24"/>
          <w:szCs w:val="22"/>
        </w:rPr>
      </w:pPr>
    </w:p>
    <w:p>
      <w:pPr>
        <w:pStyle w:val="25"/>
        <w:spacing w:line="480" w:lineRule="exact"/>
        <w:ind w:firstLine="0"/>
        <w:jc w:val="center"/>
        <w:rPr>
          <w:sz w:val="24"/>
          <w:szCs w:val="24"/>
        </w:rPr>
      </w:pPr>
      <w:r>
        <w:rPr>
          <w:rFonts w:hint="eastAsia" w:ascii="宋体" w:hAnsi="宋体" w:eastAsia="宋体" w:cs="宋体"/>
          <w:b/>
          <w:sz w:val="24"/>
          <w:szCs w:val="24"/>
        </w:rPr>
        <w:t>3.反商业贿赂承诺书</w:t>
      </w:r>
    </w:p>
    <w:p>
      <w:pPr>
        <w:pStyle w:val="25"/>
        <w:spacing w:line="480" w:lineRule="exact"/>
        <w:ind w:firstLine="0"/>
        <w:jc w:val="center"/>
        <w:rPr>
          <w:rFonts w:ascii="宋体" w:hAnsi="宋体" w:eastAsia="宋体" w:cs="宋体"/>
          <w:b/>
          <w:sz w:val="36"/>
        </w:rPr>
      </w:pPr>
    </w:p>
    <w:p>
      <w:pPr>
        <w:spacing w:line="540" w:lineRule="exact"/>
        <w:jc w:val="center"/>
      </w:pPr>
      <w:r>
        <w:rPr>
          <w:rFonts w:hint="eastAsia" w:ascii="宋体" w:hAnsi="宋体" w:cs="宋体"/>
          <w:b/>
          <w:sz w:val="24"/>
        </w:rPr>
        <w:t>反商业贿赂承诺书</w:t>
      </w:r>
    </w:p>
    <w:p>
      <w:pPr>
        <w:spacing w:line="540" w:lineRule="exact"/>
      </w:pPr>
      <w:r>
        <w:rPr>
          <w:rFonts w:hint="eastAsia" w:ascii="宋体" w:hAnsi="宋体" w:cs="宋体"/>
          <w:sz w:val="24"/>
        </w:rPr>
        <w:t>我公司承诺：</w:t>
      </w:r>
    </w:p>
    <w:p>
      <w:pPr>
        <w:spacing w:line="540" w:lineRule="exact"/>
        <w:ind w:firstLine="570"/>
      </w:pPr>
      <w:r>
        <w:rPr>
          <w:rFonts w:hint="eastAsia" w:ascii="宋体" w:hAnsi="宋体" w:cs="宋体"/>
          <w:sz w:val="24"/>
        </w:rPr>
        <w:t>在（项目名称）的招标活动中，我公司保证做到：</w:t>
      </w:r>
    </w:p>
    <w:p>
      <w:pPr>
        <w:numPr>
          <w:ilvl w:val="0"/>
          <w:numId w:val="7"/>
        </w:numPr>
        <w:spacing w:line="540" w:lineRule="exact"/>
      </w:pPr>
      <w:r>
        <w:rPr>
          <w:rFonts w:hint="eastAsia" w:ascii="宋体" w:hAnsi="宋体" w:cs="宋体"/>
          <w:sz w:val="24"/>
        </w:rPr>
        <w:t>公平竞争参加本次招标活动。</w:t>
      </w:r>
    </w:p>
    <w:p>
      <w:pPr>
        <w:numPr>
          <w:ilvl w:val="0"/>
          <w:numId w:val="7"/>
        </w:numPr>
        <w:spacing w:line="540" w:lineRule="exact"/>
      </w:pPr>
      <w:r>
        <w:rPr>
          <w:rFonts w:hint="eastAsia" w:ascii="宋体" w:hAnsi="宋体" w:cs="宋体"/>
          <w:sz w:val="24"/>
        </w:rPr>
        <w:t>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numPr>
          <w:ilvl w:val="0"/>
          <w:numId w:val="7"/>
        </w:numPr>
        <w:spacing w:line="540" w:lineRule="exact"/>
      </w:pPr>
      <w:r>
        <w:rPr>
          <w:rFonts w:hint="eastAsia" w:ascii="宋体" w:hAnsi="宋体" w:cs="宋体"/>
          <w:sz w:val="24"/>
        </w:rPr>
        <w:t>若出现上述行为，我公司及参与投标的工作人员愿意接受按照国家法律法规等有关规定给予的处罚。</w:t>
      </w:r>
    </w:p>
    <w:p>
      <w:pPr>
        <w:spacing w:line="460" w:lineRule="exact"/>
        <w:rPr>
          <w:rFonts w:ascii="宋体" w:hAnsi="宋体" w:cs="宋体"/>
          <w:b/>
          <w:sz w:val="28"/>
        </w:rPr>
      </w:pPr>
    </w:p>
    <w:p>
      <w:pPr>
        <w:spacing w:line="460" w:lineRule="exact"/>
        <w:rPr>
          <w:rFonts w:ascii="宋体" w:hAnsi="宋体" w:cs="宋体"/>
          <w:b/>
          <w:sz w:val="28"/>
        </w:rPr>
      </w:pPr>
    </w:p>
    <w:p>
      <w:pPr>
        <w:spacing w:line="460" w:lineRule="exact"/>
        <w:rPr>
          <w:rFonts w:ascii="宋体" w:hAnsi="宋体" w:cs="宋体"/>
          <w:b/>
          <w:sz w:val="28"/>
        </w:rPr>
      </w:pPr>
    </w:p>
    <w:p>
      <w:pPr>
        <w:spacing w:line="460" w:lineRule="exact"/>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公司法人代表（签字）：</w:t>
      </w:r>
    </w:p>
    <w:p>
      <w:pPr>
        <w:spacing w:line="460" w:lineRule="exact"/>
      </w:pPr>
      <w:r>
        <w:rPr>
          <w:rFonts w:hint="eastAsia" w:ascii="宋体" w:hAnsi="宋体" w:cs="宋体"/>
          <w:b/>
          <w:sz w:val="24"/>
        </w:rPr>
        <w:t xml:space="preserve">                    法定代表人委托代理人（签字）：</w:t>
      </w:r>
    </w:p>
    <w:p>
      <w:pPr>
        <w:spacing w:line="460" w:lineRule="exact"/>
      </w:pPr>
    </w:p>
    <w:p>
      <w:pPr>
        <w:spacing w:line="460" w:lineRule="exact"/>
        <w:rPr>
          <w:rFonts w:ascii="宋体" w:hAnsi="宋体" w:cs="宋体"/>
          <w:b/>
          <w:sz w:val="24"/>
        </w:rPr>
      </w:pPr>
    </w:p>
    <w:p>
      <w:pPr>
        <w:spacing w:line="460" w:lineRule="exact"/>
        <w:rPr>
          <w:rFonts w:ascii="宋体" w:hAnsi="宋体" w:cs="宋体"/>
          <w:b/>
          <w:sz w:val="24"/>
        </w:rPr>
      </w:pPr>
    </w:p>
    <w:p>
      <w:pPr>
        <w:spacing w:line="460" w:lineRule="exact"/>
      </w:pPr>
      <w:r>
        <w:rPr>
          <w:rFonts w:hint="eastAsia" w:ascii="宋体" w:hAnsi="宋体" w:cs="宋体"/>
          <w:b/>
          <w:sz w:val="24"/>
        </w:rPr>
        <w:t xml:space="preserve">                                           （公章）</w:t>
      </w:r>
    </w:p>
    <w:p>
      <w:pPr>
        <w:spacing w:line="460" w:lineRule="exact"/>
        <w:rPr>
          <w:rFonts w:ascii="宋体" w:hAnsi="宋体" w:cs="宋体"/>
          <w:b/>
          <w:sz w:val="24"/>
        </w:rPr>
      </w:pPr>
    </w:p>
    <w:p>
      <w:pPr>
        <w:pStyle w:val="25"/>
        <w:spacing w:line="480" w:lineRule="exact"/>
        <w:ind w:firstLine="0"/>
        <w:jc w:val="center"/>
      </w:pPr>
      <w:r>
        <w:rPr>
          <w:rFonts w:hint="eastAsia" w:ascii="宋体" w:hAnsi="宋体" w:eastAsia="宋体" w:cs="宋体"/>
          <w:b/>
          <w:sz w:val="24"/>
          <w:szCs w:val="24"/>
        </w:rPr>
        <w:t xml:space="preserve">                     年    月    日</w:t>
      </w:r>
    </w:p>
    <w:p>
      <w:pPr>
        <w:pStyle w:val="27"/>
        <w:spacing w:line="360" w:lineRule="auto"/>
        <w:ind w:firstLine="480"/>
        <w:jc w:val="left"/>
        <w:sectPr>
          <w:footnotePr>
            <w:pos w:val="beneathText"/>
          </w:footnotePr>
          <w:pgSz w:w="11906" w:h="16838"/>
          <w:pgMar w:top="1417" w:right="1134" w:bottom="1247" w:left="1259" w:header="720" w:footer="992" w:gutter="0"/>
          <w:cols w:space="720" w:num="1"/>
          <w:titlePg/>
          <w:docGrid w:type="lines" w:linePitch="315" w:charSpace="0"/>
        </w:sectPr>
      </w:pPr>
      <w:r>
        <w:rPr>
          <w:rFonts w:hint="eastAsia" w:cs="宋体"/>
          <w:sz w:val="24"/>
          <w:szCs w:val="24"/>
        </w:rPr>
        <w:br w:type="textWrapping"/>
      </w:r>
    </w:p>
    <w:p>
      <w:pPr>
        <w:pStyle w:val="25"/>
        <w:spacing w:line="480" w:lineRule="exact"/>
        <w:ind w:firstLine="2891"/>
        <w:rPr>
          <w:sz w:val="24"/>
          <w:szCs w:val="24"/>
        </w:rPr>
      </w:pPr>
      <w:r>
        <w:rPr>
          <w:rFonts w:hint="eastAsia" w:ascii="宋体" w:hAnsi="宋体" w:eastAsia="宋体" w:cs="宋体"/>
          <w:b/>
          <w:sz w:val="24"/>
          <w:szCs w:val="24"/>
        </w:rPr>
        <w:t>4.法定代表人身份证明</w:t>
      </w:r>
    </w:p>
    <w:p>
      <w:pPr>
        <w:pStyle w:val="25"/>
        <w:spacing w:line="480" w:lineRule="exact"/>
        <w:ind w:firstLine="2891"/>
        <w:rPr>
          <w:rFonts w:ascii="宋体" w:hAnsi="宋体" w:eastAsia="宋体" w:cs="宋体"/>
          <w:b/>
          <w:sz w:val="36"/>
        </w:rPr>
      </w:pPr>
    </w:p>
    <w:p>
      <w:pPr>
        <w:spacing w:line="360" w:lineRule="auto"/>
        <w:ind w:firstLine="480"/>
      </w:pPr>
      <w:r>
        <w:rPr>
          <w:rFonts w:hint="eastAsia" w:ascii="宋体" w:hAnsi="宋体" w:cs="宋体"/>
          <w:sz w:val="24"/>
        </w:rPr>
        <w:t>投标人名称：</w:t>
      </w:r>
    </w:p>
    <w:p>
      <w:pPr>
        <w:spacing w:line="360" w:lineRule="auto"/>
        <w:ind w:firstLine="480"/>
      </w:pPr>
      <w:r>
        <w:rPr>
          <w:rFonts w:hint="eastAsia" w:ascii="宋体" w:hAnsi="宋体" w:cs="宋体"/>
          <w:sz w:val="24"/>
        </w:rPr>
        <w:t>单位性质：</w:t>
      </w:r>
    </w:p>
    <w:p>
      <w:pPr>
        <w:spacing w:line="360" w:lineRule="auto"/>
        <w:ind w:firstLine="480"/>
      </w:pPr>
      <w:r>
        <w:rPr>
          <w:rFonts w:hint="eastAsia" w:ascii="宋体" w:hAnsi="宋体" w:cs="宋体"/>
          <w:sz w:val="24"/>
        </w:rPr>
        <w:t>地 址：</w:t>
      </w:r>
    </w:p>
    <w:p>
      <w:pPr>
        <w:spacing w:line="360" w:lineRule="auto"/>
        <w:ind w:firstLine="480"/>
      </w:pPr>
      <w:r>
        <w:rPr>
          <w:rFonts w:hint="eastAsia" w:ascii="宋体" w:hAnsi="宋体" w:cs="宋体"/>
          <w:sz w:val="24"/>
        </w:rPr>
        <w:t>成立时间：年月日</w:t>
      </w:r>
    </w:p>
    <w:p>
      <w:pPr>
        <w:spacing w:line="360" w:lineRule="auto"/>
        <w:ind w:firstLine="480"/>
      </w:pPr>
      <w:r>
        <w:rPr>
          <w:rFonts w:hint="eastAsia" w:ascii="宋体" w:hAnsi="宋体" w:cs="宋体"/>
          <w:sz w:val="24"/>
        </w:rPr>
        <w:t>经营期限：</w:t>
      </w:r>
    </w:p>
    <w:p>
      <w:pPr>
        <w:spacing w:line="360" w:lineRule="auto"/>
        <w:ind w:firstLine="480"/>
      </w:pPr>
      <w:r>
        <w:rPr>
          <w:rFonts w:hint="eastAsia" w:ascii="宋体" w:hAnsi="宋体" w:cs="宋体"/>
          <w:sz w:val="24"/>
        </w:rPr>
        <w:t>姓名：  性别： 年龄：  职务：</w:t>
      </w:r>
    </w:p>
    <w:p>
      <w:pPr>
        <w:spacing w:line="360" w:lineRule="auto"/>
        <w:ind w:firstLine="480"/>
      </w:pPr>
      <w:r>
        <w:rPr>
          <w:rFonts w:hint="eastAsia" w:ascii="宋体" w:hAnsi="宋体" w:cs="宋体"/>
          <w:sz w:val="24"/>
        </w:rPr>
        <w:t xml:space="preserve">系 </w:t>
      </w:r>
      <w:r>
        <w:rPr>
          <w:rFonts w:hint="eastAsia" w:ascii="宋体" w:hAnsi="宋体" w:cs="宋体"/>
          <w:sz w:val="24"/>
          <w:u w:val="single"/>
        </w:rPr>
        <w:t xml:space="preserve">                               （</w:t>
      </w:r>
      <w:r>
        <w:rPr>
          <w:rFonts w:hint="eastAsia" w:ascii="宋体" w:hAnsi="宋体" w:cs="宋体"/>
          <w:sz w:val="24"/>
        </w:rPr>
        <w:t>投标人名称）的法定代表人。</w:t>
      </w:r>
    </w:p>
    <w:p>
      <w:pPr>
        <w:spacing w:line="360" w:lineRule="auto"/>
        <w:ind w:firstLine="480"/>
      </w:pPr>
      <w:r>
        <w:rPr>
          <w:rFonts w:hint="eastAsia" w:ascii="宋体" w:hAnsi="宋体" w:cs="宋体"/>
          <w:sz w:val="24"/>
        </w:rPr>
        <w:t>特此证明。</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pPr>
      <w:r>
        <w:rPr>
          <w:rFonts w:hint="eastAsia" w:ascii="宋体" w:hAnsi="宋体" w:cs="宋体"/>
          <w:sz w:val="24"/>
        </w:rPr>
        <w:t>投标人：</w:t>
      </w:r>
      <w:r>
        <w:rPr>
          <w:rFonts w:hint="eastAsia" w:ascii="宋体" w:hAnsi="宋体" w:cs="宋体"/>
          <w:sz w:val="24"/>
          <w:u w:val="single"/>
        </w:rPr>
        <w:t xml:space="preserve">       （盖单位章）</w:t>
      </w:r>
    </w:p>
    <w:p>
      <w:pPr>
        <w:spacing w:line="360" w:lineRule="auto"/>
        <w:ind w:firstLine="480"/>
      </w:pPr>
    </w:p>
    <w:p>
      <w:pPr>
        <w:jc w:val="center"/>
      </w:pPr>
      <w:r>
        <w:rPr>
          <w:rFonts w:hint="eastAsia" w:ascii="宋体" w:hAnsi="宋体" w:cs="宋体"/>
          <w:sz w:val="24"/>
        </w:rPr>
        <w:t xml:space="preserve">                                      年    月     日</w:t>
      </w:r>
    </w:p>
    <w:p>
      <w:pPr>
        <w:ind w:firstLine="720"/>
        <w:jc w:val="center"/>
        <w:rPr>
          <w:rFonts w:ascii="宋体" w:hAnsi="宋体" w:cs="宋体"/>
          <w:sz w:val="24"/>
        </w:rPr>
      </w:pPr>
    </w:p>
    <w:p>
      <w:pPr>
        <w:ind w:firstLine="720"/>
        <w:jc w:val="center"/>
        <w:rPr>
          <w:rFonts w:ascii="宋体" w:hAnsi="宋体" w:cs="宋体"/>
          <w:sz w:val="24"/>
        </w:rPr>
      </w:pPr>
    </w:p>
    <w:p>
      <w:pPr>
        <w:ind w:firstLine="720"/>
        <w:jc w:val="center"/>
        <w:rPr>
          <w:rFonts w:ascii="宋体" w:hAnsi="宋体" w:cs="宋体"/>
          <w:sz w:val="24"/>
        </w:rPr>
      </w:pPr>
    </w:p>
    <w:p>
      <w:pPr>
        <w:pStyle w:val="25"/>
        <w:spacing w:line="480" w:lineRule="exact"/>
        <w:ind w:firstLine="0"/>
      </w:pPr>
      <w:r>
        <w:rPr>
          <w:rFonts w:hint="eastAsia" w:ascii="宋体" w:hAnsi="宋体" w:cs="宋体"/>
          <w:sz w:val="24"/>
        </w:rPr>
        <w:t>（附身份证复印件）</w:t>
      </w:r>
    </w:p>
    <w:p>
      <w:pPr>
        <w:pStyle w:val="25"/>
        <w:spacing w:line="480" w:lineRule="exact"/>
        <w:ind w:firstLine="0"/>
        <w:rPr>
          <w:rFonts w:ascii="宋体" w:hAnsi="宋体" w:cs="宋体"/>
          <w:sz w:val="24"/>
        </w:rPr>
      </w:pPr>
    </w:p>
    <w:p>
      <w:pPr>
        <w:pStyle w:val="25"/>
        <w:spacing w:line="480" w:lineRule="exact"/>
        <w:ind w:firstLine="0"/>
        <w:rPr>
          <w:rFonts w:ascii="宋体" w:hAnsi="宋体" w:cs="宋体"/>
          <w:sz w:val="24"/>
        </w:rPr>
      </w:pPr>
    </w:p>
    <w:p>
      <w:pPr>
        <w:pStyle w:val="25"/>
        <w:spacing w:line="480" w:lineRule="exact"/>
        <w:ind w:firstLine="0"/>
        <w:rPr>
          <w:rFonts w:ascii="宋体" w:hAnsi="宋体" w:cs="宋体"/>
          <w:sz w:val="24"/>
        </w:rPr>
      </w:pPr>
    </w:p>
    <w:p>
      <w:pPr>
        <w:pStyle w:val="25"/>
        <w:spacing w:line="480" w:lineRule="exact"/>
        <w:ind w:firstLine="0"/>
        <w:rPr>
          <w:rFonts w:ascii="宋体" w:hAnsi="宋体" w:cs="宋体"/>
          <w:sz w:val="24"/>
        </w:rPr>
      </w:pPr>
    </w:p>
    <w:p>
      <w:pPr>
        <w:pStyle w:val="25"/>
        <w:spacing w:line="480" w:lineRule="exact"/>
        <w:ind w:firstLine="0"/>
        <w:rPr>
          <w:rFonts w:ascii="宋体" w:hAnsi="宋体" w:cs="宋体"/>
          <w:sz w:val="24"/>
        </w:rPr>
      </w:pPr>
    </w:p>
    <w:p>
      <w:pPr>
        <w:pStyle w:val="25"/>
        <w:spacing w:line="480" w:lineRule="exact"/>
        <w:ind w:firstLine="0"/>
        <w:rPr>
          <w:rFonts w:ascii="宋体" w:hAnsi="宋体" w:cs="宋体"/>
          <w:sz w:val="24"/>
        </w:rPr>
      </w:pPr>
    </w:p>
    <w:p>
      <w:pPr>
        <w:pStyle w:val="25"/>
        <w:spacing w:line="480" w:lineRule="exact"/>
        <w:ind w:firstLine="0"/>
        <w:rPr>
          <w:rFonts w:ascii="宋体" w:hAnsi="宋体" w:cs="宋体"/>
          <w:sz w:val="24"/>
        </w:rPr>
      </w:pPr>
    </w:p>
    <w:p>
      <w:pPr>
        <w:pStyle w:val="25"/>
        <w:spacing w:line="480" w:lineRule="exact"/>
        <w:ind w:firstLine="0"/>
        <w:rPr>
          <w:rFonts w:ascii="宋体" w:hAnsi="宋体" w:cs="宋体"/>
          <w:sz w:val="24"/>
        </w:rPr>
      </w:pPr>
    </w:p>
    <w:p>
      <w:pPr>
        <w:pStyle w:val="25"/>
        <w:spacing w:line="480" w:lineRule="exact"/>
        <w:ind w:firstLine="0"/>
        <w:rPr>
          <w:rFonts w:ascii="宋体" w:hAnsi="宋体" w:cs="宋体"/>
          <w:sz w:val="24"/>
        </w:rPr>
      </w:pPr>
    </w:p>
    <w:p>
      <w:pPr>
        <w:pStyle w:val="25"/>
        <w:spacing w:line="480" w:lineRule="exact"/>
        <w:ind w:firstLine="0"/>
        <w:jc w:val="center"/>
        <w:rPr>
          <w:sz w:val="24"/>
          <w:szCs w:val="24"/>
        </w:rPr>
      </w:pPr>
      <w:r>
        <w:rPr>
          <w:rFonts w:hint="eastAsia" w:ascii="宋体" w:hAnsi="宋体" w:eastAsia="宋体" w:cs="宋体"/>
          <w:b/>
          <w:sz w:val="24"/>
          <w:szCs w:val="24"/>
        </w:rPr>
        <w:t>5.法定代表人授权书</w:t>
      </w:r>
    </w:p>
    <w:p>
      <w:pPr>
        <w:pStyle w:val="25"/>
        <w:spacing w:line="480" w:lineRule="exact"/>
        <w:ind w:firstLine="2249"/>
        <w:jc w:val="center"/>
        <w:rPr>
          <w:rFonts w:ascii="宋体" w:hAnsi="宋体" w:cs="宋体"/>
          <w:b/>
          <w:szCs w:val="28"/>
        </w:rPr>
      </w:pPr>
    </w:p>
    <w:p>
      <w:pPr>
        <w:autoSpaceDE w:val="0"/>
        <w:ind w:firstLine="480"/>
        <w:jc w:val="left"/>
      </w:pPr>
      <w:r>
        <w:rPr>
          <w:rFonts w:hint="eastAsia" w:ascii="宋体" w:hAnsi="宋体" w:cs="宋体"/>
          <w:sz w:val="24"/>
        </w:rPr>
        <w:t>本授权委托书声明：我</w:t>
      </w:r>
      <w:r>
        <w:rPr>
          <w:rFonts w:ascii="宋体" w:hAnsi="宋体" w:cs="宋体"/>
          <w:sz w:val="24"/>
        </w:rPr>
        <w:t>_________</w:t>
      </w:r>
      <w:r>
        <w:rPr>
          <w:rFonts w:hint="eastAsia" w:ascii="宋体" w:hAnsi="宋体" w:cs="宋体"/>
          <w:sz w:val="24"/>
        </w:rPr>
        <w:t>（姓名）系</w:t>
      </w:r>
      <w:r>
        <w:rPr>
          <w:rFonts w:ascii="宋体" w:hAnsi="宋体" w:cs="宋体"/>
          <w:sz w:val="24"/>
        </w:rPr>
        <w:t>______</w:t>
      </w:r>
      <w:r>
        <w:rPr>
          <w:rFonts w:hint="eastAsia" w:ascii="宋体" w:hAnsi="宋体" w:cs="宋体"/>
          <w:sz w:val="24"/>
        </w:rPr>
        <w:t>（投标人名称）的法定代表人,现授权委托</w:t>
      </w:r>
      <w:r>
        <w:rPr>
          <w:rFonts w:ascii="宋体" w:hAnsi="宋体" w:cs="宋体"/>
          <w:sz w:val="24"/>
        </w:rPr>
        <w:t>_________________</w:t>
      </w:r>
      <w:r>
        <w:rPr>
          <w:rFonts w:hint="eastAsia" w:ascii="宋体" w:hAnsi="宋体" w:cs="宋体"/>
          <w:sz w:val="24"/>
        </w:rPr>
        <w:t>（姓名）为我公司合法代理人，以本公司的名义参加（项目名称）（</w:t>
      </w:r>
      <w:r>
        <w:rPr>
          <w:rFonts w:hint="eastAsia" w:cs="宋体"/>
          <w:sz w:val="24"/>
          <w:u w:val="single"/>
        </w:rPr>
        <w:t>采购编号：</w:t>
      </w:r>
      <w:r>
        <w:rPr>
          <w:rFonts w:hint="eastAsia" w:ascii="宋体" w:hAnsi="宋体" w:cs="宋体"/>
          <w:sz w:val="24"/>
        </w:rPr>
        <w:t xml:space="preserve"> ）的投标活动。代理人在开标、评标、合同谈判过程中所签署的一切文件和处理与之有关的一切事务，我均予以承认。</w:t>
      </w:r>
    </w:p>
    <w:p>
      <w:pPr>
        <w:autoSpaceDE w:val="0"/>
        <w:ind w:firstLine="570"/>
        <w:jc w:val="left"/>
      </w:pPr>
      <w:r>
        <w:rPr>
          <w:rFonts w:hint="eastAsia" w:ascii="宋体" w:hAnsi="宋体" w:cs="宋体"/>
          <w:sz w:val="24"/>
        </w:rPr>
        <w:t>代理人无转委托权，特此证明。</w:t>
      </w:r>
    </w:p>
    <w:p>
      <w:pPr>
        <w:autoSpaceDE w:val="0"/>
        <w:ind w:firstLine="570"/>
        <w:jc w:val="left"/>
        <w:rPr>
          <w:rFonts w:ascii="宋体" w:hAnsi="宋体" w:cs="宋体"/>
          <w:sz w:val="24"/>
        </w:rPr>
      </w:pPr>
    </w:p>
    <w:p>
      <w:pPr>
        <w:autoSpaceDE w:val="0"/>
        <w:ind w:firstLine="570"/>
        <w:jc w:val="left"/>
      </w:pPr>
      <w:r>
        <w:rPr>
          <w:rFonts w:hint="eastAsia" w:ascii="宋体" w:hAnsi="宋体" w:cs="宋体"/>
          <w:sz w:val="24"/>
        </w:rPr>
        <w:t>代理人姓名（签字）：                   职务：</w:t>
      </w:r>
    </w:p>
    <w:p>
      <w:pPr>
        <w:autoSpaceDE w:val="0"/>
        <w:ind w:firstLine="570"/>
        <w:jc w:val="left"/>
        <w:rPr>
          <w:rFonts w:ascii="宋体" w:hAnsi="宋体" w:cs="宋体"/>
          <w:sz w:val="24"/>
        </w:rPr>
      </w:pPr>
    </w:p>
    <w:p>
      <w:pPr>
        <w:autoSpaceDE w:val="0"/>
        <w:ind w:firstLine="570"/>
        <w:jc w:val="left"/>
      </w:pPr>
      <w:r>
        <w:rPr>
          <w:rFonts w:hint="eastAsia" w:ascii="宋体" w:hAnsi="宋体" w:cs="宋体"/>
          <w:sz w:val="24"/>
        </w:rPr>
        <w:t xml:space="preserve">身份证编号：      </w:t>
      </w:r>
    </w:p>
    <w:p>
      <w:pPr>
        <w:autoSpaceDE w:val="0"/>
        <w:ind w:firstLine="570"/>
        <w:jc w:val="left"/>
        <w:rPr>
          <w:rFonts w:ascii="宋体" w:hAnsi="宋体" w:cs="宋体"/>
          <w:sz w:val="24"/>
        </w:rPr>
      </w:pPr>
    </w:p>
    <w:p>
      <w:pPr>
        <w:autoSpaceDE w:val="0"/>
        <w:ind w:firstLine="570"/>
        <w:jc w:val="left"/>
      </w:pPr>
      <w:r>
        <w:rPr>
          <w:rFonts w:hint="eastAsia" w:ascii="宋体" w:hAnsi="宋体" w:cs="宋体"/>
          <w:sz w:val="24"/>
        </w:rPr>
        <w:t>法定代表人（签字或盖章）：</w:t>
      </w:r>
    </w:p>
    <w:p>
      <w:pPr>
        <w:autoSpaceDE w:val="0"/>
        <w:ind w:firstLine="570"/>
        <w:jc w:val="left"/>
        <w:rPr>
          <w:rFonts w:ascii="宋体" w:hAnsi="宋体" w:cs="宋体"/>
          <w:sz w:val="24"/>
        </w:rPr>
      </w:pPr>
    </w:p>
    <w:p>
      <w:pPr>
        <w:autoSpaceDE w:val="0"/>
        <w:ind w:firstLine="570"/>
        <w:jc w:val="left"/>
        <w:rPr>
          <w:rFonts w:ascii="宋体" w:hAnsi="宋体" w:cs="宋体"/>
          <w:sz w:val="24"/>
        </w:rPr>
      </w:pPr>
    </w:p>
    <w:p>
      <w:pPr>
        <w:autoSpaceDE w:val="0"/>
        <w:ind w:firstLine="570"/>
        <w:jc w:val="left"/>
      </w:pPr>
      <w:r>
        <w:rPr>
          <w:rFonts w:hint="eastAsia" w:ascii="宋体" w:hAnsi="宋体" w:cs="宋体"/>
          <w:sz w:val="24"/>
        </w:rPr>
        <w:t>投标单位：（盖章）</w:t>
      </w:r>
    </w:p>
    <w:p>
      <w:pPr>
        <w:autoSpaceDE w:val="0"/>
        <w:ind w:firstLine="4889"/>
        <w:jc w:val="left"/>
        <w:rPr>
          <w:rFonts w:ascii="宋体" w:hAnsi="宋体" w:cs="宋体"/>
          <w:sz w:val="24"/>
        </w:rPr>
      </w:pPr>
    </w:p>
    <w:p>
      <w:pPr>
        <w:autoSpaceDE w:val="0"/>
        <w:ind w:firstLine="4889"/>
        <w:jc w:val="left"/>
        <w:rPr>
          <w:rFonts w:ascii="宋体" w:hAnsi="宋体" w:cs="宋体"/>
          <w:sz w:val="24"/>
        </w:rPr>
      </w:pPr>
    </w:p>
    <w:p>
      <w:pPr>
        <w:pStyle w:val="25"/>
        <w:ind w:firstLine="6000"/>
      </w:pPr>
      <w:r>
        <w:rPr>
          <w:rFonts w:hint="eastAsia" w:ascii="宋体" w:hAnsi="宋体" w:eastAsia="宋体" w:cs="宋体"/>
          <w:sz w:val="24"/>
        </w:rPr>
        <w:t xml:space="preserve">  年    月   日</w:t>
      </w: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rPr>
      </w:pPr>
    </w:p>
    <w:p>
      <w:pPr>
        <w:spacing w:line="560" w:lineRule="exact"/>
        <w:rPr>
          <w:rFonts w:ascii="宋体" w:hAnsi="宋体" w:cs="宋体"/>
        </w:rPr>
      </w:pPr>
    </w:p>
    <w:p>
      <w:pPr>
        <w:spacing w:line="560" w:lineRule="exact"/>
        <w:rPr>
          <w:rFonts w:ascii="宋体" w:hAnsi="宋体" w:cs="宋体"/>
        </w:rPr>
      </w:pPr>
    </w:p>
    <w:p>
      <w:pPr>
        <w:spacing w:line="560" w:lineRule="exact"/>
        <w:rPr>
          <w:rFonts w:ascii="宋体" w:hAnsi="宋体" w:cs="宋体"/>
        </w:rPr>
      </w:pPr>
    </w:p>
    <w:p>
      <w:pPr>
        <w:spacing w:line="560" w:lineRule="exact"/>
        <w:rPr>
          <w:rFonts w:ascii="宋体" w:hAnsi="宋体" w:cs="宋体"/>
        </w:rPr>
      </w:pPr>
    </w:p>
    <w:p>
      <w:pPr>
        <w:pStyle w:val="25"/>
        <w:spacing w:line="480" w:lineRule="exact"/>
        <w:ind w:firstLine="2249"/>
        <w:rPr>
          <w:rFonts w:ascii="宋体" w:hAnsi="宋体" w:eastAsia="宋体" w:cs="宋体"/>
          <w:b/>
          <w:szCs w:val="28"/>
        </w:rPr>
      </w:pPr>
    </w:p>
    <w:p>
      <w:pPr>
        <w:spacing w:line="400" w:lineRule="exact"/>
        <w:ind w:firstLine="240"/>
        <w:rPr>
          <w:rFonts w:ascii="宋体" w:hAnsi="宋体" w:cs="宋体"/>
          <w:sz w:val="24"/>
        </w:rPr>
      </w:pPr>
    </w:p>
    <w:p>
      <w:pPr>
        <w:spacing w:line="400" w:lineRule="exact"/>
        <w:ind w:firstLine="240"/>
        <w:rPr>
          <w:rFonts w:ascii="宋体" w:hAnsi="宋体" w:cs="宋体"/>
          <w:sz w:val="24"/>
        </w:rPr>
      </w:pPr>
    </w:p>
    <w:p>
      <w:pPr>
        <w:jc w:val="center"/>
        <w:rPr>
          <w:b/>
          <w:bCs/>
          <w:sz w:val="24"/>
          <w:szCs w:val="24"/>
        </w:rPr>
      </w:pPr>
      <w:r>
        <w:rPr>
          <w:rFonts w:hint="eastAsia"/>
          <w:b/>
          <w:bCs/>
          <w:sz w:val="24"/>
          <w:szCs w:val="24"/>
        </w:rPr>
        <w:t>6.服务方案</w:t>
      </w:r>
    </w:p>
    <w:p>
      <w:pPr>
        <w:jc w:val="center"/>
      </w:pPr>
    </w:p>
    <w:p>
      <w:pPr>
        <w:jc w:val="center"/>
        <w:rPr>
          <w:b/>
        </w:rPr>
      </w:pPr>
      <w:r>
        <w:rPr>
          <w:rFonts w:hint="eastAsia"/>
          <w:b/>
        </w:rPr>
        <w:t>格式自拟</w:t>
      </w:r>
    </w:p>
    <w:p>
      <w:pPr>
        <w:pStyle w:val="17"/>
        <w:ind w:firstLine="301"/>
        <w:rPr>
          <w:b/>
        </w:rPr>
      </w:pPr>
    </w:p>
    <w:p>
      <w:pPr>
        <w:pStyle w:val="18"/>
      </w:pPr>
    </w:p>
    <w:p>
      <w:pPr>
        <w:jc w:val="center"/>
        <w:rPr>
          <w:rFonts w:ascii="宋体" w:hAnsi="宋体" w:cs="宋体"/>
          <w:b/>
          <w:sz w:val="36"/>
        </w:rPr>
      </w:pPr>
      <w:r>
        <w:rPr>
          <w:rFonts w:hint="eastAsia"/>
          <w:b/>
          <w:bCs/>
          <w:sz w:val="24"/>
          <w:szCs w:val="24"/>
        </w:rPr>
        <w:t>7. 服务承诺及优惠承诺</w:t>
      </w:r>
    </w:p>
    <w:p/>
    <w:p/>
    <w:p>
      <w:pPr>
        <w:jc w:val="center"/>
        <w:rPr>
          <w:b/>
          <w:bCs/>
          <w:sz w:val="24"/>
          <w:szCs w:val="24"/>
        </w:rPr>
      </w:pPr>
      <w:r>
        <w:rPr>
          <w:rFonts w:hint="eastAsia"/>
          <w:b/>
          <w:bCs/>
          <w:sz w:val="24"/>
          <w:szCs w:val="24"/>
        </w:rPr>
        <w:t>8.投标人认为对其有利的其他材料</w:t>
      </w:r>
    </w:p>
    <w:p>
      <w:pPr>
        <w:jc w:val="center"/>
        <w:rPr>
          <w:b/>
          <w:bCs/>
          <w:sz w:val="24"/>
          <w:szCs w:val="24"/>
        </w:rPr>
      </w:pPr>
    </w:p>
    <w:p/>
    <w:p>
      <w:pPr>
        <w:ind w:firstLine="720"/>
        <w:rPr>
          <w:rFonts w:ascii="宋体" w:hAnsi="宋体" w:cs="宋体"/>
          <w:b/>
          <w:bCs/>
          <w:sz w:val="36"/>
        </w:rPr>
      </w:pPr>
    </w:p>
    <w:p>
      <w:pPr>
        <w:spacing w:line="560" w:lineRule="exact"/>
        <w:jc w:val="center"/>
        <w:rPr>
          <w:rFonts w:ascii="宋体" w:hAnsi="宋体" w:cs="宋体"/>
          <w:b/>
          <w:bCs/>
          <w:sz w:val="36"/>
        </w:rPr>
      </w:pPr>
    </w:p>
    <w:p>
      <w:pPr>
        <w:spacing w:line="560" w:lineRule="exact"/>
        <w:rPr>
          <w:rFonts w:ascii="宋体" w:hAnsi="宋体" w:cs="宋体"/>
          <w:bCs/>
          <w:sz w:val="36"/>
        </w:rPr>
      </w:pPr>
    </w:p>
    <w:p>
      <w:pPr>
        <w:spacing w:line="560" w:lineRule="exact"/>
        <w:rPr>
          <w:rFonts w:ascii="宋体" w:hAnsi="宋体" w:cs="宋体"/>
          <w:sz w:val="36"/>
        </w:rPr>
      </w:pPr>
    </w:p>
    <w:p>
      <w:pPr>
        <w:spacing w:line="560" w:lineRule="exact"/>
        <w:rPr>
          <w:rFonts w:ascii="宋体" w:hAnsi="宋体" w:cs="宋体"/>
          <w:sz w:val="36"/>
        </w:rPr>
      </w:pPr>
    </w:p>
    <w:p>
      <w:pPr>
        <w:spacing w:line="560" w:lineRule="exact"/>
        <w:rPr>
          <w:rFonts w:ascii="宋体" w:hAnsi="宋体" w:cs="宋体"/>
          <w:sz w:val="36"/>
        </w:rPr>
      </w:pPr>
    </w:p>
    <w:p>
      <w:pPr>
        <w:pStyle w:val="2"/>
        <w:rPr>
          <w:rFonts w:ascii="宋体" w:hAnsi="宋体" w:cs="宋体"/>
          <w:sz w:val="36"/>
        </w:rPr>
      </w:pPr>
    </w:p>
    <w:p>
      <w:pPr>
        <w:pStyle w:val="2"/>
        <w:rPr>
          <w:rFonts w:ascii="宋体" w:hAnsi="宋体" w:cs="宋体"/>
          <w:sz w:val="36"/>
        </w:rPr>
      </w:pPr>
    </w:p>
    <w:p>
      <w:pPr>
        <w:pStyle w:val="2"/>
        <w:rPr>
          <w:rFonts w:ascii="宋体" w:hAnsi="宋体" w:cs="宋体"/>
          <w:sz w:val="36"/>
        </w:rPr>
      </w:pPr>
    </w:p>
    <w:p>
      <w:pPr>
        <w:pStyle w:val="2"/>
        <w:rPr>
          <w:rFonts w:ascii="宋体" w:hAnsi="宋体" w:cs="宋体"/>
          <w:sz w:val="36"/>
        </w:rPr>
      </w:pPr>
    </w:p>
    <w:p>
      <w:pPr>
        <w:autoSpaceDE w:val="0"/>
        <w:spacing w:line="360" w:lineRule="auto"/>
        <w:jc w:val="both"/>
        <w:rPr>
          <w:rFonts w:ascii="宋体" w:hAnsi="宋体" w:cs="宋体"/>
          <w:b/>
          <w:bCs/>
          <w:sz w:val="32"/>
          <w:szCs w:val="32"/>
        </w:rPr>
      </w:pPr>
    </w:p>
    <w:p>
      <w:pPr>
        <w:autoSpaceDE w:val="0"/>
        <w:spacing w:line="360" w:lineRule="auto"/>
        <w:jc w:val="center"/>
      </w:pPr>
      <w:r>
        <w:rPr>
          <w:rFonts w:hint="eastAsia" w:ascii="宋体" w:hAnsi="宋体" w:cs="宋体"/>
          <w:b/>
          <w:bCs/>
          <w:sz w:val="32"/>
          <w:szCs w:val="32"/>
        </w:rPr>
        <w:t>商务标格式</w:t>
      </w:r>
    </w:p>
    <w:p>
      <w:pPr>
        <w:autoSpaceDE w:val="0"/>
        <w:autoSpaceDN w:val="0"/>
        <w:spacing w:line="360" w:lineRule="auto"/>
        <w:ind w:firstLine="560"/>
        <w:jc w:val="center"/>
        <w:rPr>
          <w:rFonts w:hint="eastAsia" w:ascii="宋体" w:hAnsi="宋体" w:cs="宋体"/>
          <w:color w:val="auto"/>
          <w:kern w:val="0"/>
          <w:sz w:val="24"/>
          <w:u w:val="single"/>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rPr>
        <w:t xml:space="preserve"> 商务标正（副）本</w:t>
      </w:r>
    </w:p>
    <w:p>
      <w:pPr>
        <w:autoSpaceDE w:val="0"/>
        <w:autoSpaceDN w:val="0"/>
        <w:spacing w:line="360" w:lineRule="auto"/>
        <w:ind w:firstLine="560"/>
        <w:jc w:val="center"/>
        <w:rPr>
          <w:rFonts w:hint="eastAsia" w:ascii="宋体" w:hAnsi="宋体" w:cs="宋体"/>
          <w:color w:val="auto"/>
          <w:kern w:val="0"/>
          <w:sz w:val="24"/>
          <w:u w:val="single"/>
        </w:rPr>
      </w:pPr>
    </w:p>
    <w:p>
      <w:pPr>
        <w:autoSpaceDE w:val="0"/>
        <w:autoSpaceDN w:val="0"/>
        <w:spacing w:line="360" w:lineRule="auto"/>
        <w:ind w:firstLine="560"/>
        <w:jc w:val="center"/>
        <w:rPr>
          <w:rFonts w:hint="eastAsia" w:ascii="宋体" w:hAnsi="宋体" w:cs="宋体"/>
          <w:color w:val="auto"/>
          <w:kern w:val="0"/>
          <w:sz w:val="24"/>
          <w:u w:val="single"/>
        </w:rPr>
      </w:pPr>
    </w:p>
    <w:p>
      <w:pPr>
        <w:autoSpaceDE w:val="0"/>
        <w:autoSpaceDN w:val="0"/>
        <w:spacing w:line="360" w:lineRule="auto"/>
        <w:ind w:firstLine="560"/>
        <w:jc w:val="center"/>
        <w:rPr>
          <w:rFonts w:hint="eastAsia" w:ascii="宋体" w:hAnsi="宋体" w:cs="宋体"/>
          <w:color w:val="auto"/>
          <w:kern w:val="0"/>
          <w:sz w:val="24"/>
          <w:u w:val="single"/>
        </w:rPr>
      </w:pPr>
    </w:p>
    <w:p>
      <w:pPr>
        <w:autoSpaceDE w:val="0"/>
        <w:autoSpaceDN w:val="0"/>
        <w:spacing w:line="360" w:lineRule="auto"/>
        <w:ind w:firstLine="560"/>
        <w:jc w:val="center"/>
        <w:rPr>
          <w:rFonts w:ascii="宋体" w:hAnsi="宋体" w:cs="宋体"/>
          <w:color w:val="auto"/>
          <w:kern w:val="0"/>
          <w:sz w:val="24"/>
        </w:rPr>
      </w:pPr>
      <w:r>
        <w:rPr>
          <w:rFonts w:ascii="宋体" w:hAnsi="宋体" w:cs="宋体"/>
          <w:color w:val="auto"/>
          <w:kern w:val="0"/>
          <w:sz w:val="24"/>
          <w:u w:val="single"/>
        </w:rPr>
        <w:t xml:space="preserve">                    </w:t>
      </w:r>
      <w:r>
        <w:rPr>
          <w:rFonts w:hint="eastAsia" w:ascii="宋体" w:hAnsi="宋体" w:cs="宋体"/>
          <w:color w:val="auto"/>
          <w:kern w:val="0"/>
          <w:sz w:val="24"/>
        </w:rPr>
        <w:t>（项目名称）施工招标</w:t>
      </w:r>
    </w:p>
    <w:p>
      <w:pPr>
        <w:autoSpaceDE w:val="0"/>
        <w:autoSpaceDN w:val="0"/>
        <w:spacing w:line="360" w:lineRule="auto"/>
        <w:ind w:firstLine="560"/>
        <w:jc w:val="left"/>
        <w:rPr>
          <w:rFonts w:ascii="宋体" w:hAnsi="宋体" w:cs="宋体"/>
          <w:color w:val="auto"/>
          <w:kern w:val="0"/>
          <w:sz w:val="24"/>
        </w:rPr>
      </w:pPr>
      <w:r>
        <w:rPr>
          <w:rFonts w:ascii="宋体" w:hAnsi="宋体" w:cs="宋体"/>
          <w:color w:val="auto"/>
          <w:kern w:val="0"/>
          <w:sz w:val="24"/>
        </w:rPr>
        <w:t xml:space="preserve"> </w:t>
      </w:r>
    </w:p>
    <w:p>
      <w:pPr>
        <w:autoSpaceDE w:val="0"/>
        <w:autoSpaceDN w:val="0"/>
        <w:spacing w:line="360" w:lineRule="auto"/>
        <w:ind w:firstLine="560"/>
        <w:jc w:val="left"/>
        <w:rPr>
          <w:rFonts w:hint="eastAsia" w:ascii="宋体" w:hAnsi="宋体" w:cs="宋体"/>
          <w:color w:val="auto"/>
          <w:kern w:val="0"/>
          <w:sz w:val="24"/>
        </w:rPr>
      </w:pPr>
      <w:r>
        <w:rPr>
          <w:rFonts w:ascii="宋体" w:hAnsi="宋体" w:cs="宋体"/>
          <w:color w:val="auto"/>
          <w:kern w:val="0"/>
          <w:sz w:val="24"/>
        </w:rPr>
        <w:t xml:space="preserve"> </w:t>
      </w:r>
    </w:p>
    <w:p>
      <w:pPr>
        <w:autoSpaceDE w:val="0"/>
        <w:autoSpaceDN w:val="0"/>
        <w:spacing w:line="360" w:lineRule="auto"/>
        <w:ind w:firstLine="560"/>
        <w:jc w:val="left"/>
        <w:rPr>
          <w:rFonts w:hint="eastAsia" w:ascii="宋体" w:hAnsi="宋体" w:cs="宋体"/>
          <w:color w:val="auto"/>
          <w:kern w:val="0"/>
          <w:sz w:val="24"/>
        </w:rPr>
      </w:pPr>
    </w:p>
    <w:p>
      <w:pPr>
        <w:autoSpaceDE w:val="0"/>
        <w:autoSpaceDN w:val="0"/>
        <w:spacing w:line="360" w:lineRule="auto"/>
        <w:jc w:val="center"/>
        <w:rPr>
          <w:rFonts w:hint="eastAsia" w:ascii="宋体" w:hAnsi="宋体" w:cs="宋体"/>
          <w:color w:val="auto"/>
          <w:kern w:val="0"/>
          <w:sz w:val="24"/>
        </w:rPr>
      </w:pPr>
    </w:p>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投   标   文   件</w:t>
      </w:r>
    </w:p>
    <w:p>
      <w:pPr>
        <w:autoSpaceDE w:val="0"/>
        <w:autoSpaceDN w:val="0"/>
        <w:spacing w:line="360" w:lineRule="auto"/>
        <w:ind w:firstLine="560"/>
        <w:jc w:val="left"/>
        <w:rPr>
          <w:rFonts w:ascii="宋体" w:hAnsi="宋体" w:cs="宋体"/>
          <w:color w:val="auto"/>
          <w:kern w:val="0"/>
          <w:sz w:val="24"/>
        </w:rPr>
      </w:pPr>
      <w:r>
        <w:rPr>
          <w:rFonts w:ascii="宋体" w:hAnsi="宋体" w:cs="宋体"/>
          <w:color w:val="auto"/>
          <w:kern w:val="0"/>
          <w:sz w:val="24"/>
        </w:rPr>
        <w:t xml:space="preserve"> </w:t>
      </w:r>
    </w:p>
    <w:p>
      <w:pPr>
        <w:autoSpaceDE w:val="0"/>
        <w:autoSpaceDN w:val="0"/>
        <w:spacing w:line="360" w:lineRule="auto"/>
        <w:ind w:firstLine="560"/>
        <w:jc w:val="left"/>
        <w:rPr>
          <w:rFonts w:ascii="宋体" w:hAnsi="宋体" w:cs="宋体"/>
          <w:color w:val="auto"/>
          <w:kern w:val="0"/>
          <w:sz w:val="24"/>
        </w:rPr>
      </w:pPr>
      <w:r>
        <w:rPr>
          <w:rFonts w:ascii="宋体" w:hAnsi="宋体" w:cs="宋体"/>
          <w:color w:val="auto"/>
          <w:kern w:val="0"/>
          <w:sz w:val="24"/>
        </w:rPr>
        <w:t xml:space="preserve"> </w:t>
      </w:r>
    </w:p>
    <w:p>
      <w:pPr>
        <w:autoSpaceDE w:val="0"/>
        <w:autoSpaceDN w:val="0"/>
        <w:spacing w:line="360" w:lineRule="auto"/>
        <w:ind w:firstLine="480"/>
        <w:jc w:val="left"/>
        <w:rPr>
          <w:rFonts w:ascii="宋体" w:hAnsi="宋体" w:cs="宋体"/>
          <w:color w:val="auto"/>
          <w:kern w:val="0"/>
          <w:sz w:val="24"/>
        </w:rPr>
      </w:pPr>
    </w:p>
    <w:p>
      <w:pPr>
        <w:autoSpaceDE w:val="0"/>
        <w:autoSpaceDN w:val="0"/>
        <w:spacing w:line="360" w:lineRule="auto"/>
        <w:ind w:firstLine="480"/>
        <w:jc w:val="left"/>
        <w:rPr>
          <w:rFonts w:ascii="宋体" w:hAnsi="宋体" w:cs="宋体"/>
          <w:color w:val="auto"/>
          <w:kern w:val="0"/>
          <w:sz w:val="24"/>
        </w:rPr>
      </w:pPr>
    </w:p>
    <w:p>
      <w:pPr>
        <w:autoSpaceDE w:val="0"/>
        <w:autoSpaceDN w:val="0"/>
        <w:spacing w:line="360" w:lineRule="auto"/>
        <w:ind w:firstLine="480"/>
        <w:jc w:val="left"/>
        <w:rPr>
          <w:rFonts w:ascii="宋体" w:hAnsi="宋体" w:cs="宋体"/>
          <w:color w:val="auto"/>
          <w:kern w:val="0"/>
          <w:sz w:val="24"/>
        </w:rPr>
      </w:pPr>
    </w:p>
    <w:p>
      <w:pPr>
        <w:autoSpaceDE w:val="0"/>
        <w:autoSpaceDN w:val="0"/>
        <w:spacing w:line="360" w:lineRule="auto"/>
        <w:ind w:firstLine="480"/>
        <w:jc w:val="left"/>
        <w:rPr>
          <w:rFonts w:ascii="宋体" w:hAnsi="宋体" w:cs="宋体"/>
          <w:color w:val="auto"/>
          <w:kern w:val="0"/>
          <w:sz w:val="24"/>
        </w:rPr>
      </w:pPr>
    </w:p>
    <w:p>
      <w:pPr>
        <w:autoSpaceDE w:val="0"/>
        <w:autoSpaceDN w:val="0"/>
        <w:spacing w:line="360" w:lineRule="auto"/>
        <w:ind w:firstLine="480"/>
        <w:jc w:val="left"/>
        <w:rPr>
          <w:rFonts w:ascii="宋体" w:hAnsi="宋体" w:cs="宋体"/>
          <w:color w:val="auto"/>
          <w:kern w:val="0"/>
          <w:sz w:val="24"/>
        </w:rPr>
      </w:pPr>
    </w:p>
    <w:p>
      <w:pPr>
        <w:autoSpaceDE w:val="0"/>
        <w:autoSpaceDN w:val="0"/>
        <w:spacing w:line="360" w:lineRule="auto"/>
        <w:jc w:val="left"/>
        <w:rPr>
          <w:rFonts w:hint="eastAsia" w:ascii="宋体" w:hAnsi="宋体" w:cs="宋体"/>
          <w:color w:val="auto"/>
          <w:kern w:val="0"/>
          <w:sz w:val="24"/>
        </w:rPr>
      </w:pPr>
    </w:p>
    <w:p>
      <w:pPr>
        <w:autoSpaceDE w:val="0"/>
        <w:autoSpaceDN w:val="0"/>
        <w:spacing w:line="360" w:lineRule="auto"/>
        <w:ind w:firstLine="560"/>
        <w:jc w:val="left"/>
        <w:rPr>
          <w:rFonts w:ascii="宋体" w:hAnsi="宋体" w:cs="宋体"/>
          <w:color w:val="auto"/>
          <w:kern w:val="0"/>
          <w:sz w:val="24"/>
        </w:rPr>
      </w:pPr>
      <w:r>
        <w:rPr>
          <w:rFonts w:hint="eastAsia" w:ascii="宋体" w:hAnsi="宋体" w:cs="宋体"/>
          <w:color w:val="auto"/>
          <w:kern w:val="0"/>
          <w:sz w:val="24"/>
        </w:rPr>
        <w:t>投标人：</w:t>
      </w:r>
      <w:r>
        <w:rPr>
          <w:rFonts w:ascii="宋体" w:hAnsi="宋体" w:cs="宋体"/>
          <w:color w:val="auto"/>
          <w:kern w:val="0"/>
          <w:sz w:val="24"/>
          <w:u w:val="single"/>
        </w:rPr>
        <w:t xml:space="preserve">                                     </w:t>
      </w:r>
      <w:r>
        <w:rPr>
          <w:rFonts w:hint="eastAsia" w:ascii="宋体" w:hAnsi="宋体" w:cs="宋体"/>
          <w:color w:val="auto"/>
          <w:kern w:val="0"/>
          <w:sz w:val="24"/>
        </w:rPr>
        <w:t>（盖单位章）</w:t>
      </w:r>
    </w:p>
    <w:p>
      <w:pPr>
        <w:autoSpaceDE w:val="0"/>
        <w:autoSpaceDN w:val="0"/>
        <w:spacing w:line="360" w:lineRule="auto"/>
        <w:ind w:firstLine="560"/>
        <w:jc w:val="left"/>
        <w:rPr>
          <w:rFonts w:ascii="宋体" w:hAnsi="宋体" w:cs="宋体"/>
          <w:color w:val="auto"/>
          <w:kern w:val="0"/>
          <w:sz w:val="24"/>
        </w:rPr>
      </w:pPr>
      <w:r>
        <w:rPr>
          <w:rFonts w:hint="eastAsia" w:ascii="宋体" w:hAnsi="宋体" w:cs="宋体"/>
          <w:color w:val="auto"/>
          <w:kern w:val="0"/>
          <w:sz w:val="24"/>
        </w:rPr>
        <w:t>法定代表人或授权委托人：</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（签字）</w:t>
      </w:r>
    </w:p>
    <w:p>
      <w:pPr>
        <w:autoSpaceDE w:val="0"/>
        <w:autoSpaceDN w:val="0"/>
        <w:spacing w:line="360" w:lineRule="auto"/>
        <w:ind w:firstLine="2356" w:firstLineChars="982"/>
        <w:rPr>
          <w:rFonts w:ascii="宋体" w:hAnsi="宋体" w:cs="宋体"/>
          <w:color w:val="auto"/>
          <w:kern w:val="0"/>
          <w:sz w:val="24"/>
        </w:rPr>
      </w:pPr>
      <w:r>
        <w:rPr>
          <w:rFonts w:ascii="宋体" w:hAnsi="宋体" w:cs="宋体"/>
          <w:color w:val="auto"/>
          <w:kern w:val="0"/>
          <w:sz w:val="24"/>
          <w:u w:val="single"/>
        </w:rPr>
        <w:t xml:space="preserve">         </w:t>
      </w:r>
      <w:r>
        <w:rPr>
          <w:rFonts w:hint="eastAsia" w:ascii="宋体" w:hAnsi="宋体" w:cs="宋体"/>
          <w:color w:val="auto"/>
          <w:kern w:val="0"/>
          <w:sz w:val="24"/>
        </w:rPr>
        <w:t>年</w:t>
      </w:r>
      <w:r>
        <w:rPr>
          <w:rFonts w:ascii="宋体" w:hAnsi="宋体" w:cs="宋体"/>
          <w:color w:val="auto"/>
          <w:kern w:val="0"/>
          <w:sz w:val="24"/>
          <w:u w:val="single"/>
        </w:rPr>
        <w:t xml:space="preserve">        </w:t>
      </w:r>
      <w:r>
        <w:rPr>
          <w:rFonts w:hint="eastAsia" w:ascii="宋体" w:hAnsi="宋体" w:cs="宋体"/>
          <w:color w:val="auto"/>
          <w:kern w:val="0"/>
          <w:sz w:val="24"/>
        </w:rPr>
        <w:t>月</w:t>
      </w:r>
      <w:r>
        <w:rPr>
          <w:rFonts w:ascii="宋体" w:hAnsi="宋体" w:cs="宋体"/>
          <w:color w:val="auto"/>
          <w:kern w:val="0"/>
          <w:sz w:val="24"/>
          <w:u w:val="single"/>
        </w:rPr>
        <w:t xml:space="preserve">        </w:t>
      </w:r>
      <w:r>
        <w:rPr>
          <w:rFonts w:hint="eastAsia" w:ascii="宋体" w:hAnsi="宋体" w:cs="宋体"/>
          <w:color w:val="auto"/>
          <w:kern w:val="0"/>
          <w:sz w:val="24"/>
        </w:rPr>
        <w:t>日</w:t>
      </w:r>
    </w:p>
    <w:p>
      <w:pPr>
        <w:autoSpaceDE w:val="0"/>
        <w:autoSpaceDN w:val="0"/>
        <w:spacing w:line="360" w:lineRule="auto"/>
        <w:ind w:firstLine="560"/>
        <w:jc w:val="center"/>
        <w:sectPr>
          <w:endnotePr>
            <w:numFmt w:val="decimal"/>
          </w:endnotePr>
          <w:pgSz w:w="11907" w:h="16839"/>
          <w:pgMar w:top="1135" w:right="1417" w:bottom="1984" w:left="1587" w:header="1134" w:footer="1134" w:gutter="0"/>
          <w:cols w:space="720" w:num="1"/>
        </w:sectPr>
      </w:pPr>
    </w:p>
    <w:p>
      <w:pPr>
        <w:spacing w:line="560" w:lineRule="exact"/>
        <w:rPr>
          <w:rFonts w:ascii="宋体" w:hAnsi="宋体" w:cs="宋体"/>
          <w:sz w:val="36"/>
        </w:rPr>
      </w:pPr>
    </w:p>
    <w:p>
      <w:pPr>
        <w:pStyle w:val="20"/>
        <w:jc w:val="center"/>
        <w:rPr>
          <w:rFonts w:hAnsi="宋体"/>
          <w:b/>
          <w:sz w:val="32"/>
        </w:rPr>
      </w:pPr>
      <w:r>
        <w:rPr>
          <w:rFonts w:hAnsi="宋体"/>
          <w:b/>
          <w:sz w:val="32"/>
        </w:rPr>
        <w:t>目   录</w:t>
      </w:r>
    </w:p>
    <w:p>
      <w:pPr>
        <w:pStyle w:val="20"/>
        <w:rPr>
          <w:b/>
          <w:sz w:val="36"/>
        </w:rPr>
      </w:pPr>
    </w:p>
    <w:p>
      <w:pPr>
        <w:pStyle w:val="21"/>
        <w:spacing w:line="520" w:lineRule="exact"/>
        <w:rPr>
          <w:rFonts w:ascii="宋体" w:hAnsi="宋体"/>
          <w:sz w:val="24"/>
        </w:rPr>
      </w:pPr>
      <w:r>
        <w:rPr>
          <w:rFonts w:hint="eastAsia" w:ascii="宋体" w:hAnsi="宋体"/>
          <w:sz w:val="24"/>
        </w:rPr>
        <w:t>1.投标函</w:t>
      </w:r>
    </w:p>
    <w:p>
      <w:pPr>
        <w:pStyle w:val="21"/>
        <w:spacing w:line="520" w:lineRule="exact"/>
        <w:sectPr>
          <w:pgSz w:w="11906" w:h="16838"/>
          <w:pgMar w:top="1417" w:right="1134" w:bottom="1247" w:left="1259" w:header="782" w:footer="992" w:gutter="0"/>
          <w:cols w:space="720" w:num="1"/>
          <w:titlePg/>
          <w:docGrid w:type="lines" w:linePitch="315" w:charSpace="0"/>
        </w:sectPr>
      </w:pPr>
      <w:r>
        <w:rPr>
          <w:rFonts w:hint="eastAsia" w:ascii="宋体" w:hAnsi="宋体"/>
          <w:sz w:val="24"/>
        </w:rPr>
        <w:t>2.投标报价一览表</w:t>
      </w:r>
    </w:p>
    <w:p>
      <w:pPr>
        <w:spacing w:line="560" w:lineRule="exact"/>
        <w:rPr>
          <w:rFonts w:ascii="宋体" w:hAnsi="宋体" w:cs="宋体"/>
          <w:sz w:val="36"/>
        </w:rPr>
      </w:pPr>
    </w:p>
    <w:p>
      <w:pPr>
        <w:spacing w:line="560" w:lineRule="exact"/>
        <w:rPr>
          <w:rFonts w:ascii="宋体" w:hAnsi="宋体" w:cs="宋体"/>
          <w:sz w:val="36"/>
        </w:rPr>
      </w:pPr>
    </w:p>
    <w:p>
      <w:pPr>
        <w:spacing w:line="480" w:lineRule="auto"/>
        <w:jc w:val="center"/>
      </w:pPr>
      <w:r>
        <w:rPr>
          <w:rFonts w:hint="eastAsia" w:ascii="宋体" w:hAnsi="宋体" w:cs="宋体"/>
          <w:b/>
          <w:bCs/>
          <w:sz w:val="36"/>
        </w:rPr>
        <w:t>1.投   标   函</w:t>
      </w:r>
    </w:p>
    <w:p>
      <w:pPr>
        <w:spacing w:line="500" w:lineRule="exact"/>
      </w:pPr>
      <w:r>
        <w:rPr>
          <w:rFonts w:hint="eastAsia" w:cs="宋体"/>
          <w:sz w:val="24"/>
        </w:rPr>
        <w:t>致：</w:t>
      </w:r>
      <w:r>
        <w:rPr>
          <w:rFonts w:hint="eastAsia" w:cs="宋体"/>
          <w:sz w:val="24"/>
          <w:u w:val="single"/>
        </w:rPr>
        <w:t xml:space="preserve">     采购人        </w:t>
      </w:r>
    </w:p>
    <w:p>
      <w:pPr>
        <w:spacing w:line="500" w:lineRule="exact"/>
        <w:ind w:firstLine="480"/>
      </w:pPr>
      <w:r>
        <w:rPr>
          <w:rFonts w:hint="eastAsia"/>
          <w:sz w:val="24"/>
        </w:rPr>
        <w:t>我方已仔细研究了</w:t>
      </w:r>
      <w:r>
        <w:rPr>
          <w:rFonts w:hint="eastAsia"/>
          <w:sz w:val="24"/>
          <w:u w:val="single"/>
          <w:lang w:val="en-US" w:eastAsia="zh-CN"/>
        </w:rPr>
        <w:t xml:space="preserve">   </w:t>
      </w:r>
      <w:r>
        <w:rPr>
          <w:rFonts w:hint="eastAsia" w:ascii="宋体" w:hAnsi="宋体" w:cs="宋体"/>
          <w:sz w:val="24"/>
        </w:rPr>
        <w:t>（项目名称）招标文件的全部内容，签字代表</w:t>
      </w:r>
      <w:r>
        <w:rPr>
          <w:rFonts w:hint="eastAsia" w:ascii="宋体" w:hAnsi="宋体" w:cs="宋体"/>
          <w:sz w:val="24"/>
          <w:u w:val="single"/>
          <w:lang w:val="en-US" w:eastAsia="zh-CN"/>
        </w:rPr>
        <w:t xml:space="preserve">   </w:t>
      </w:r>
      <w:r>
        <w:rPr>
          <w:rFonts w:hint="eastAsia" w:ascii="宋体" w:hAnsi="宋体" w:cs="宋体"/>
          <w:sz w:val="24"/>
        </w:rPr>
        <w:t>（全名、职务）经正式授权并代表投标方</w:t>
      </w:r>
      <w:r>
        <w:rPr>
          <w:rFonts w:hint="eastAsia" w:ascii="宋体" w:hAnsi="宋体" w:cs="宋体"/>
          <w:sz w:val="24"/>
          <w:u w:val="single"/>
          <w:lang w:val="en-US" w:eastAsia="zh-CN"/>
        </w:rPr>
        <w:t xml:space="preserve">   </w:t>
      </w:r>
      <w:r>
        <w:rPr>
          <w:rFonts w:hint="eastAsia" w:ascii="宋体" w:hAnsi="宋体" w:cs="宋体"/>
          <w:sz w:val="24"/>
        </w:rPr>
        <w:t>（投标方名称、地址）提交第四章投标文件格式中要求的文件正本壹份和副本肆份，并作为全权代表负责解释投标文件、洽谈并签订合同及处理有关事宜并对之负法律责任。</w:t>
      </w:r>
    </w:p>
    <w:p>
      <w:pPr>
        <w:spacing w:line="500" w:lineRule="exact"/>
        <w:ind w:left="480"/>
      </w:pPr>
      <w:r>
        <w:rPr>
          <w:rFonts w:hint="eastAsia" w:ascii="宋体" w:hAnsi="宋体" w:cs="宋体"/>
          <w:sz w:val="24"/>
        </w:rPr>
        <w:t>据此函，签字代表宣布同意如下：</w:t>
      </w:r>
    </w:p>
    <w:p>
      <w:pPr>
        <w:numPr>
          <w:ilvl w:val="0"/>
          <w:numId w:val="8"/>
        </w:numPr>
        <w:spacing w:line="500" w:lineRule="exact"/>
        <w:ind w:left="480"/>
        <w:rPr>
          <w:rFonts w:ascii="宋体" w:hAnsi="宋体" w:cs="宋体"/>
          <w:sz w:val="24"/>
        </w:rPr>
      </w:pPr>
      <w:r>
        <w:rPr>
          <w:rFonts w:hint="eastAsia" w:ascii="宋体" w:hAnsi="宋体" w:cs="宋体"/>
          <w:sz w:val="24"/>
        </w:rPr>
        <w:t>我方愿按照招标文件中要求的条件和内容提供全部相关服务。</w:t>
      </w:r>
    </w:p>
    <w:p>
      <w:pPr>
        <w:spacing w:line="500" w:lineRule="exact"/>
        <w:ind w:firstLine="720" w:firstLineChars="300"/>
      </w:pPr>
      <w:r>
        <w:rPr>
          <w:rFonts w:hint="eastAsia" w:ascii="宋体" w:hAnsi="宋体" w:cs="宋体"/>
          <w:sz w:val="24"/>
        </w:rPr>
        <w:t>报价为人民币（大写）</w:t>
      </w:r>
      <w:r>
        <w:rPr>
          <w:rFonts w:hint="eastAsia" w:ascii="宋体" w:hAnsi="宋体" w:cs="宋体"/>
          <w:sz w:val="24"/>
          <w:lang w:eastAsia="zh-CN"/>
        </w:rPr>
        <w:t>：</w:t>
      </w:r>
      <w:r>
        <w:rPr>
          <w:rFonts w:hint="eastAsia" w:ascii="宋体" w:hAnsi="宋体" w:cs="宋体"/>
          <w:sz w:val="24"/>
          <w:u w:val="single"/>
          <w:lang w:val="en-US" w:eastAsia="zh-CN"/>
        </w:rPr>
        <w:t xml:space="preserve">  </w:t>
      </w:r>
      <w:r>
        <w:rPr>
          <w:rFonts w:hint="eastAsia" w:ascii="宋体" w:hAnsi="宋体" w:cs="宋体"/>
          <w:sz w:val="24"/>
        </w:rPr>
        <w:t>小写：</w:t>
      </w:r>
      <w:r>
        <w:rPr>
          <w:rFonts w:hint="eastAsia" w:ascii="宋体" w:hAnsi="宋体" w:cs="宋体"/>
          <w:sz w:val="24"/>
          <w:u w:val="single"/>
          <w:lang w:val="en-US" w:eastAsia="zh-CN"/>
        </w:rPr>
        <w:t xml:space="preserve">  </w:t>
      </w:r>
      <w:r>
        <w:rPr>
          <w:rFonts w:hint="eastAsia" w:ascii="宋体" w:hAnsi="宋体" w:cs="宋体"/>
          <w:sz w:val="24"/>
        </w:rPr>
        <w:t>。</w:t>
      </w:r>
    </w:p>
    <w:p>
      <w:pPr>
        <w:spacing w:line="500" w:lineRule="exact"/>
      </w:pPr>
      <w:r>
        <w:rPr>
          <w:rFonts w:hint="eastAsia" w:ascii="宋体" w:hAnsi="宋体" w:cs="宋体"/>
          <w:sz w:val="24"/>
        </w:rPr>
        <w:t xml:space="preserve">    2．如果我们的投标书被接受，我们将履行招标文件中规定的每一项要求，按期、按质、按量履行合同。</w:t>
      </w:r>
    </w:p>
    <w:p>
      <w:pPr>
        <w:spacing w:line="500" w:lineRule="exact"/>
        <w:ind w:firstLine="480"/>
      </w:pPr>
      <w:r>
        <w:rPr>
          <w:rFonts w:hint="eastAsia" w:ascii="宋体" w:hAnsi="宋体" w:cs="宋体"/>
          <w:sz w:val="24"/>
        </w:rPr>
        <w:t>3．我方愿按《中华人民共和国合同法》履行我方的全部责任。</w:t>
      </w:r>
    </w:p>
    <w:p>
      <w:pPr>
        <w:spacing w:line="500" w:lineRule="exact"/>
        <w:ind w:firstLine="480"/>
      </w:pPr>
      <w:r>
        <w:rPr>
          <w:rFonts w:hint="eastAsia" w:ascii="宋体" w:hAnsi="宋体" w:cs="宋体"/>
          <w:sz w:val="24"/>
        </w:rPr>
        <w:t>4．投标方已详细审查全部招标文件，包括修改文件以及全部参考资料和有关附件。我们完全理解并同意放弃这方面有不明及误解的权利。</w:t>
      </w:r>
    </w:p>
    <w:p>
      <w:pPr>
        <w:spacing w:line="500" w:lineRule="exact"/>
        <w:ind w:firstLine="480"/>
      </w:pPr>
      <w:r>
        <w:rPr>
          <w:rFonts w:hint="eastAsia" w:ascii="宋体" w:hAnsi="宋体" w:cs="宋体"/>
          <w:sz w:val="24"/>
        </w:rPr>
        <w:t>5．本投标自</w:t>
      </w:r>
      <w:r>
        <w:rPr>
          <w:rFonts w:ascii="宋体" w:hAnsi="宋体" w:cs="宋体"/>
          <w:sz w:val="24"/>
        </w:rPr>
        <w:t>投标截止之日</w:t>
      </w:r>
      <w:r>
        <w:rPr>
          <w:rFonts w:hint="eastAsia" w:ascii="宋体" w:hAnsi="宋体" w:cs="宋体"/>
          <w:sz w:val="24"/>
        </w:rPr>
        <w:t>起有效期为60天。</w:t>
      </w:r>
    </w:p>
    <w:p>
      <w:pPr>
        <w:spacing w:line="500" w:lineRule="exact"/>
        <w:ind w:firstLine="480"/>
      </w:pPr>
      <w:r>
        <w:rPr>
          <w:rFonts w:hint="eastAsia" w:ascii="宋体" w:hAnsi="宋体" w:cs="宋体"/>
          <w:spacing w:val="-4"/>
          <w:sz w:val="24"/>
        </w:rPr>
        <w:t>6．如果在规定的开标时间后，我方在投标有效期内撤回投标，投标保证金将被贵方没收。</w:t>
      </w:r>
    </w:p>
    <w:p>
      <w:pPr>
        <w:spacing w:line="500" w:lineRule="exact"/>
        <w:ind w:firstLine="480"/>
      </w:pPr>
      <w:r>
        <w:rPr>
          <w:rFonts w:hint="eastAsia" w:ascii="宋体" w:hAnsi="宋体" w:cs="宋体"/>
          <w:sz w:val="24"/>
        </w:rPr>
        <w:t>7．投标方同意提供按照贵方可能要求的与其投标有关的一切数据或资料，理解贵方不一定要接受最低价的投标或收到的任何投标。</w:t>
      </w:r>
    </w:p>
    <w:p>
      <w:pPr>
        <w:spacing w:line="500" w:lineRule="exact"/>
        <w:ind w:firstLine="480"/>
      </w:pPr>
      <w:r>
        <w:rPr>
          <w:rFonts w:hint="eastAsia" w:ascii="宋体" w:hAnsi="宋体" w:cs="宋体"/>
          <w:sz w:val="24"/>
        </w:rPr>
        <w:t>8．与本投标有关的一切正式往来请寄：</w:t>
      </w:r>
    </w:p>
    <w:p>
      <w:pPr>
        <w:spacing w:line="500" w:lineRule="exact"/>
        <w:ind w:firstLine="480"/>
      </w:pPr>
      <w:r>
        <w:rPr>
          <w:rFonts w:hint="eastAsia" w:ascii="宋体" w:hAnsi="宋体" w:cs="宋体"/>
          <w:sz w:val="24"/>
        </w:rPr>
        <w:t xml:space="preserve">     地址：                             邮政编码：</w:t>
      </w:r>
    </w:p>
    <w:p>
      <w:pPr>
        <w:spacing w:line="500" w:lineRule="exact"/>
        <w:ind w:firstLine="480"/>
      </w:pPr>
      <w:r>
        <w:rPr>
          <w:rFonts w:hint="eastAsia" w:ascii="宋体" w:hAnsi="宋体" w:cs="宋体"/>
          <w:sz w:val="24"/>
        </w:rPr>
        <w:t xml:space="preserve">     电话：                           传真：</w:t>
      </w:r>
    </w:p>
    <w:p>
      <w:pPr>
        <w:spacing w:line="600" w:lineRule="exact"/>
        <w:ind w:firstLine="480"/>
      </w:pPr>
      <w:r>
        <w:rPr>
          <w:rFonts w:hint="eastAsia" w:ascii="宋体" w:hAnsi="宋体" w:cs="宋体"/>
          <w:sz w:val="24"/>
        </w:rPr>
        <w:t xml:space="preserve">     投标方名称：       （公章）：</w:t>
      </w:r>
    </w:p>
    <w:p>
      <w:pPr>
        <w:spacing w:line="600" w:lineRule="exact"/>
        <w:ind w:firstLine="480"/>
      </w:pPr>
      <w:r>
        <w:rPr>
          <w:rFonts w:hint="eastAsia" w:ascii="宋体" w:hAnsi="宋体" w:cs="宋体"/>
          <w:sz w:val="24"/>
        </w:rPr>
        <w:t xml:space="preserve">     法定代表人或其委托代理人（签字或盖章）：</w:t>
      </w:r>
    </w:p>
    <w:p>
      <w:pPr>
        <w:spacing w:line="600" w:lineRule="exact"/>
        <w:ind w:right="480" w:firstLine="840"/>
        <w:jc w:val="right"/>
      </w:pPr>
      <w:r>
        <w:rPr>
          <w:rFonts w:hint="eastAsia"/>
        </w:rPr>
        <w:t>日期：年月日</w:t>
      </w:r>
    </w:p>
    <w:p>
      <w:pPr>
        <w:pStyle w:val="25"/>
        <w:ind w:firstLine="0"/>
        <w:jc w:val="center"/>
      </w:pPr>
      <w:r>
        <w:rPr>
          <w:rFonts w:hint="eastAsia" w:ascii="宋体" w:hAnsi="宋体" w:eastAsia="宋体" w:cs="宋体"/>
          <w:b/>
          <w:sz w:val="36"/>
        </w:rPr>
        <w:t>2.投 标 报 价 一 览 表</w:t>
      </w:r>
    </w:p>
    <w:tbl>
      <w:tblPr>
        <w:tblStyle w:val="16"/>
        <w:tblpPr w:leftFromText="181" w:rightFromText="181" w:vertAnchor="text" w:horzAnchor="margin" w:tblpXSpec="center" w:tblpY="518"/>
        <w:tblOverlap w:val="never"/>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2" w:hRule="atLeast"/>
          <w:jc w:val="center"/>
        </w:trPr>
        <w:tc>
          <w:tcPr>
            <w:tcW w:w="2251" w:type="dxa"/>
            <w:vAlign w:val="center"/>
          </w:tcPr>
          <w:p>
            <w:pPr>
              <w:spacing w:line="360" w:lineRule="auto"/>
              <w:rPr>
                <w:rFonts w:ascii="宋体" w:hAnsi="宋体" w:cs="宋体"/>
                <w:sz w:val="24"/>
              </w:rPr>
            </w:pPr>
            <w:r>
              <w:rPr>
                <w:rFonts w:hint="eastAsia" w:ascii="宋体" w:hAnsi="宋体" w:cs="宋体"/>
                <w:sz w:val="24"/>
              </w:rPr>
              <w:t>项目名称</w:t>
            </w:r>
          </w:p>
        </w:tc>
        <w:tc>
          <w:tcPr>
            <w:tcW w:w="7609" w:type="dxa"/>
            <w:vAlign w:val="center"/>
          </w:tcPr>
          <w:p>
            <w:pPr>
              <w:wordWrap w:val="0"/>
              <w:spacing w:line="360" w:lineRule="auto"/>
              <w:ind w:right="42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2" w:hRule="atLeast"/>
          <w:jc w:val="center"/>
        </w:trPr>
        <w:tc>
          <w:tcPr>
            <w:tcW w:w="2251" w:type="dxa"/>
            <w:vAlign w:val="center"/>
          </w:tcPr>
          <w:p>
            <w:pPr>
              <w:spacing w:line="360" w:lineRule="auto"/>
              <w:rPr>
                <w:rFonts w:ascii="宋体" w:hAnsi="宋体" w:cs="宋体"/>
                <w:sz w:val="24"/>
              </w:rPr>
            </w:pPr>
            <w:r>
              <w:rPr>
                <w:rFonts w:hint="eastAsia" w:ascii="宋体" w:hAnsi="宋体" w:cs="宋体"/>
                <w:sz w:val="24"/>
              </w:rPr>
              <w:t>投标人名称</w:t>
            </w:r>
          </w:p>
        </w:tc>
        <w:tc>
          <w:tcPr>
            <w:tcW w:w="7609"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2251" w:type="dxa"/>
            <w:vAlign w:val="center"/>
          </w:tcPr>
          <w:p>
            <w:pPr>
              <w:spacing w:line="360" w:lineRule="auto"/>
              <w:rPr>
                <w:rFonts w:ascii="宋体" w:hAnsi="宋体" w:cs="宋体"/>
                <w:sz w:val="24"/>
              </w:rPr>
            </w:pPr>
            <w:r>
              <w:rPr>
                <w:rFonts w:hint="eastAsia" w:ascii="宋体" w:hAnsi="宋体" w:cs="宋体"/>
                <w:sz w:val="24"/>
              </w:rPr>
              <w:t>投标内容</w:t>
            </w:r>
          </w:p>
        </w:tc>
        <w:tc>
          <w:tcPr>
            <w:tcW w:w="7609"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2251" w:type="dxa"/>
            <w:vAlign w:val="center"/>
          </w:tcPr>
          <w:p>
            <w:pPr>
              <w:spacing w:line="360" w:lineRule="auto"/>
              <w:rPr>
                <w:rFonts w:ascii="宋体" w:hAnsi="宋体" w:cs="宋体"/>
                <w:sz w:val="24"/>
              </w:rPr>
            </w:pPr>
            <w:r>
              <w:rPr>
                <w:rFonts w:hint="eastAsia" w:ascii="宋体" w:hAnsi="宋体" w:cs="宋体"/>
                <w:sz w:val="24"/>
              </w:rPr>
              <w:t>投标报价</w:t>
            </w:r>
          </w:p>
        </w:tc>
        <w:tc>
          <w:tcPr>
            <w:tcW w:w="7609" w:type="dxa"/>
            <w:vAlign w:val="center"/>
          </w:tcPr>
          <w:p>
            <w:pPr>
              <w:spacing w:line="360" w:lineRule="auto"/>
              <w:rPr>
                <w:rFonts w:ascii="宋体" w:hAnsi="宋体" w:cs="宋体"/>
                <w:sz w:val="24"/>
              </w:rPr>
            </w:pPr>
            <w:r>
              <w:rPr>
                <w:rFonts w:hint="eastAsia" w:ascii="宋体" w:hAnsi="宋体" w:cs="宋体"/>
                <w:sz w:val="24"/>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2251" w:type="dxa"/>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项目负责人</w:t>
            </w:r>
          </w:p>
        </w:tc>
        <w:tc>
          <w:tcPr>
            <w:tcW w:w="7609" w:type="dxa"/>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52" w:hRule="atLeast"/>
          <w:jc w:val="center"/>
        </w:trPr>
        <w:tc>
          <w:tcPr>
            <w:tcW w:w="2251" w:type="dxa"/>
            <w:vAlign w:val="center"/>
          </w:tcPr>
          <w:p>
            <w:pPr>
              <w:spacing w:line="360" w:lineRule="auto"/>
              <w:rPr>
                <w:rFonts w:ascii="宋体" w:hAnsi="宋体" w:cs="宋体"/>
                <w:w w:val="90"/>
                <w:sz w:val="24"/>
              </w:rPr>
            </w:pPr>
            <w:r>
              <w:rPr>
                <w:rFonts w:hint="eastAsia" w:ascii="宋体" w:hAnsi="宋体" w:cs="宋体"/>
                <w:sz w:val="24"/>
              </w:rPr>
              <w:t>投标质量</w:t>
            </w:r>
          </w:p>
        </w:tc>
        <w:tc>
          <w:tcPr>
            <w:tcW w:w="7609"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2" w:hRule="atLeast"/>
          <w:jc w:val="center"/>
        </w:trPr>
        <w:tc>
          <w:tcPr>
            <w:tcW w:w="2251" w:type="dxa"/>
            <w:vAlign w:val="center"/>
          </w:tcPr>
          <w:p>
            <w:pPr>
              <w:spacing w:line="360" w:lineRule="auto"/>
              <w:rPr>
                <w:rFonts w:ascii="宋体" w:hAnsi="宋体" w:cs="宋体"/>
                <w:w w:val="90"/>
                <w:sz w:val="24"/>
              </w:rPr>
            </w:pPr>
            <w:r>
              <w:rPr>
                <w:rFonts w:hint="eastAsia" w:ascii="宋体" w:hAnsi="宋体" w:cs="宋体"/>
                <w:w w:val="90"/>
                <w:sz w:val="24"/>
              </w:rPr>
              <w:t>编制工期</w:t>
            </w:r>
          </w:p>
        </w:tc>
        <w:tc>
          <w:tcPr>
            <w:tcW w:w="7609"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2251" w:type="dxa"/>
            <w:vAlign w:val="center"/>
          </w:tcPr>
          <w:p>
            <w:pPr>
              <w:spacing w:line="360" w:lineRule="auto"/>
              <w:rPr>
                <w:rFonts w:ascii="宋体" w:hAnsi="宋体" w:cs="宋体"/>
                <w:sz w:val="24"/>
              </w:rPr>
            </w:pPr>
            <w:r>
              <w:rPr>
                <w:rFonts w:hint="eastAsia" w:ascii="宋体" w:hAnsi="宋体" w:cs="宋体"/>
                <w:sz w:val="24"/>
              </w:rPr>
              <w:t>需要说明的问题</w:t>
            </w:r>
          </w:p>
        </w:tc>
        <w:tc>
          <w:tcPr>
            <w:tcW w:w="7609" w:type="dxa"/>
            <w:vAlign w:val="center"/>
          </w:tcPr>
          <w:p>
            <w:pPr>
              <w:spacing w:line="360" w:lineRule="auto"/>
              <w:rPr>
                <w:rFonts w:ascii="宋体" w:hAnsi="宋体" w:cs="宋体"/>
                <w:sz w:val="24"/>
              </w:rPr>
            </w:pPr>
          </w:p>
        </w:tc>
      </w:tr>
    </w:tbl>
    <w:p>
      <w:pPr>
        <w:pStyle w:val="25"/>
        <w:ind w:firstLine="0"/>
        <w:rPr>
          <w:rFonts w:ascii="宋体" w:hAnsi="宋体" w:eastAsia="宋体" w:cs="宋体"/>
          <w:sz w:val="24"/>
        </w:rPr>
      </w:pPr>
    </w:p>
    <w:p>
      <w:pPr>
        <w:spacing w:line="600" w:lineRule="exact"/>
        <w:rPr>
          <w:rFonts w:ascii="宋体" w:hAnsi="宋体" w:cs="宋体"/>
          <w:sz w:val="24"/>
        </w:rPr>
      </w:pPr>
    </w:p>
    <w:p>
      <w:pPr>
        <w:spacing w:line="600" w:lineRule="exact"/>
        <w:rPr>
          <w:rFonts w:ascii="宋体" w:hAnsi="宋体" w:cs="宋体"/>
        </w:rPr>
      </w:pPr>
      <w:r>
        <w:rPr>
          <w:rFonts w:hint="eastAsia" w:ascii="宋体" w:hAnsi="宋体" w:cs="宋体"/>
          <w:sz w:val="24"/>
        </w:rPr>
        <w:t>投标人：(盖章)</w:t>
      </w:r>
    </w:p>
    <w:p>
      <w:pPr>
        <w:spacing w:line="600" w:lineRule="exact"/>
        <w:rPr>
          <w:rFonts w:ascii="宋体" w:hAnsi="宋体" w:cs="宋体"/>
        </w:rPr>
      </w:pPr>
      <w:r>
        <w:rPr>
          <w:rFonts w:hint="eastAsia" w:ascii="宋体" w:hAnsi="宋体" w:cs="宋体"/>
          <w:sz w:val="24"/>
        </w:rPr>
        <w:t>法定代表人或其委托代理人：(签字或盖章)</w:t>
      </w:r>
    </w:p>
    <w:p>
      <w:pPr>
        <w:spacing w:line="600" w:lineRule="exact"/>
        <w:jc w:val="center"/>
        <w:rPr>
          <w:rFonts w:ascii="宋体" w:hAnsi="宋体" w:cs="宋体"/>
          <w:b/>
          <w:sz w:val="24"/>
        </w:rPr>
      </w:pPr>
      <w:r>
        <w:rPr>
          <w:rFonts w:hint="eastAsia" w:ascii="宋体" w:hAnsi="宋体" w:cs="宋体"/>
          <w:sz w:val="24"/>
        </w:rPr>
        <w:t xml:space="preserve">                                                            年  月  日</w:t>
      </w:r>
    </w:p>
    <w:p>
      <w:pPr>
        <w:spacing w:line="600" w:lineRule="exact"/>
        <w:rPr>
          <w:rFonts w:ascii="宋体" w:hAnsi="宋体" w:cs="宋体"/>
          <w:b/>
          <w:sz w:val="24"/>
        </w:rPr>
      </w:pPr>
      <w:r>
        <w:rPr>
          <w:rFonts w:hint="eastAsia" w:ascii="宋体" w:hAnsi="宋体" w:cs="宋体"/>
          <w:b/>
          <w:sz w:val="24"/>
        </w:rPr>
        <w:t>备注：投标报价应与文件一“投标函”中的报价一致</w:t>
      </w:r>
    </w:p>
    <w:p>
      <w:pPr>
        <w:pStyle w:val="21"/>
        <w:rPr>
          <w:rFonts w:ascii="宋体" w:hAnsi="宋体" w:cs="宋体"/>
          <w:b/>
          <w:sz w:val="24"/>
        </w:rPr>
      </w:pPr>
    </w:p>
    <w:p>
      <w:pPr>
        <w:pStyle w:val="21"/>
        <w:rPr>
          <w:rFonts w:ascii="宋体" w:hAnsi="宋体" w:cs="宋体"/>
          <w:b/>
          <w:sz w:val="24"/>
        </w:rPr>
      </w:pPr>
    </w:p>
    <w:p>
      <w:pPr>
        <w:pStyle w:val="21"/>
        <w:rPr>
          <w:rFonts w:ascii="宋体" w:hAnsi="宋体" w:cs="宋体"/>
          <w:b/>
          <w:sz w:val="24"/>
        </w:rPr>
      </w:pPr>
    </w:p>
    <w:p>
      <w:pPr>
        <w:pStyle w:val="4"/>
        <w:rPr>
          <w:rFonts w:ascii="宋体" w:hAnsi="宋体" w:cs="宋体"/>
          <w:sz w:val="24"/>
        </w:rPr>
      </w:pPr>
      <w:bookmarkStart w:id="48" w:name="_Toc27255"/>
      <w:r>
        <w:rPr>
          <w:rFonts w:hint="eastAsia"/>
        </w:rPr>
        <w:t>第六章  评标标准及办法</w:t>
      </w:r>
      <w:bookmarkEnd w:id="48"/>
      <w:bookmarkStart w:id="49" w:name="_Toc29055"/>
      <w:bookmarkEnd w:id="49"/>
    </w:p>
    <w:p>
      <w:pPr>
        <w:tabs>
          <w:tab w:val="left" w:pos="720"/>
        </w:tabs>
        <w:adjustRightInd w:val="0"/>
        <w:snapToGrid w:val="0"/>
        <w:spacing w:line="360" w:lineRule="auto"/>
        <w:jc w:val="left"/>
        <w:rPr>
          <w:rFonts w:ascii="宋体" w:hAnsi="宋体" w:cs="宋体"/>
          <w:b/>
          <w:sz w:val="24"/>
        </w:rPr>
      </w:pPr>
      <w:r>
        <w:rPr>
          <w:rFonts w:hint="eastAsia" w:ascii="宋体" w:hAnsi="宋体" w:cs="宋体"/>
          <w:b/>
          <w:sz w:val="24"/>
        </w:rPr>
        <w:t>一、评标委员会</w:t>
      </w:r>
    </w:p>
    <w:p>
      <w:pPr>
        <w:tabs>
          <w:tab w:val="left" w:pos="720"/>
        </w:tabs>
        <w:adjustRightInd w:val="0"/>
        <w:snapToGrid w:val="0"/>
        <w:spacing w:line="360" w:lineRule="auto"/>
        <w:ind w:firstLine="570"/>
        <w:jc w:val="left"/>
        <w:rPr>
          <w:rFonts w:ascii="宋体" w:hAnsi="宋体" w:cs="宋体"/>
          <w:sz w:val="24"/>
        </w:rPr>
      </w:pPr>
      <w:r>
        <w:rPr>
          <w:rFonts w:hint="eastAsia" w:ascii="宋体" w:hAnsi="宋体" w:cs="宋体"/>
          <w:sz w:val="24"/>
        </w:rPr>
        <w:t>评标由依法组建的评标委员会负责。</w:t>
      </w:r>
      <w:r>
        <w:rPr>
          <w:rFonts w:hint="eastAsia" w:ascii="宋体" w:hAnsi="宋体" w:cs="宋体"/>
          <w:color w:val="000000"/>
          <w:sz w:val="24"/>
        </w:rPr>
        <w:t>评标委员会由采购人代表1人和有关技术、经济等方面的专家4人，共5人组成，</w:t>
      </w:r>
      <w:r>
        <w:rPr>
          <w:rFonts w:hint="eastAsia" w:ascii="宋体" w:hAnsi="宋体" w:cs="宋体"/>
          <w:sz w:val="24"/>
        </w:rPr>
        <w:t>专家由采购人在开标前从相关的专家库中随机抽取。</w:t>
      </w:r>
    </w:p>
    <w:p>
      <w:pPr>
        <w:tabs>
          <w:tab w:val="left" w:pos="540"/>
        </w:tabs>
        <w:spacing w:line="360" w:lineRule="auto"/>
        <w:jc w:val="left"/>
        <w:rPr>
          <w:rFonts w:ascii="宋体" w:hAnsi="宋体" w:cs="宋体"/>
          <w:b/>
          <w:sz w:val="24"/>
        </w:rPr>
      </w:pPr>
      <w:r>
        <w:rPr>
          <w:rFonts w:hint="eastAsia" w:ascii="宋体" w:hAnsi="宋体" w:cs="宋体"/>
          <w:b/>
          <w:sz w:val="24"/>
        </w:rPr>
        <w:t>二、评标原则</w:t>
      </w:r>
    </w:p>
    <w:p>
      <w:pPr>
        <w:spacing w:line="360" w:lineRule="auto"/>
        <w:ind w:firstLine="480" w:firstLineChars="200"/>
        <w:jc w:val="left"/>
        <w:rPr>
          <w:rFonts w:ascii="宋体" w:hAnsi="宋体" w:cs="宋体"/>
          <w:sz w:val="24"/>
        </w:rPr>
      </w:pPr>
      <w:r>
        <w:rPr>
          <w:rFonts w:hint="eastAsia" w:ascii="宋体" w:hAnsi="宋体" w:cs="宋体"/>
          <w:sz w:val="24"/>
        </w:rPr>
        <w:t>1、公开、公正、公平、科学、择优，确保质量好、信誉高、价格合理的产品中标。</w:t>
      </w:r>
    </w:p>
    <w:p>
      <w:pPr>
        <w:spacing w:line="360" w:lineRule="auto"/>
        <w:ind w:firstLine="480" w:firstLineChars="200"/>
        <w:jc w:val="left"/>
        <w:rPr>
          <w:rFonts w:ascii="宋体" w:hAnsi="宋体" w:cs="宋体"/>
          <w:sz w:val="24"/>
        </w:rPr>
      </w:pPr>
      <w:r>
        <w:rPr>
          <w:rFonts w:hint="eastAsia" w:ascii="宋体" w:hAnsi="宋体" w:cs="宋体"/>
          <w:sz w:val="24"/>
        </w:rPr>
        <w:t>2、对所有投标单位的投标评定都采用相同的程序和标准。</w:t>
      </w:r>
    </w:p>
    <w:p>
      <w:pPr>
        <w:spacing w:line="360" w:lineRule="auto"/>
        <w:ind w:firstLine="480" w:firstLineChars="200"/>
        <w:jc w:val="left"/>
        <w:rPr>
          <w:rFonts w:ascii="宋体" w:hAnsi="宋体" w:cs="宋体"/>
          <w:sz w:val="24"/>
        </w:rPr>
      </w:pPr>
      <w:r>
        <w:rPr>
          <w:rFonts w:hint="eastAsia" w:ascii="宋体" w:hAnsi="宋体" w:cs="宋体"/>
          <w:sz w:val="24"/>
        </w:rPr>
        <w:t>3、反对不正当竞争，投标单位不得串通投标，如有违反者按《中华人民共和国政府采购法》及《政府采购货物和服务招标投标管理办法》有关规定处理。</w:t>
      </w:r>
    </w:p>
    <w:p>
      <w:pPr>
        <w:autoSpaceDE w:val="0"/>
        <w:autoSpaceDN w:val="0"/>
        <w:adjustRightInd w:val="0"/>
        <w:spacing w:line="460" w:lineRule="exact"/>
        <w:rPr>
          <w:rFonts w:ascii="宋体" w:hAnsi="宋体" w:cs="宋体"/>
          <w:b/>
          <w:sz w:val="24"/>
        </w:rPr>
      </w:pPr>
      <w:r>
        <w:rPr>
          <w:rFonts w:hint="eastAsia" w:ascii="宋体" w:hAnsi="宋体" w:cs="宋体"/>
          <w:b/>
          <w:sz w:val="24"/>
        </w:rPr>
        <w:t>三、评标标准及办法</w:t>
      </w:r>
    </w:p>
    <w:tbl>
      <w:tblPr>
        <w:tblStyle w:val="1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296"/>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trPr>
        <w:tc>
          <w:tcPr>
            <w:tcW w:w="29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kern w:val="0"/>
                <w:szCs w:val="21"/>
              </w:rPr>
            </w:pPr>
            <w:r>
              <w:rPr>
                <w:rFonts w:hint="eastAsia" w:ascii="宋体" w:hAnsi="宋体" w:cs="宋体"/>
                <w:b/>
                <w:szCs w:val="21"/>
              </w:rPr>
              <w:t>评审因素</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kern w:val="0"/>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exact"/>
        </w:trPr>
        <w:tc>
          <w:tcPr>
            <w:tcW w:w="613" w:type="dxa"/>
            <w:vMerge w:val="restart"/>
            <w:tcBorders>
              <w:left w:val="single" w:color="auto" w:sz="4" w:space="0"/>
              <w:right w:val="single" w:color="auto" w:sz="4" w:space="0"/>
            </w:tcBorders>
            <w:vAlign w:val="center"/>
          </w:tcPr>
          <w:p>
            <w:pPr>
              <w:snapToGrid w:val="0"/>
              <w:spacing w:line="460" w:lineRule="exact"/>
              <w:jc w:val="center"/>
              <w:rPr>
                <w:rFonts w:ascii="宋体" w:hAnsi="宋体" w:cs="宋体"/>
                <w:kern w:val="0"/>
                <w:szCs w:val="21"/>
              </w:rPr>
            </w:pPr>
            <w:r>
              <w:rPr>
                <w:rFonts w:hint="eastAsia" w:ascii="宋体" w:hAnsi="宋体" w:cs="宋体"/>
                <w:kern w:val="0"/>
                <w:szCs w:val="21"/>
              </w:rPr>
              <w:t>资格</w:t>
            </w:r>
          </w:p>
          <w:p>
            <w:pPr>
              <w:snapToGrid w:val="0"/>
              <w:spacing w:line="460" w:lineRule="exact"/>
              <w:jc w:val="center"/>
              <w:rPr>
                <w:rFonts w:ascii="宋体" w:hAnsi="宋体" w:cs="宋体"/>
                <w:kern w:val="0"/>
                <w:szCs w:val="21"/>
              </w:rPr>
            </w:pPr>
            <w:r>
              <w:rPr>
                <w:rFonts w:hint="eastAsia" w:ascii="宋体" w:hAnsi="宋体" w:cs="宋体"/>
                <w:kern w:val="0"/>
                <w:szCs w:val="21"/>
              </w:rPr>
              <w:t>性审查</w:t>
            </w:r>
          </w:p>
        </w:tc>
        <w:tc>
          <w:tcPr>
            <w:tcW w:w="2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szCs w:val="21"/>
              </w:rPr>
            </w:pPr>
            <w:r>
              <w:rPr>
                <w:rFonts w:hint="eastAsia" w:ascii="宋体" w:hAnsi="宋体" w:cs="宋体"/>
                <w:szCs w:val="21"/>
              </w:rPr>
              <w:t>营业执照</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营业执照（副本）、组织机构代码证（副本）、税务登记证（副本）等证明材料（三证合一单位只需提供营业执照副本）</w:t>
            </w:r>
          </w:p>
          <w:p>
            <w:pPr>
              <w:snapToGrid w:val="0"/>
              <w:spacing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exact"/>
        </w:trPr>
        <w:tc>
          <w:tcPr>
            <w:tcW w:w="613" w:type="dxa"/>
            <w:vMerge w:val="continue"/>
            <w:tcBorders>
              <w:left w:val="single" w:color="auto" w:sz="4" w:space="0"/>
              <w:right w:val="single" w:color="auto" w:sz="4" w:space="0"/>
            </w:tcBorders>
            <w:vAlign w:val="center"/>
          </w:tcPr>
          <w:p>
            <w:pPr>
              <w:snapToGrid w:val="0"/>
              <w:spacing w:line="460" w:lineRule="exact"/>
              <w:jc w:val="center"/>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szCs w:val="21"/>
              </w:rPr>
            </w:pPr>
            <w:r>
              <w:rPr>
                <w:rFonts w:hint="eastAsia" w:ascii="宋体" w:hAnsi="宋体" w:cs="宋体"/>
                <w:szCs w:val="21"/>
              </w:rPr>
              <w:t>财务状况</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highlight w:val="yellow"/>
              </w:rPr>
            </w:pPr>
            <w:r>
              <w:rPr>
                <w:rFonts w:hint="eastAsia" w:ascii="宋体" w:hAnsi="宋体" w:cs="宋体"/>
                <w:szCs w:val="21"/>
              </w:rPr>
              <w:t>提供经审计的2017年度财务审计报告（新成立企业不足一年的，提供最近一个月的财务报表，财务审计报告：至少应包含资产负债表、利润表、现金流量表）或其基本开户银行出具的资信证明。由银行出具资信证明的，出具时间距开标不超过一年。</w:t>
            </w:r>
          </w:p>
          <w:p>
            <w:pPr>
              <w:snapToGrid w:val="0"/>
              <w:spacing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exact"/>
        </w:trPr>
        <w:tc>
          <w:tcPr>
            <w:tcW w:w="613" w:type="dxa"/>
            <w:vMerge w:val="continue"/>
            <w:tcBorders>
              <w:left w:val="single" w:color="auto" w:sz="4" w:space="0"/>
              <w:right w:val="single" w:color="auto" w:sz="4" w:space="0"/>
            </w:tcBorders>
            <w:vAlign w:val="center"/>
          </w:tcPr>
          <w:p>
            <w:pPr>
              <w:snapToGrid w:val="0"/>
              <w:spacing w:line="460" w:lineRule="exact"/>
              <w:jc w:val="center"/>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szCs w:val="21"/>
              </w:rPr>
            </w:pPr>
            <w:r>
              <w:rPr>
                <w:rFonts w:hint="eastAsia" w:ascii="宋体" w:hAnsi="宋体" w:cs="宋体"/>
                <w:szCs w:val="21"/>
              </w:rPr>
              <w:t>资质证书及项目负责人</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投标单位须具备国家相关部门颁发的</w:t>
            </w:r>
            <w:r>
              <w:rPr>
                <w:rFonts w:hint="eastAsia" w:ascii="宋体" w:hAnsi="宋体" w:eastAsia="宋体" w:cs="宋体"/>
                <w:color w:val="000000"/>
                <w:szCs w:val="21"/>
                <w:highlight w:val="none"/>
              </w:rPr>
              <w:t>工程咨询单位甲级（公路）资信证书</w:t>
            </w:r>
            <w:r>
              <w:rPr>
                <w:rFonts w:hint="eastAsia" w:ascii="宋体" w:hAnsi="宋体" w:cs="宋体"/>
                <w:szCs w:val="21"/>
              </w:rPr>
              <w:t>；</w:t>
            </w:r>
          </w:p>
          <w:p>
            <w:pPr>
              <w:snapToGrid w:val="0"/>
              <w:spacing w:line="460" w:lineRule="exact"/>
              <w:rPr>
                <w:rFonts w:ascii="宋体" w:hAnsi="宋体" w:cs="宋体"/>
                <w:szCs w:val="21"/>
              </w:rPr>
            </w:pPr>
            <w:r>
              <w:rPr>
                <w:rFonts w:hint="eastAsia" w:ascii="宋体" w:hAnsi="宋体" w:cs="宋体"/>
                <w:szCs w:val="21"/>
              </w:rPr>
              <w:t>拟任项目负责人为具有公路工程相关专业高级及高级以上职称，</w:t>
            </w:r>
          </w:p>
          <w:p>
            <w:pPr>
              <w:snapToGrid w:val="0"/>
              <w:spacing w:line="460" w:lineRule="exact"/>
              <w:rPr>
                <w:rFonts w:ascii="宋体" w:hAnsi="宋体" w:cs="宋体"/>
                <w:szCs w:val="21"/>
              </w:rPr>
            </w:pPr>
            <w:r>
              <w:rPr>
                <w:rFonts w:hint="eastAsia" w:ascii="宋体" w:hAnsi="宋体" w:cs="宋体"/>
                <w:szCs w:val="21"/>
              </w:rPr>
              <w:t>从事工程咨询及相关业务不少于10年；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exact"/>
        </w:trPr>
        <w:tc>
          <w:tcPr>
            <w:tcW w:w="613" w:type="dxa"/>
            <w:vMerge w:val="continue"/>
            <w:tcBorders>
              <w:left w:val="single" w:color="auto" w:sz="4" w:space="0"/>
              <w:right w:val="single" w:color="auto" w:sz="4" w:space="0"/>
            </w:tcBorders>
            <w:vAlign w:val="center"/>
          </w:tcPr>
          <w:p>
            <w:pPr>
              <w:snapToGrid w:val="0"/>
              <w:spacing w:line="460" w:lineRule="exact"/>
              <w:jc w:val="center"/>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szCs w:val="21"/>
              </w:rPr>
            </w:pPr>
            <w:r>
              <w:rPr>
                <w:rFonts w:hint="eastAsia" w:ascii="宋体" w:hAnsi="宋体" w:cs="宋体"/>
                <w:szCs w:val="21"/>
              </w:rPr>
              <w:t>类似业绩</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szCs w:val="21"/>
                <w:lang w:val="en-US" w:eastAsia="zh-CN"/>
              </w:rPr>
            </w:pPr>
            <w:r>
              <w:rPr>
                <w:rFonts w:hint="eastAsia" w:ascii="宋体" w:hAnsi="宋体" w:cs="宋体"/>
                <w:szCs w:val="21"/>
              </w:rPr>
              <w:t>投标人</w:t>
            </w:r>
            <w:r>
              <w:rPr>
                <w:rFonts w:hint="eastAsia" w:ascii="宋体" w:hAnsi="宋体" w:cs="宋体"/>
                <w:color w:val="000000"/>
                <w:szCs w:val="21"/>
                <w:highlight w:val="none"/>
              </w:rPr>
              <w:t>近五年</w:t>
            </w:r>
            <w:r>
              <w:rPr>
                <w:rFonts w:hint="eastAsia" w:ascii="宋体" w:hAnsi="宋体" w:cs="宋体"/>
                <w:szCs w:val="21"/>
              </w:rPr>
              <w:t>应至少独立编制完成过2个国、省道或高速公路（里程均在30公里以上）可行性研究报告；</w:t>
            </w:r>
            <w:r>
              <w:rPr>
                <w:rFonts w:hint="eastAsia" w:ascii="宋体" w:hAnsi="宋体" w:cs="宋体"/>
                <w:color w:val="000000"/>
                <w:szCs w:val="21"/>
              </w:rPr>
              <w:t>（提供</w:t>
            </w:r>
            <w:r>
              <w:rPr>
                <w:rFonts w:hint="eastAsia" w:ascii="宋体" w:hAnsi="宋体" w:cs="宋体"/>
                <w:color w:val="000000"/>
                <w:szCs w:val="21"/>
                <w:lang w:val="en-US" w:eastAsia="zh-CN"/>
              </w:rPr>
              <w:t>合同书原件）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7" w:hRule="exact"/>
        </w:trPr>
        <w:tc>
          <w:tcPr>
            <w:tcW w:w="613" w:type="dxa"/>
            <w:vMerge w:val="continue"/>
            <w:tcBorders>
              <w:left w:val="single" w:color="auto" w:sz="4" w:space="0"/>
              <w:right w:val="single" w:color="auto" w:sz="4" w:space="0"/>
            </w:tcBorders>
            <w:vAlign w:val="center"/>
          </w:tcPr>
          <w:p>
            <w:pPr>
              <w:snapToGrid w:val="0"/>
              <w:spacing w:line="460" w:lineRule="exact"/>
              <w:jc w:val="center"/>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szCs w:val="21"/>
              </w:rPr>
            </w:pPr>
            <w:r>
              <w:rPr>
                <w:rFonts w:hint="eastAsia" w:ascii="宋体" w:hAnsi="宋体" w:cs="宋体"/>
                <w:szCs w:val="21"/>
              </w:rPr>
              <w:t>依法缴纳税收和社会保障资金</w:t>
            </w:r>
          </w:p>
        </w:tc>
        <w:tc>
          <w:tcPr>
            <w:tcW w:w="67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提供2018年以来连续六个月税务机关出具的依法缴纳税收凭据或企业所在地的税务机关出具的正常纳税证明（正常纳税证明出具日期在开标前20天以内）；依法免税的投标人，应提供相应文件证明其依法免税。</w:t>
            </w:r>
          </w:p>
          <w:p>
            <w:pPr>
              <w:spacing w:line="360" w:lineRule="auto"/>
              <w:rPr>
                <w:rFonts w:ascii="宋体" w:hAnsi="宋体" w:cs="宋体"/>
                <w:szCs w:val="21"/>
              </w:rPr>
            </w:pPr>
            <w:r>
              <w:rPr>
                <w:rFonts w:hint="eastAsia" w:ascii="宋体" w:hAnsi="宋体" w:cs="宋体"/>
                <w:szCs w:val="21"/>
              </w:rPr>
              <w:t>提供2018年以来连续六个月（新成立企业不足六个月的，提供自企业成立以来的）单位依法缴纳社会保险的证明材料。</w:t>
            </w:r>
          </w:p>
          <w:p>
            <w:pPr>
              <w:spacing w:line="360" w:lineRule="auto"/>
              <w:rPr>
                <w:b/>
              </w:rPr>
            </w:pPr>
            <w:r>
              <w:rPr>
                <w:rFonts w:hint="eastAsia" w:ascii="宋体" w:hAnsi="宋体" w:cs="宋体"/>
                <w:b/>
                <w:szCs w:val="21"/>
              </w:rPr>
              <w:t>注：可提供网上缴费证明的网页打印并加盖投标单位公章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613" w:type="dxa"/>
            <w:vMerge w:val="continue"/>
            <w:tcBorders>
              <w:left w:val="single" w:color="auto" w:sz="4" w:space="0"/>
              <w:right w:val="single" w:color="auto" w:sz="4" w:space="0"/>
            </w:tcBorders>
            <w:vAlign w:val="center"/>
          </w:tcPr>
          <w:p>
            <w:pPr>
              <w:snapToGrid w:val="0"/>
              <w:spacing w:line="460" w:lineRule="exact"/>
              <w:jc w:val="center"/>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szCs w:val="21"/>
              </w:rPr>
            </w:pPr>
            <w:r>
              <w:rPr>
                <w:rFonts w:hint="eastAsia" w:ascii="宋体" w:hAnsi="宋体" w:cs="宋体"/>
                <w:szCs w:val="21"/>
              </w:rPr>
              <w:t>投标保证金</w:t>
            </w:r>
          </w:p>
        </w:tc>
        <w:tc>
          <w:tcPr>
            <w:tcW w:w="67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9" w:hRule="exact"/>
        </w:trPr>
        <w:tc>
          <w:tcPr>
            <w:tcW w:w="613" w:type="dxa"/>
            <w:vMerge w:val="continue"/>
            <w:tcBorders>
              <w:left w:val="single" w:color="auto" w:sz="4" w:space="0"/>
              <w:right w:val="single" w:color="auto" w:sz="4" w:space="0"/>
            </w:tcBorders>
            <w:vAlign w:val="center"/>
          </w:tcPr>
          <w:p>
            <w:pPr>
              <w:snapToGrid w:val="0"/>
              <w:spacing w:line="460" w:lineRule="exact"/>
              <w:jc w:val="center"/>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szCs w:val="21"/>
              </w:rPr>
            </w:pPr>
            <w:r>
              <w:rPr>
                <w:rFonts w:hint="eastAsia" w:ascii="宋体" w:hAnsi="宋体" w:cs="宋体"/>
                <w:bCs/>
                <w:szCs w:val="21"/>
              </w:rPr>
              <w:t>信用记录查询</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snapToGrid w:val="0"/>
              <w:spacing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13" w:type="dxa"/>
            <w:vMerge w:val="continue"/>
            <w:tcBorders>
              <w:left w:val="single" w:color="auto" w:sz="4" w:space="0"/>
              <w:right w:val="single" w:color="auto" w:sz="4" w:space="0"/>
            </w:tcBorders>
            <w:vAlign w:val="center"/>
          </w:tcPr>
          <w:p>
            <w:pPr>
              <w:snapToGrid w:val="0"/>
              <w:spacing w:line="460" w:lineRule="exact"/>
              <w:jc w:val="center"/>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kern w:val="0"/>
                <w:szCs w:val="21"/>
              </w:rPr>
            </w:pPr>
            <w:r>
              <w:rPr>
                <w:rFonts w:hint="eastAsia" w:ascii="宋体" w:hAnsi="宋体" w:cs="宋体"/>
                <w:kern w:val="0"/>
                <w:szCs w:val="21"/>
              </w:rPr>
              <w:t>具有良好的商业信誉和健全的财务会计制度</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13" w:type="dxa"/>
            <w:vMerge w:val="continue"/>
            <w:tcBorders>
              <w:left w:val="single" w:color="auto" w:sz="4" w:space="0"/>
              <w:right w:val="single" w:color="auto" w:sz="4" w:space="0"/>
            </w:tcBorders>
            <w:vAlign w:val="center"/>
          </w:tcPr>
          <w:p>
            <w:pPr>
              <w:snapToGrid w:val="0"/>
              <w:spacing w:line="460" w:lineRule="exact"/>
              <w:jc w:val="center"/>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kern w:val="0"/>
                <w:szCs w:val="21"/>
              </w:rPr>
            </w:pPr>
            <w:r>
              <w:rPr>
                <w:rFonts w:hint="eastAsia" w:ascii="宋体" w:hAnsi="宋体" w:cs="宋体"/>
                <w:kern w:val="0"/>
                <w:szCs w:val="21"/>
              </w:rPr>
              <w:t>具有履行合同所必需的设备和专业技术能力</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13" w:type="dxa"/>
            <w:vMerge w:val="continue"/>
            <w:tcBorders>
              <w:left w:val="single" w:color="auto" w:sz="4" w:space="0"/>
              <w:right w:val="single" w:color="auto" w:sz="4" w:space="0"/>
            </w:tcBorders>
            <w:vAlign w:val="center"/>
          </w:tcPr>
          <w:p>
            <w:pPr>
              <w:snapToGrid w:val="0"/>
              <w:spacing w:line="460" w:lineRule="exact"/>
              <w:jc w:val="center"/>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kern w:val="0"/>
                <w:szCs w:val="21"/>
              </w:rPr>
            </w:pPr>
            <w:r>
              <w:rPr>
                <w:rFonts w:hint="eastAsia" w:ascii="宋体" w:hAnsi="宋体" w:cs="宋体"/>
                <w:kern w:val="0"/>
                <w:szCs w:val="21"/>
              </w:rPr>
              <w:t>参加政府采购活动前三年内，在经营活动中没有重大违法记录</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13" w:type="dxa"/>
            <w:vMerge w:val="continue"/>
            <w:tcBorders>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cs="宋体"/>
                <w:kern w:val="0"/>
                <w:szCs w:val="21"/>
              </w:rPr>
            </w:pPr>
            <w:r>
              <w:rPr>
                <w:rFonts w:hint="eastAsia" w:ascii="宋体" w:hAnsi="宋体" w:cs="宋体"/>
                <w:kern w:val="0"/>
                <w:szCs w:val="21"/>
              </w:rPr>
              <w:t>法律、行政法规规定的其他条件</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613" w:type="dxa"/>
            <w:vMerge w:val="restart"/>
            <w:tcBorders>
              <w:top w:val="single" w:color="auto" w:sz="4" w:space="0"/>
              <w:left w:val="single" w:color="auto" w:sz="4" w:space="0"/>
              <w:right w:val="single" w:color="auto" w:sz="4" w:space="0"/>
            </w:tcBorders>
            <w:vAlign w:val="center"/>
          </w:tcPr>
          <w:p>
            <w:pPr>
              <w:spacing w:line="312" w:lineRule="auto"/>
              <w:jc w:val="left"/>
              <w:rPr>
                <w:rFonts w:ascii="宋体" w:hAnsi="宋体" w:cs="宋体"/>
                <w:kern w:val="0"/>
                <w:szCs w:val="21"/>
              </w:rPr>
            </w:pPr>
            <w:r>
              <w:rPr>
                <w:rFonts w:hint="eastAsia" w:ascii="宋体" w:hAnsi="宋体" w:cs="宋体"/>
                <w:kern w:val="0"/>
                <w:szCs w:val="21"/>
              </w:rPr>
              <w:t>符合性审查</w:t>
            </w:r>
          </w:p>
        </w:tc>
        <w:tc>
          <w:tcPr>
            <w:tcW w:w="229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kern w:val="0"/>
                <w:szCs w:val="21"/>
              </w:rPr>
            </w:pPr>
            <w:r>
              <w:rPr>
                <w:rFonts w:hint="eastAsia" w:ascii="宋体" w:hAnsi="宋体" w:cs="宋体"/>
                <w:kern w:val="0"/>
                <w:szCs w:val="21"/>
              </w:rPr>
              <w:t>投标单位名称</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与营业执照等证明材料一致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trPr>
        <w:tc>
          <w:tcPr>
            <w:tcW w:w="613" w:type="dxa"/>
            <w:vMerge w:val="continue"/>
            <w:tcBorders>
              <w:left w:val="single" w:color="auto" w:sz="4" w:space="0"/>
              <w:right w:val="single" w:color="auto" w:sz="4" w:space="0"/>
            </w:tcBorders>
            <w:vAlign w:val="center"/>
          </w:tcPr>
          <w:p>
            <w:pPr>
              <w:spacing w:line="312" w:lineRule="auto"/>
              <w:jc w:val="left"/>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kern w:val="0"/>
                <w:szCs w:val="21"/>
              </w:rPr>
            </w:pPr>
            <w:r>
              <w:rPr>
                <w:rFonts w:hint="eastAsia" w:ascii="宋体" w:hAnsi="宋体" w:cs="宋体"/>
                <w:kern w:val="0"/>
                <w:szCs w:val="21"/>
              </w:rPr>
              <w:t>授权委托书</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法定代表人身份证明或法人授权委托书及被授权人身份证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trPr>
        <w:tc>
          <w:tcPr>
            <w:tcW w:w="613" w:type="dxa"/>
            <w:vMerge w:val="continue"/>
            <w:tcBorders>
              <w:top w:val="single" w:color="auto" w:sz="4" w:space="0"/>
              <w:left w:val="single" w:color="auto" w:sz="4" w:space="0"/>
              <w:right w:val="single" w:color="auto" w:sz="4" w:space="0"/>
            </w:tcBorders>
            <w:vAlign w:val="center"/>
          </w:tcPr>
          <w:p>
            <w:pPr>
              <w:spacing w:line="312" w:lineRule="auto"/>
              <w:jc w:val="left"/>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kern w:val="0"/>
                <w:szCs w:val="21"/>
              </w:rPr>
            </w:pPr>
            <w:r>
              <w:rPr>
                <w:rFonts w:hint="eastAsia" w:ascii="宋体" w:hAnsi="宋体" w:cs="宋体"/>
                <w:kern w:val="0"/>
                <w:szCs w:val="21"/>
              </w:rPr>
              <w:t>投标函签字盖章</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由法定代表人或委托代理人签字并加盖单位公章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exact"/>
        </w:trPr>
        <w:tc>
          <w:tcPr>
            <w:tcW w:w="613" w:type="dxa"/>
            <w:vMerge w:val="continue"/>
            <w:tcBorders>
              <w:left w:val="single" w:color="auto" w:sz="4" w:space="0"/>
              <w:bottom w:val="single" w:color="auto" w:sz="4" w:space="0"/>
              <w:right w:val="single" w:color="auto" w:sz="4" w:space="0"/>
            </w:tcBorders>
            <w:vAlign w:val="center"/>
          </w:tcPr>
          <w:p>
            <w:pPr>
              <w:spacing w:line="312" w:lineRule="auto"/>
              <w:jc w:val="left"/>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kern w:val="0"/>
                <w:szCs w:val="21"/>
              </w:rPr>
            </w:pPr>
            <w:r>
              <w:rPr>
                <w:rFonts w:hint="eastAsia" w:ascii="宋体" w:hAnsi="宋体" w:cs="宋体"/>
                <w:kern w:val="0"/>
                <w:szCs w:val="21"/>
              </w:rPr>
              <w:t>报价唯一</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只能有一个有效报价，且不能超过招标控制价（单价）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trPr>
        <w:tc>
          <w:tcPr>
            <w:tcW w:w="613" w:type="dxa"/>
            <w:vMerge w:val="continue"/>
            <w:tcBorders>
              <w:left w:val="single" w:color="auto" w:sz="4" w:space="0"/>
              <w:right w:val="single" w:color="auto" w:sz="4" w:space="0"/>
            </w:tcBorders>
            <w:vAlign w:val="center"/>
          </w:tcPr>
          <w:p>
            <w:pPr>
              <w:spacing w:line="312" w:lineRule="auto"/>
              <w:jc w:val="left"/>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kern w:val="0"/>
                <w:szCs w:val="21"/>
              </w:rPr>
            </w:pPr>
            <w:r>
              <w:rPr>
                <w:rFonts w:hint="eastAsia" w:ascii="宋体" w:hAnsi="宋体" w:cs="宋体"/>
                <w:kern w:val="0"/>
                <w:szCs w:val="21"/>
              </w:rPr>
              <w:t>投标范围</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招标文件、招标文件的纪要及补充的所有内容。</w:t>
            </w:r>
          </w:p>
          <w:p>
            <w:pPr>
              <w:snapToGrid w:val="0"/>
              <w:spacing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trPr>
        <w:tc>
          <w:tcPr>
            <w:tcW w:w="613" w:type="dxa"/>
            <w:vMerge w:val="continue"/>
            <w:tcBorders>
              <w:left w:val="single" w:color="auto" w:sz="4" w:space="0"/>
              <w:right w:val="single" w:color="auto" w:sz="4" w:space="0"/>
            </w:tcBorders>
            <w:vAlign w:val="center"/>
          </w:tcPr>
          <w:p>
            <w:pPr>
              <w:spacing w:line="312" w:lineRule="auto"/>
              <w:jc w:val="left"/>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kern w:val="0"/>
                <w:szCs w:val="21"/>
              </w:rPr>
            </w:pPr>
            <w:r>
              <w:rPr>
                <w:rFonts w:hint="eastAsia" w:ascii="宋体" w:hAnsi="宋体" w:cs="宋体"/>
                <w:kern w:val="0"/>
                <w:szCs w:val="21"/>
              </w:rPr>
              <w:t>质量要求</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trPr>
        <w:tc>
          <w:tcPr>
            <w:tcW w:w="613" w:type="dxa"/>
            <w:vMerge w:val="continue"/>
            <w:tcBorders>
              <w:left w:val="single" w:color="auto" w:sz="4" w:space="0"/>
              <w:right w:val="single" w:color="auto" w:sz="4" w:space="0"/>
            </w:tcBorders>
            <w:vAlign w:val="center"/>
          </w:tcPr>
          <w:p>
            <w:pPr>
              <w:spacing w:line="312" w:lineRule="auto"/>
              <w:jc w:val="left"/>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kern w:val="0"/>
                <w:szCs w:val="21"/>
              </w:rPr>
            </w:pPr>
            <w:r>
              <w:rPr>
                <w:rFonts w:hint="eastAsia" w:ascii="宋体" w:hAnsi="宋体" w:cs="宋体"/>
                <w:kern w:val="0"/>
                <w:szCs w:val="21"/>
              </w:rPr>
              <w:t>编制工期</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13" w:type="dxa"/>
            <w:vMerge w:val="continue"/>
            <w:tcBorders>
              <w:left w:val="single" w:color="auto" w:sz="4" w:space="0"/>
              <w:right w:val="single" w:color="auto" w:sz="4" w:space="0"/>
            </w:tcBorders>
            <w:vAlign w:val="center"/>
          </w:tcPr>
          <w:p>
            <w:pPr>
              <w:spacing w:line="312" w:lineRule="auto"/>
              <w:jc w:val="left"/>
              <w:rPr>
                <w:rFonts w:ascii="宋体" w:hAnsi="宋体" w:cs="宋体"/>
                <w:kern w:val="0"/>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kern w:val="0"/>
                <w:szCs w:val="21"/>
              </w:rPr>
            </w:pPr>
            <w:r>
              <w:rPr>
                <w:rFonts w:hint="eastAsia" w:ascii="宋体" w:hAnsi="宋体" w:cs="宋体"/>
                <w:kern w:val="0"/>
                <w:szCs w:val="21"/>
              </w:rPr>
              <w:t>投标有效期</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投标文件递交截止日起60日历天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exact"/>
        </w:trPr>
        <w:tc>
          <w:tcPr>
            <w:tcW w:w="613" w:type="dxa"/>
            <w:vMerge w:val="continue"/>
            <w:tcBorders>
              <w:left w:val="single" w:color="auto" w:sz="4" w:space="0"/>
              <w:right w:val="single" w:color="auto" w:sz="4" w:space="0"/>
            </w:tcBorders>
            <w:vAlign w:val="center"/>
          </w:tcPr>
          <w:p>
            <w:pPr>
              <w:spacing w:line="312" w:lineRule="auto"/>
              <w:jc w:val="left"/>
              <w:rPr>
                <w:rFonts w:ascii="宋体" w:hAnsi="宋体" w:cs="宋体"/>
                <w:kern w:val="0"/>
                <w:szCs w:val="21"/>
              </w:rPr>
            </w:pPr>
          </w:p>
        </w:tc>
        <w:tc>
          <w:tcPr>
            <w:tcW w:w="2296" w:type="dxa"/>
            <w:tcBorders>
              <w:top w:val="single" w:color="auto" w:sz="4" w:space="0"/>
              <w:left w:val="single" w:color="auto" w:sz="4" w:space="0"/>
              <w:right w:val="single" w:color="auto" w:sz="4" w:space="0"/>
            </w:tcBorders>
            <w:vAlign w:val="center"/>
          </w:tcPr>
          <w:p>
            <w:pPr>
              <w:spacing w:line="312" w:lineRule="auto"/>
              <w:jc w:val="center"/>
              <w:rPr>
                <w:rFonts w:ascii="宋体" w:hAnsi="宋体" w:cs="宋体"/>
                <w:kern w:val="0"/>
                <w:szCs w:val="21"/>
              </w:rPr>
            </w:pPr>
            <w:r>
              <w:rPr>
                <w:rFonts w:hint="eastAsia" w:ascii="宋体" w:hAnsi="宋体" w:cs="宋体"/>
                <w:kern w:val="0"/>
                <w:szCs w:val="21"/>
              </w:rPr>
              <w:t>投标文件的其他响应</w:t>
            </w:r>
          </w:p>
        </w:tc>
        <w:tc>
          <w:tcPr>
            <w:tcW w:w="6739" w:type="dxa"/>
            <w:tcBorders>
              <w:top w:val="single" w:color="auto" w:sz="4" w:space="0"/>
              <w:left w:val="single" w:color="auto" w:sz="4" w:space="0"/>
              <w:right w:val="single" w:color="auto" w:sz="4" w:space="0"/>
            </w:tcBorders>
            <w:vAlign w:val="center"/>
          </w:tcPr>
          <w:p>
            <w:pPr>
              <w:snapToGrid w:val="0"/>
              <w:spacing w:line="460" w:lineRule="exact"/>
              <w:rPr>
                <w:rFonts w:ascii="宋体" w:hAnsi="宋体" w:cs="宋体"/>
                <w:szCs w:val="21"/>
              </w:rPr>
            </w:pPr>
            <w:r>
              <w:rPr>
                <w:rFonts w:hint="eastAsia" w:ascii="宋体" w:hAnsi="宋体" w:cs="宋体"/>
                <w:szCs w:val="21"/>
              </w:rPr>
              <w:t>符合法律、法规和招标文件中规定的其他实质性要求的</w:t>
            </w:r>
          </w:p>
        </w:tc>
      </w:tr>
    </w:tbl>
    <w:p>
      <w:pPr>
        <w:spacing w:line="400" w:lineRule="exact"/>
        <w:rPr>
          <w:rFonts w:ascii="宋体" w:hAnsi="宋体" w:cs="宋体"/>
          <w:sz w:val="24"/>
        </w:rPr>
      </w:pPr>
      <w:r>
        <w:rPr>
          <w:rFonts w:hint="eastAsia" w:ascii="宋体" w:hAnsi="宋体" w:cs="宋体"/>
          <w:b/>
          <w:sz w:val="24"/>
        </w:rPr>
        <w:t>四、详细评审</w:t>
      </w:r>
      <w:r>
        <w:rPr>
          <w:rFonts w:hint="eastAsia" w:ascii="宋体" w:hAnsi="宋体" w:cs="宋体"/>
          <w:sz w:val="24"/>
        </w:rPr>
        <w:t>：</w:t>
      </w:r>
    </w:p>
    <w:tbl>
      <w:tblPr>
        <w:tblStyle w:val="1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886"/>
        <w:gridCol w:w="671"/>
        <w:gridCol w:w="7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06" w:type="dxa"/>
            <w:vMerge w:val="restart"/>
            <w:vAlign w:val="center"/>
          </w:tcPr>
          <w:p>
            <w:pPr>
              <w:widowControl/>
              <w:spacing w:before="100" w:beforeAutospacing="1" w:after="100" w:afterAutospacing="1" w:line="280" w:lineRule="exact"/>
              <w:jc w:val="center"/>
              <w:rPr>
                <w:rFonts w:ascii="宋体" w:hAnsi="宋体" w:cs="宋体"/>
                <w:kern w:val="0"/>
                <w:szCs w:val="21"/>
              </w:rPr>
            </w:pPr>
            <w:r>
              <w:rPr>
                <w:rFonts w:hint="eastAsia" w:ascii="宋体" w:hAnsi="宋体" w:cs="宋体"/>
                <w:b/>
                <w:kern w:val="0"/>
                <w:szCs w:val="21"/>
              </w:rPr>
              <w:t>序号</w:t>
            </w:r>
          </w:p>
        </w:tc>
        <w:tc>
          <w:tcPr>
            <w:tcW w:w="886" w:type="dxa"/>
            <w:vMerge w:val="restart"/>
            <w:vAlign w:val="center"/>
          </w:tcPr>
          <w:p>
            <w:pPr>
              <w:widowControl/>
              <w:spacing w:before="100" w:beforeAutospacing="1" w:after="100" w:afterAutospacing="1" w:line="280" w:lineRule="exact"/>
              <w:jc w:val="center"/>
              <w:rPr>
                <w:rFonts w:ascii="宋体" w:hAnsi="宋体" w:cs="宋体"/>
                <w:kern w:val="0"/>
                <w:szCs w:val="21"/>
              </w:rPr>
            </w:pPr>
            <w:r>
              <w:rPr>
                <w:rFonts w:hint="eastAsia" w:ascii="宋体" w:hAnsi="宋体" w:cs="宋体"/>
                <w:b/>
                <w:kern w:val="0"/>
                <w:szCs w:val="21"/>
              </w:rPr>
              <w:t>项目</w:t>
            </w:r>
          </w:p>
        </w:tc>
        <w:tc>
          <w:tcPr>
            <w:tcW w:w="8356" w:type="dxa"/>
            <w:gridSpan w:val="2"/>
            <w:vAlign w:val="center"/>
          </w:tcPr>
          <w:p>
            <w:pPr>
              <w:widowControl/>
              <w:spacing w:before="100" w:beforeAutospacing="1" w:after="100" w:afterAutospacing="1" w:line="280" w:lineRule="exact"/>
              <w:jc w:val="center"/>
              <w:rPr>
                <w:rFonts w:ascii="宋体" w:hAnsi="宋体" w:cs="宋体"/>
                <w:kern w:val="0"/>
                <w:szCs w:val="21"/>
              </w:rPr>
            </w:pPr>
            <w:r>
              <w:rPr>
                <w:rFonts w:hint="eastAsia" w:ascii="宋体" w:hAnsi="宋体" w:cs="宋体"/>
                <w:b/>
                <w:kern w:val="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06" w:type="dxa"/>
            <w:vMerge w:val="continue"/>
            <w:vAlign w:val="center"/>
          </w:tcPr>
          <w:p>
            <w:pPr>
              <w:widowControl/>
              <w:spacing w:line="280" w:lineRule="exact"/>
              <w:jc w:val="left"/>
              <w:rPr>
                <w:rFonts w:ascii="宋体" w:hAnsi="宋体" w:cs="宋体"/>
                <w:kern w:val="0"/>
                <w:szCs w:val="21"/>
              </w:rPr>
            </w:pPr>
          </w:p>
        </w:tc>
        <w:tc>
          <w:tcPr>
            <w:tcW w:w="886" w:type="dxa"/>
            <w:vMerge w:val="continue"/>
            <w:vAlign w:val="center"/>
          </w:tcPr>
          <w:p>
            <w:pPr>
              <w:widowControl/>
              <w:spacing w:line="280" w:lineRule="exact"/>
              <w:jc w:val="left"/>
              <w:rPr>
                <w:rFonts w:ascii="宋体" w:hAnsi="宋体" w:cs="宋体"/>
                <w:kern w:val="0"/>
                <w:szCs w:val="21"/>
              </w:rPr>
            </w:pPr>
          </w:p>
        </w:tc>
        <w:tc>
          <w:tcPr>
            <w:tcW w:w="671" w:type="dxa"/>
            <w:vAlign w:val="center"/>
          </w:tcPr>
          <w:p>
            <w:pPr>
              <w:widowControl/>
              <w:spacing w:before="100" w:beforeAutospacing="1" w:after="100" w:afterAutospacing="1" w:line="280" w:lineRule="exact"/>
              <w:jc w:val="center"/>
              <w:rPr>
                <w:rFonts w:ascii="宋体" w:hAnsi="宋体" w:cs="宋体"/>
                <w:kern w:val="0"/>
                <w:szCs w:val="21"/>
              </w:rPr>
            </w:pPr>
            <w:r>
              <w:rPr>
                <w:rFonts w:hint="eastAsia" w:ascii="宋体" w:hAnsi="宋体" w:cs="宋体"/>
                <w:b/>
                <w:kern w:val="0"/>
                <w:szCs w:val="21"/>
              </w:rPr>
              <w:t>分值</w:t>
            </w:r>
          </w:p>
        </w:tc>
        <w:tc>
          <w:tcPr>
            <w:tcW w:w="7685" w:type="dxa"/>
            <w:vAlign w:val="center"/>
          </w:tcPr>
          <w:p>
            <w:pPr>
              <w:widowControl/>
              <w:spacing w:before="100" w:beforeAutospacing="1" w:after="100" w:afterAutospacing="1" w:line="280" w:lineRule="exact"/>
              <w:jc w:val="center"/>
              <w:rPr>
                <w:rFonts w:ascii="宋体" w:hAnsi="宋体" w:cs="宋体"/>
                <w:kern w:val="0"/>
                <w:szCs w:val="21"/>
              </w:rPr>
            </w:pPr>
            <w:r>
              <w:rPr>
                <w:rFonts w:hint="eastAsia" w:ascii="宋体" w:hAnsi="宋体" w:cs="宋体"/>
                <w:b/>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406" w:type="dxa"/>
            <w:vAlign w:val="center"/>
          </w:tcPr>
          <w:p>
            <w:pPr>
              <w:widowControl/>
              <w:spacing w:before="100" w:beforeAutospacing="1" w:after="100" w:afterAutospacing="1" w:line="280" w:lineRule="exact"/>
              <w:jc w:val="center"/>
              <w:rPr>
                <w:rFonts w:ascii="宋体" w:hAnsi="宋体" w:cs="宋体"/>
                <w:kern w:val="0"/>
                <w:szCs w:val="21"/>
              </w:rPr>
            </w:pPr>
            <w:r>
              <w:rPr>
                <w:rFonts w:hint="eastAsia" w:ascii="宋体" w:hAnsi="宋体" w:cs="宋体"/>
                <w:kern w:val="0"/>
                <w:szCs w:val="21"/>
              </w:rPr>
              <w:t>一</w:t>
            </w:r>
          </w:p>
        </w:tc>
        <w:tc>
          <w:tcPr>
            <w:tcW w:w="886" w:type="dxa"/>
            <w:vAlign w:val="center"/>
          </w:tcPr>
          <w:p>
            <w:pPr>
              <w:jc w:val="center"/>
              <w:rPr>
                <w:rFonts w:ascii="宋体" w:hAnsi="宋体" w:cs="宋体"/>
                <w:szCs w:val="21"/>
              </w:rPr>
            </w:pPr>
            <w:r>
              <w:rPr>
                <w:rFonts w:hint="eastAsia" w:ascii="宋体" w:hAnsi="宋体" w:cs="宋体"/>
                <w:szCs w:val="21"/>
              </w:rPr>
              <w:t>报价</w:t>
            </w:r>
          </w:p>
          <w:p>
            <w:pPr>
              <w:jc w:val="center"/>
              <w:rPr>
                <w:rFonts w:ascii="宋体" w:hAnsi="宋体" w:cs="宋体"/>
                <w:szCs w:val="21"/>
              </w:rPr>
            </w:pPr>
            <w:r>
              <w:rPr>
                <w:rFonts w:hint="eastAsia" w:ascii="宋体" w:hAnsi="宋体" w:cs="宋体"/>
                <w:szCs w:val="21"/>
              </w:rPr>
              <w:t>部分</w:t>
            </w:r>
          </w:p>
          <w:p>
            <w:pPr>
              <w:jc w:val="center"/>
              <w:rPr>
                <w:rFonts w:ascii="宋体" w:hAnsi="宋体" w:cs="宋体"/>
                <w:kern w:val="0"/>
                <w:szCs w:val="21"/>
              </w:rPr>
            </w:pPr>
          </w:p>
        </w:tc>
        <w:tc>
          <w:tcPr>
            <w:tcW w:w="671" w:type="dxa"/>
            <w:vAlign w:val="center"/>
          </w:tcPr>
          <w:p>
            <w:pPr>
              <w:widowControl/>
              <w:jc w:val="center"/>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0</w:t>
            </w:r>
            <w:r>
              <w:rPr>
                <w:rFonts w:hint="eastAsia" w:ascii="宋体" w:hAnsi="宋体" w:cs="宋体"/>
                <w:kern w:val="0"/>
                <w:szCs w:val="21"/>
              </w:rPr>
              <w:t>分</w:t>
            </w:r>
          </w:p>
        </w:tc>
        <w:tc>
          <w:tcPr>
            <w:tcW w:w="7685" w:type="dxa"/>
            <w:vAlign w:val="center"/>
          </w:tcPr>
          <w:p>
            <w:pPr>
              <w:widowControl/>
              <w:jc w:val="left"/>
              <w:rPr>
                <w:rFonts w:ascii="宋体" w:hAnsi="宋体"/>
                <w:sz w:val="24"/>
              </w:rPr>
            </w:pPr>
            <w:r>
              <w:rPr>
                <w:rFonts w:hint="eastAsia"/>
                <w:szCs w:val="21"/>
              </w:rPr>
              <w:t>满足招标文件要求且价格最低的报价（含小微企业评标价）为评标基准价，其价格分为满分（即3</w:t>
            </w:r>
            <w:r>
              <w:rPr>
                <w:rFonts w:hint="eastAsia"/>
                <w:szCs w:val="21"/>
                <w:lang w:val="en-US" w:eastAsia="zh-CN"/>
              </w:rPr>
              <w:t>0</w:t>
            </w:r>
            <w:r>
              <w:rPr>
                <w:rFonts w:hint="eastAsia"/>
                <w:szCs w:val="21"/>
              </w:rPr>
              <w:t>分）。其他投标人的价格分统一按照下列公式计算：报价得分=(评标基准价／报价) ×价格权值（3</w:t>
            </w:r>
            <w:r>
              <w:rPr>
                <w:rFonts w:hint="eastAsia"/>
                <w:szCs w:val="21"/>
                <w:lang w:val="en-US" w:eastAsia="zh-CN"/>
              </w:rPr>
              <w:t>0</w:t>
            </w:r>
            <w:r>
              <w:rPr>
                <w:rFonts w:hint="eastAsia"/>
                <w:szCs w:val="21"/>
              </w:rPr>
              <w:t>分）。以上计算过程中按四舍五入保留两位小数。</w:t>
            </w:r>
            <w:r>
              <w:rPr>
                <w:rFonts w:hint="eastAsia" w:ascii="宋体" w:hAnsi="宋体" w:cs="仿宋"/>
                <w:b/>
                <w:szCs w:val="21"/>
              </w:rPr>
              <w:t>注：投标人为小型或微型企业时，报价给予C1的价格扣除（C1的取值为6%），即： 评标价=投标报价 × （ 1-C1）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06" w:type="dxa"/>
            <w:vAlign w:val="center"/>
          </w:tcPr>
          <w:p>
            <w:pPr>
              <w:widowControl/>
              <w:spacing w:before="100" w:beforeAutospacing="1" w:after="100" w:afterAutospacing="1" w:line="280" w:lineRule="exact"/>
              <w:jc w:val="center"/>
              <w:rPr>
                <w:rFonts w:ascii="宋体" w:hAnsi="宋体" w:cs="宋体"/>
                <w:kern w:val="0"/>
                <w:szCs w:val="21"/>
              </w:rPr>
            </w:pPr>
            <w:r>
              <w:rPr>
                <w:rFonts w:hint="eastAsia" w:ascii="宋体" w:hAnsi="宋体" w:cs="宋体"/>
                <w:kern w:val="0"/>
                <w:szCs w:val="21"/>
              </w:rPr>
              <w:t>二</w:t>
            </w:r>
          </w:p>
        </w:tc>
        <w:tc>
          <w:tcPr>
            <w:tcW w:w="886" w:type="dxa"/>
            <w:vAlign w:val="center"/>
          </w:tcPr>
          <w:p>
            <w:pPr>
              <w:jc w:val="center"/>
              <w:rPr>
                <w:rFonts w:ascii="宋体" w:hAnsi="宋体" w:cs="宋体"/>
                <w:szCs w:val="21"/>
              </w:rPr>
            </w:pPr>
            <w:r>
              <w:rPr>
                <w:rFonts w:hint="eastAsia" w:ascii="宋体" w:hAnsi="宋体" w:cs="宋体"/>
                <w:szCs w:val="21"/>
              </w:rPr>
              <w:t>企业综合实力</w:t>
            </w:r>
          </w:p>
        </w:tc>
        <w:tc>
          <w:tcPr>
            <w:tcW w:w="671" w:type="dxa"/>
            <w:vAlign w:val="center"/>
          </w:tcPr>
          <w:p>
            <w:pPr>
              <w:widowControl/>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分</w:t>
            </w:r>
          </w:p>
        </w:tc>
        <w:tc>
          <w:tcPr>
            <w:tcW w:w="7685" w:type="dxa"/>
            <w:vAlign w:val="center"/>
          </w:tcPr>
          <w:p>
            <w:r>
              <w:rPr>
                <w:rFonts w:hint="eastAsia"/>
              </w:rPr>
              <w:t>1、通过质量管理体系认证、环境管理体系认证、职业健康体系认证，</w:t>
            </w:r>
            <w:r>
              <w:rPr>
                <w:rFonts w:hint="eastAsia"/>
                <w:lang w:val="en-US" w:eastAsia="zh-CN"/>
              </w:rPr>
              <w:t>每项</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共计3分</w:t>
            </w:r>
            <w:r>
              <w:rPr>
                <w:rFonts w:hint="eastAsia"/>
              </w:rPr>
              <w:t>。</w:t>
            </w:r>
          </w:p>
          <w:p>
            <w:pPr>
              <w:rPr>
                <w:highlight w:val="none"/>
              </w:rPr>
            </w:pPr>
            <w:r>
              <w:rPr>
                <w:rFonts w:hint="eastAsia"/>
              </w:rPr>
              <w:t>2、</w:t>
            </w:r>
            <w:r>
              <w:rPr>
                <w:rFonts w:hint="eastAsia"/>
                <w:color w:val="000000"/>
                <w:highlight w:val="none"/>
              </w:rPr>
              <w:t>企业获得省交通厅2017年度信用评价AA级企业得</w:t>
            </w:r>
            <w:r>
              <w:rPr>
                <w:rFonts w:hint="eastAsia"/>
                <w:color w:val="000000"/>
                <w:highlight w:val="none"/>
                <w:lang w:val="en-US" w:eastAsia="zh-CN"/>
              </w:rPr>
              <w:t>5</w:t>
            </w:r>
            <w:r>
              <w:rPr>
                <w:rFonts w:hint="eastAsia"/>
                <w:color w:val="000000"/>
                <w:highlight w:val="none"/>
              </w:rPr>
              <w:t>分，A级得</w:t>
            </w:r>
            <w:r>
              <w:rPr>
                <w:rFonts w:hint="eastAsia"/>
                <w:color w:val="000000"/>
                <w:highlight w:val="none"/>
                <w:lang w:val="en-US" w:eastAsia="zh-CN"/>
              </w:rPr>
              <w:t>2</w:t>
            </w:r>
            <w:r>
              <w:rPr>
                <w:rFonts w:hint="eastAsia"/>
                <w:color w:val="000000"/>
                <w:highlight w:val="none"/>
              </w:rPr>
              <w:t>分，其他不得分。</w:t>
            </w:r>
          </w:p>
          <w:p>
            <w:pPr>
              <w:rPr>
                <w:highlight w:val="none"/>
              </w:rPr>
            </w:pPr>
            <w:r>
              <w:rPr>
                <w:rFonts w:hint="eastAsia"/>
                <w:highlight w:val="none"/>
              </w:rPr>
              <w:t>3、企业获得</w:t>
            </w:r>
            <w:r>
              <w:rPr>
                <w:rFonts w:hint="eastAsia"/>
                <w:color w:val="000000"/>
                <w:highlight w:val="none"/>
              </w:rPr>
              <w:t>近五年</w:t>
            </w:r>
            <w:r>
              <w:rPr>
                <w:rFonts w:hint="eastAsia"/>
                <w:highlight w:val="none"/>
              </w:rPr>
              <w:t>以来省级工商管理部门颁发的“守合同重信用”公示证明的，得</w:t>
            </w:r>
            <w:r>
              <w:rPr>
                <w:rFonts w:hint="eastAsia"/>
                <w:highlight w:val="none"/>
                <w:lang w:val="en-US" w:eastAsia="zh-CN"/>
              </w:rPr>
              <w:t>4</w:t>
            </w:r>
            <w:r>
              <w:rPr>
                <w:rFonts w:hint="eastAsia"/>
                <w:highlight w:val="none"/>
              </w:rPr>
              <w:t>分。</w:t>
            </w:r>
          </w:p>
          <w:p>
            <w:pPr>
              <w:rPr>
                <w:color w:val="FF0000"/>
              </w:rPr>
            </w:pPr>
            <w:r>
              <w:rPr>
                <w:rFonts w:hint="eastAsia"/>
                <w:color w:val="000000"/>
                <w:highlight w:val="none"/>
              </w:rPr>
              <w:t>4、近五年企业公路咨询或勘察设计业绩获得省级奖项提供证明材料的，每有一项得2分，最多得4分。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06" w:type="dxa"/>
            <w:vAlign w:val="center"/>
          </w:tcPr>
          <w:p>
            <w:pPr>
              <w:widowControl/>
              <w:spacing w:before="100" w:beforeAutospacing="1" w:after="100" w:afterAutospacing="1" w:line="280" w:lineRule="exact"/>
              <w:jc w:val="center"/>
              <w:rPr>
                <w:rFonts w:ascii="宋体" w:hAnsi="宋体" w:cs="宋体"/>
                <w:kern w:val="0"/>
                <w:szCs w:val="21"/>
              </w:rPr>
            </w:pPr>
            <w:r>
              <w:rPr>
                <w:rFonts w:hint="eastAsia" w:ascii="宋体" w:hAnsi="宋体" w:cs="宋体"/>
                <w:kern w:val="0"/>
                <w:szCs w:val="21"/>
              </w:rPr>
              <w:t>三</w:t>
            </w:r>
          </w:p>
        </w:tc>
        <w:tc>
          <w:tcPr>
            <w:tcW w:w="886" w:type="dxa"/>
            <w:vAlign w:val="center"/>
          </w:tcPr>
          <w:p>
            <w:pPr>
              <w:jc w:val="center"/>
              <w:rPr>
                <w:rFonts w:ascii="宋体" w:hAnsi="宋体" w:cs="宋体"/>
                <w:color w:val="FF0000"/>
                <w:szCs w:val="21"/>
              </w:rPr>
            </w:pPr>
            <w:r>
              <w:rPr>
                <w:rFonts w:hint="eastAsia" w:ascii="宋体" w:hAnsi="宋体" w:cs="宋体"/>
                <w:color w:val="000000"/>
                <w:szCs w:val="21"/>
              </w:rPr>
              <w:t>企业技术实力</w:t>
            </w:r>
          </w:p>
        </w:tc>
        <w:tc>
          <w:tcPr>
            <w:tcW w:w="671" w:type="dxa"/>
            <w:vAlign w:val="center"/>
          </w:tcPr>
          <w:p>
            <w:pPr>
              <w:widowControl/>
              <w:jc w:val="center"/>
              <w:rPr>
                <w:rFonts w:ascii="宋体" w:hAnsi="宋体" w:cs="宋体"/>
                <w:color w:val="FF0000"/>
                <w:kern w:val="0"/>
                <w:szCs w:val="21"/>
              </w:rPr>
            </w:pPr>
            <w:r>
              <w:rPr>
                <w:rFonts w:hint="eastAsia" w:ascii="宋体" w:hAnsi="宋体" w:cs="宋体"/>
                <w:color w:val="000000"/>
                <w:kern w:val="0"/>
                <w:szCs w:val="21"/>
              </w:rPr>
              <w:t>18分</w:t>
            </w:r>
          </w:p>
        </w:tc>
        <w:tc>
          <w:tcPr>
            <w:tcW w:w="7685" w:type="dxa"/>
            <w:vAlign w:val="center"/>
          </w:tcPr>
          <w:p>
            <w:pPr>
              <w:rPr>
                <w:rFonts w:ascii="宋体" w:hAnsi="宋体" w:cs="宋体"/>
                <w:color w:val="000000"/>
                <w:szCs w:val="21"/>
                <w:highlight w:val="none"/>
              </w:rPr>
            </w:pPr>
            <w:r>
              <w:rPr>
                <w:rFonts w:hint="eastAsia" w:ascii="宋体" w:hAnsi="宋体" w:cs="宋体"/>
                <w:color w:val="000000"/>
                <w:szCs w:val="21"/>
                <w:highlight w:val="none"/>
              </w:rPr>
              <w:t>1、拟投入的项目负责人和技术人员，每有一位高级工程师加3分，最多加9分。</w:t>
            </w:r>
          </w:p>
          <w:p>
            <w:pPr>
              <w:rPr>
                <w:rFonts w:ascii="宋体" w:hAnsi="宋体" w:cs="宋体"/>
                <w:color w:val="FF0000"/>
                <w:szCs w:val="21"/>
              </w:rPr>
            </w:pPr>
            <w:r>
              <w:rPr>
                <w:rFonts w:hint="eastAsia" w:ascii="宋体" w:hAnsi="宋体" w:cs="宋体"/>
                <w:color w:val="000000"/>
                <w:szCs w:val="21"/>
                <w:highlight w:val="none"/>
              </w:rPr>
              <w:t>2、拟投入的项目负责人和技术人员，每有一位注册咨询师、建设部或交通部注册造价师的得3分，此项最多得9分。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2" w:hRule="atLeast"/>
        </w:trPr>
        <w:tc>
          <w:tcPr>
            <w:tcW w:w="406" w:type="dxa"/>
            <w:vAlign w:val="center"/>
          </w:tcPr>
          <w:p>
            <w:pPr>
              <w:widowControl/>
              <w:spacing w:before="100" w:beforeAutospacing="1" w:after="100" w:afterAutospacing="1" w:line="280" w:lineRule="exact"/>
              <w:jc w:val="center"/>
              <w:rPr>
                <w:rFonts w:ascii="宋体" w:hAnsi="宋体" w:cs="宋体"/>
                <w:kern w:val="0"/>
                <w:szCs w:val="21"/>
              </w:rPr>
            </w:pPr>
            <w:r>
              <w:rPr>
                <w:rFonts w:hint="eastAsia" w:ascii="宋体" w:hAnsi="宋体" w:cs="宋体"/>
                <w:kern w:val="0"/>
                <w:szCs w:val="21"/>
              </w:rPr>
              <w:t>四</w:t>
            </w:r>
          </w:p>
        </w:tc>
        <w:tc>
          <w:tcPr>
            <w:tcW w:w="886" w:type="dxa"/>
            <w:vAlign w:val="center"/>
          </w:tcPr>
          <w:p>
            <w:pPr>
              <w:jc w:val="center"/>
              <w:rPr>
                <w:rFonts w:ascii="宋体" w:hAnsi="宋体" w:cs="宋体"/>
                <w:szCs w:val="21"/>
              </w:rPr>
            </w:pPr>
            <w:r>
              <w:rPr>
                <w:rFonts w:hint="eastAsia" w:ascii="宋体" w:hAnsi="宋体" w:cs="宋体"/>
                <w:szCs w:val="21"/>
              </w:rPr>
              <w:t>企业业绩情况</w:t>
            </w:r>
          </w:p>
        </w:tc>
        <w:tc>
          <w:tcPr>
            <w:tcW w:w="671" w:type="dxa"/>
            <w:vAlign w:val="center"/>
          </w:tcPr>
          <w:p>
            <w:pPr>
              <w:widowControl/>
              <w:jc w:val="center"/>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分</w:t>
            </w:r>
          </w:p>
        </w:tc>
        <w:tc>
          <w:tcPr>
            <w:tcW w:w="7685" w:type="dxa"/>
            <w:vAlign w:val="center"/>
          </w:tcPr>
          <w:p>
            <w:pPr>
              <w:jc w:val="left"/>
              <w:rPr>
                <w:szCs w:val="21"/>
              </w:rPr>
            </w:pPr>
            <w:r>
              <w:rPr>
                <w:rFonts w:hint="eastAsia" w:ascii="宋体" w:hAnsi="宋体" w:cs="宋体"/>
                <w:szCs w:val="21"/>
              </w:rPr>
              <w:t>投标</w:t>
            </w:r>
            <w:r>
              <w:rPr>
                <w:rFonts w:hint="eastAsia" w:ascii="宋体" w:hAnsi="宋体" w:cs="宋体"/>
                <w:color w:val="000000"/>
                <w:szCs w:val="21"/>
                <w:highlight w:val="none"/>
              </w:rPr>
              <w:t>人近五年</w:t>
            </w:r>
            <w:r>
              <w:rPr>
                <w:rFonts w:hint="eastAsia" w:ascii="宋体" w:hAnsi="宋体" w:cs="宋体"/>
                <w:szCs w:val="21"/>
              </w:rPr>
              <w:t>独立编制完成过2个国、省道或高速公路（里程均在30公里以上）可行性研究报告；提供</w:t>
            </w:r>
            <w:r>
              <w:rPr>
                <w:rFonts w:hint="eastAsia" w:ascii="宋体" w:hAnsi="宋体" w:cs="宋体"/>
                <w:color w:val="000000"/>
                <w:szCs w:val="21"/>
                <w:highlight w:val="none"/>
              </w:rPr>
              <w:t>合同</w:t>
            </w:r>
            <w:r>
              <w:rPr>
                <w:rFonts w:hint="eastAsia" w:ascii="宋体" w:hAnsi="宋体" w:cs="宋体"/>
                <w:color w:val="000000"/>
                <w:szCs w:val="21"/>
                <w:highlight w:val="none"/>
                <w:lang w:val="en-US" w:eastAsia="zh-CN"/>
              </w:rPr>
              <w:t>书</w:t>
            </w:r>
            <w:r>
              <w:rPr>
                <w:rFonts w:hint="eastAsia" w:ascii="宋体" w:hAnsi="宋体" w:cs="宋体"/>
                <w:szCs w:val="21"/>
              </w:rPr>
              <w:t>一份得2分，最高</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color w:val="000000"/>
                <w:szCs w:val="21"/>
              </w:rPr>
              <w:t>时间以合同时间为准</w:t>
            </w:r>
            <w:r>
              <w:rPr>
                <w:rFonts w:hint="eastAsia" w:ascii="宋体" w:hAnsi="宋体" w:cs="宋体"/>
                <w:color w:val="000000"/>
                <w:szCs w:val="21"/>
                <w:lang w:eastAsia="zh-CN"/>
              </w:rPr>
              <w:t>，</w:t>
            </w:r>
            <w:r>
              <w:rPr>
                <w:rFonts w:hint="eastAsia" w:ascii="宋体" w:hAnsi="宋体" w:cs="宋体"/>
                <w:color w:val="000000"/>
                <w:szCs w:val="21"/>
                <w:lang w:val="en-US" w:eastAsia="zh-CN"/>
              </w:rPr>
              <w:t>合同书需提供原件</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06" w:type="dxa"/>
            <w:vAlign w:val="center"/>
          </w:tcPr>
          <w:p>
            <w:pPr>
              <w:widowControl/>
              <w:spacing w:before="100" w:beforeAutospacing="1" w:after="100" w:afterAutospacing="1" w:line="280" w:lineRule="exact"/>
              <w:jc w:val="center"/>
              <w:rPr>
                <w:rFonts w:ascii="宋体" w:hAnsi="宋体" w:cs="宋体"/>
                <w:kern w:val="0"/>
                <w:szCs w:val="21"/>
              </w:rPr>
            </w:pPr>
            <w:r>
              <w:rPr>
                <w:rFonts w:hint="eastAsia" w:ascii="宋体" w:hAnsi="宋体" w:cs="宋体"/>
                <w:kern w:val="0"/>
                <w:szCs w:val="21"/>
              </w:rPr>
              <w:t>五</w:t>
            </w:r>
          </w:p>
        </w:tc>
        <w:tc>
          <w:tcPr>
            <w:tcW w:w="886" w:type="dxa"/>
            <w:vAlign w:val="center"/>
          </w:tcPr>
          <w:p>
            <w:pPr>
              <w:jc w:val="center"/>
              <w:rPr>
                <w:rFonts w:ascii="宋体" w:hAnsi="宋体" w:cs="宋体"/>
                <w:szCs w:val="21"/>
              </w:rPr>
            </w:pPr>
            <w:r>
              <w:rPr>
                <w:rFonts w:hint="eastAsia" w:ascii="宋体" w:hAnsi="宋体" w:cs="宋体"/>
                <w:szCs w:val="21"/>
              </w:rPr>
              <w:t>服务方案</w:t>
            </w:r>
          </w:p>
        </w:tc>
        <w:tc>
          <w:tcPr>
            <w:tcW w:w="671" w:type="dxa"/>
            <w:vAlign w:val="center"/>
          </w:tcPr>
          <w:p>
            <w:pPr>
              <w:jc w:val="center"/>
              <w:rPr>
                <w:rFonts w:ascii="宋体" w:hAnsi="宋体" w:cs="宋体"/>
                <w:color w:val="000000"/>
                <w:kern w:val="0"/>
                <w:szCs w:val="21"/>
              </w:rPr>
            </w:pPr>
            <w:r>
              <w:rPr>
                <w:rFonts w:hint="eastAsia" w:ascii="宋体" w:hAnsi="宋体" w:cs="宋体"/>
                <w:color w:val="000000"/>
                <w:szCs w:val="21"/>
              </w:rPr>
              <w:t>30分</w:t>
            </w:r>
          </w:p>
        </w:tc>
        <w:tc>
          <w:tcPr>
            <w:tcW w:w="7685" w:type="dxa"/>
            <w:vAlign w:val="center"/>
          </w:tcPr>
          <w:p>
            <w:pPr>
              <w:jc w:val="left"/>
              <w:rPr>
                <w:rFonts w:ascii="宋体" w:hAnsi="宋体" w:eastAsia="宋体" w:cs="宋体"/>
                <w:color w:val="000000"/>
                <w:szCs w:val="21"/>
                <w:highlight w:val="none"/>
              </w:rPr>
            </w:pPr>
            <w:r>
              <w:rPr>
                <w:rFonts w:hint="eastAsia" w:ascii="宋体" w:hAnsi="宋体" w:eastAsia="宋体"/>
                <w:color w:val="000000"/>
                <w:szCs w:val="21"/>
                <w:highlight w:val="none"/>
              </w:rPr>
              <w:t>1、</w:t>
            </w:r>
            <w:r>
              <w:rPr>
                <w:rFonts w:hint="eastAsia" w:ascii="宋体" w:hAnsi="宋体" w:eastAsia="宋体" w:cs="宋体"/>
                <w:color w:val="000000"/>
                <w:szCs w:val="21"/>
                <w:highlight w:val="none"/>
              </w:rPr>
              <w:t>对招标项目的理解和总体思路</w:t>
            </w:r>
            <w:r>
              <w:rPr>
                <w:rFonts w:hint="eastAsia" w:ascii="宋体" w:hAnsi="宋体" w:eastAsia="宋体"/>
                <w:color w:val="000000"/>
                <w:szCs w:val="21"/>
                <w:highlight w:val="none"/>
              </w:rPr>
              <w:t>：</w:t>
            </w:r>
          </w:p>
          <w:p>
            <w:pPr>
              <w:rPr>
                <w:rFonts w:ascii="宋体" w:hAnsi="宋体" w:eastAsia="宋体"/>
                <w:color w:val="000000"/>
                <w:szCs w:val="21"/>
                <w:highlight w:val="none"/>
              </w:rPr>
            </w:pPr>
            <w:r>
              <w:rPr>
                <w:rFonts w:hint="eastAsia" w:ascii="宋体" w:hAnsi="宋体" w:eastAsia="宋体" w:cs="宋体"/>
                <w:color w:val="000000"/>
                <w:szCs w:val="21"/>
                <w:highlight w:val="none"/>
              </w:rPr>
              <w:t>（1）拟建议工作方案周全、科学、合理者得O～3分（满分3分）</w:t>
            </w:r>
            <w:r>
              <w:rPr>
                <w:rFonts w:hint="eastAsia" w:ascii="宋体" w:hAnsi="宋体" w:eastAsia="宋体"/>
                <w:color w:val="000000"/>
                <w:szCs w:val="21"/>
                <w:highlight w:val="none"/>
              </w:rPr>
              <w:t>；</w:t>
            </w:r>
          </w:p>
          <w:p>
            <w:pPr>
              <w:rPr>
                <w:rFonts w:ascii="宋体" w:hAnsi="宋体" w:eastAsia="宋体"/>
                <w:color w:val="000000"/>
                <w:szCs w:val="21"/>
                <w:highlight w:val="none"/>
              </w:rPr>
            </w:pPr>
            <w:r>
              <w:rPr>
                <w:rFonts w:hint="eastAsia" w:ascii="宋体" w:hAnsi="宋体" w:eastAsia="宋体" w:cs="宋体"/>
                <w:color w:val="000000"/>
                <w:szCs w:val="21"/>
                <w:highlight w:val="none"/>
              </w:rPr>
              <w:t>（2）对本项目的特点、难点、重点、分析准确、全面、技术处理措施科学、合理者加O～3分（满分3分）</w:t>
            </w:r>
            <w:r>
              <w:rPr>
                <w:rFonts w:hint="eastAsia" w:ascii="宋体" w:hAnsi="宋体" w:eastAsia="宋体"/>
                <w:color w:val="000000"/>
                <w:szCs w:val="21"/>
                <w:highlight w:val="none"/>
              </w:rPr>
              <w:t>；</w:t>
            </w:r>
          </w:p>
          <w:p>
            <w:pPr>
              <w:pStyle w:val="21"/>
              <w:ind w:firstLine="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（3）提出的编制建议方案新颖、实用、实施方便，得O～3分（满分3分）</w:t>
            </w:r>
            <w:r>
              <w:rPr>
                <w:rFonts w:hint="eastAsia" w:ascii="宋体" w:hAnsi="宋体" w:eastAsia="宋体"/>
                <w:color w:val="000000"/>
                <w:sz w:val="21"/>
                <w:szCs w:val="21"/>
                <w:highlight w:val="none"/>
              </w:rPr>
              <w:t>；</w:t>
            </w:r>
          </w:p>
          <w:p>
            <w:pPr>
              <w:pStyle w:val="21"/>
              <w:ind w:firstLine="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（4）投标文件提供的相关图表齐全、清晰、质量较高，得0～3分（满分3分）。</w:t>
            </w:r>
          </w:p>
          <w:p>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2、工作计划及质量保证</w:t>
            </w:r>
          </w:p>
          <w:p>
            <w:pPr>
              <w:pStyle w:val="21"/>
              <w:ind w:firstLine="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（1）组织机构健全、措施得力的得1分，编制流程科学的得1-5分（满分5分）；</w:t>
            </w:r>
          </w:p>
          <w:p>
            <w:pPr>
              <w:pStyle w:val="21"/>
              <w:ind w:firstLine="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（2）在本项目实施中有完整的质量保证体系及质量保证措施的得1～5分（满分5分）。</w:t>
            </w:r>
          </w:p>
          <w:p>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3、后续服务</w:t>
            </w:r>
          </w:p>
          <w:p>
            <w:pPr>
              <w:pStyle w:val="21"/>
              <w:ind w:firstLine="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（1）后续服务方案完善、合理者得1～4分（满分4分）；</w:t>
            </w:r>
          </w:p>
          <w:p>
            <w:pPr>
              <w:pStyle w:val="21"/>
              <w:ind w:firstLine="0"/>
              <w:rPr>
                <w:rFonts w:ascii="宋体" w:hAnsi="宋体" w:eastAsia="宋体"/>
                <w:color w:val="000000"/>
                <w:sz w:val="21"/>
                <w:szCs w:val="21"/>
                <w:highlight w:val="none"/>
              </w:rPr>
            </w:pPr>
            <w:r>
              <w:rPr>
                <w:rFonts w:hint="eastAsia" w:ascii="宋体" w:hAnsi="宋体" w:eastAsia="宋体" w:cs="宋体"/>
                <w:color w:val="000000"/>
                <w:sz w:val="21"/>
                <w:szCs w:val="21"/>
                <w:highlight w:val="none"/>
              </w:rPr>
              <w:t>（2）能定期进行回访、协助业主搞好资料归档整理的得1～4分（满分4分）。</w:t>
            </w:r>
          </w:p>
          <w:p>
            <w:pPr>
              <w:pStyle w:val="22"/>
              <w:rPr>
                <w:color w:val="000000"/>
              </w:rPr>
            </w:pPr>
          </w:p>
        </w:tc>
      </w:tr>
    </w:tbl>
    <w:p>
      <w:pPr>
        <w:ind w:firstLine="420" w:firstLineChars="200"/>
        <w:rPr>
          <w:rFonts w:ascii="宋体" w:hAnsi="宋体"/>
          <w:szCs w:val="21"/>
        </w:rPr>
      </w:pPr>
      <w:r>
        <w:rPr>
          <w:rFonts w:hint="eastAsia" w:ascii="宋体" w:hAnsi="宋体" w:cs="宋体"/>
          <w:szCs w:val="21"/>
        </w:rPr>
        <w:t>1.</w:t>
      </w:r>
      <w:bookmarkStart w:id="50" w:name="_Toc28436"/>
      <w:bookmarkStart w:id="51" w:name="_Toc526783831"/>
      <w:bookmarkStart w:id="52" w:name="_Toc28124"/>
      <w:bookmarkStart w:id="53" w:name="_Toc19181"/>
      <w:bookmarkStart w:id="54" w:name="_Toc31776"/>
      <w:bookmarkStart w:id="55" w:name="_Toc15152"/>
      <w:bookmarkStart w:id="56" w:name="_Toc2428"/>
      <w:bookmarkStart w:id="57" w:name="_Toc5952"/>
      <w:r>
        <w:rPr>
          <w:rFonts w:hint="eastAsia" w:ascii="宋体" w:hAnsi="宋体" w:cs="宋体"/>
          <w:szCs w:val="21"/>
        </w:rPr>
        <w:t>1</w:t>
      </w:r>
      <w:bookmarkEnd w:id="50"/>
      <w:bookmarkEnd w:id="51"/>
      <w:bookmarkEnd w:id="52"/>
      <w:bookmarkEnd w:id="53"/>
      <w:bookmarkEnd w:id="54"/>
      <w:bookmarkEnd w:id="55"/>
      <w:bookmarkEnd w:id="56"/>
      <w:bookmarkEnd w:id="57"/>
      <w:r>
        <w:rPr>
          <w:rFonts w:hint="eastAsia" w:ascii="宋体" w:hAnsi="宋体" w:cs="宋体"/>
          <w:szCs w:val="21"/>
        </w:rPr>
        <w:t>、</w:t>
      </w:r>
      <w:r>
        <w:rPr>
          <w:rFonts w:hint="eastAsia" w:ascii="宋体" w:hAnsi="宋体"/>
          <w:szCs w:val="21"/>
        </w:rPr>
        <w:t>投标人综合得分=报价标得分+企业综合实力得分+企业技术实力得分+</w:t>
      </w:r>
      <w:r>
        <w:rPr>
          <w:rFonts w:hint="eastAsia" w:ascii="宋体" w:hAnsi="宋体" w:cs="宋体"/>
          <w:szCs w:val="21"/>
        </w:rPr>
        <w:t>企业业绩情况得分+服务方案得分。</w:t>
      </w:r>
    </w:p>
    <w:p>
      <w:pPr>
        <w:adjustRightInd w:val="0"/>
        <w:snapToGrid w:val="0"/>
        <w:ind w:firstLine="420" w:firstLineChars="200"/>
        <w:rPr>
          <w:rFonts w:ascii="宋体" w:hAnsi="宋体" w:cs="宋体"/>
          <w:szCs w:val="21"/>
        </w:rPr>
      </w:pPr>
      <w:r>
        <w:rPr>
          <w:rFonts w:hint="eastAsia" w:ascii="宋体" w:hAnsi="宋体" w:cs="宋体"/>
          <w:szCs w:val="21"/>
        </w:rPr>
        <w:t>1.2、投标人最终得分相同的，投标报价低的优先。</w:t>
      </w:r>
    </w:p>
    <w:p>
      <w:pPr>
        <w:adjustRightInd w:val="0"/>
        <w:snapToGrid w:val="0"/>
        <w:ind w:firstLine="420" w:firstLineChars="200"/>
        <w:rPr>
          <w:rFonts w:ascii="宋体" w:hAnsi="宋体" w:cs="宋体"/>
          <w:szCs w:val="21"/>
        </w:rPr>
      </w:pPr>
      <w:r>
        <w:rPr>
          <w:rFonts w:hint="eastAsia" w:ascii="宋体" w:hAnsi="宋体" w:cs="宋体"/>
          <w:szCs w:val="21"/>
        </w:rPr>
        <w:t>1.3、</w:t>
      </w:r>
      <w:r>
        <w:rPr>
          <w:rFonts w:hint="eastAsia" w:ascii="宋体" w:hAnsi="宋体"/>
          <w:szCs w:val="21"/>
        </w:rPr>
        <w:t>计算过程中分值按四舍五入保留三位小数，最终结果按四舍五入保留两位小数</w:t>
      </w:r>
      <w:r>
        <w:rPr>
          <w:rFonts w:hint="eastAsia" w:ascii="宋体" w:hAnsi="宋体" w:cs="宋体"/>
          <w:szCs w:val="21"/>
        </w:rPr>
        <w:t>。</w:t>
      </w:r>
    </w:p>
    <w:p>
      <w:pPr>
        <w:adjustRightInd w:val="0"/>
        <w:snapToGrid w:val="0"/>
        <w:ind w:firstLine="420" w:firstLineChars="200"/>
        <w:rPr>
          <w:szCs w:val="21"/>
        </w:rPr>
      </w:pPr>
      <w:r>
        <w:rPr>
          <w:rFonts w:hint="eastAsia" w:ascii="宋体" w:hAnsi="宋体" w:cs="宋体"/>
          <w:szCs w:val="21"/>
        </w:rPr>
        <w:t>1.4、评标委员会依据评标办法进行打分，按照投标企业得分由高到低顺序依次推荐不少于3名中标候选人，并标明排序。</w:t>
      </w:r>
    </w:p>
    <w:sectPr>
      <w:pgSz w:w="11906" w:h="16838"/>
      <w:pgMar w:top="1417" w:right="1134" w:bottom="1247" w:left="1259" w:header="782" w:footer="992" w:gutter="0"/>
      <w:cols w:space="72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9225"/>
        <w:tab w:val="left" w:pos="9540"/>
        <w:tab w:val="clear" w:pos="4153"/>
        <w:tab w:val="clear" w:pos="8306"/>
      </w:tabs>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30"/>
      </w:rPr>
    </w:pPr>
    <w:r>
      <w:fldChar w:fldCharType="begin"/>
    </w:r>
    <w:r>
      <w:rPr>
        <w:rStyle w:val="30"/>
      </w:rPr>
      <w:instrText xml:space="preserve">PAGE  </w:instrText>
    </w:r>
    <w:r>
      <w:fldChar w:fldCharType="separate"/>
    </w:r>
    <w:r>
      <w:rPr>
        <w:rStyle w:val="30"/>
      </w:rPr>
      <w:t>- 61 -</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9435"/>
        <w:tab w:val="left" w:pos="9540"/>
        <w:tab w:val="clear" w:pos="4153"/>
        <w:tab w:val="clear" w:pos="8306"/>
      </w:tabs>
      <w:ind w:right="360"/>
      <w:rPr>
        <w:u w:val="double"/>
      </w:rP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9225"/>
        <w:tab w:val="left" w:pos="9540"/>
        <w:tab w:val="clear" w:pos="4153"/>
        <w:tab w:val="clear" w:pos="8306"/>
      </w:tabs>
      <w:ind w:left="210" w:leftChars="100" w:right="360"/>
      <w:rPr>
        <w:sz w:val="21"/>
        <w:szCs w:val="21"/>
      </w:rPr>
    </w:pPr>
    <w:r>
      <w:rPr>
        <w:rFonts w:ascii="Times New Roman" w:hAnsi="Times New Roman" w:eastAsia="宋体" w:cs="Times New Roman"/>
        <w:kern w:val="2"/>
        <w:sz w:val="21"/>
        <w:lang w:val="en-US" w:eastAsia="zh-CN" w:bidi="ar-SA"/>
      </w:rPr>
      <w:pict>
        <v:shape id="_x0000_s2050" o:spid="_x0000_s2050"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宋体" w:cs="Times New Roman"/>
        <w:kern w:val="2"/>
        <w:sz w:val="18"/>
        <w:lang w:val="en-US" w:eastAsia="zh-CN" w:bidi="ar-SA"/>
      </w:rPr>
      <w:pict>
        <v:shape id="_x0000_s2049" o:spid="_x0000_s2049"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1670"/>
        <w:tab w:val="right" w:pos="13960"/>
      </w:tabs>
      <w:ind w:right="360"/>
    </w:pPr>
    <w:r>
      <w:rPr>
        <w:rFonts w:ascii="Times New Roman" w:hAnsi="Times New Roman" w:eastAsia="宋体" w:cs="Times New Roman"/>
        <w:kern w:val="2"/>
        <w:sz w:val="18"/>
        <w:lang w:val="en-US" w:eastAsia="zh-CN" w:bidi="ar-SA"/>
      </w:rPr>
      <w:pict>
        <v:shape id="_x0000_s2051" o:spid="_x0000_s2051"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1670"/>
        <w:tab w:val="right" w:pos="13960"/>
      </w:tabs>
      <w:ind w:right="360"/>
    </w:pPr>
    <w:r>
      <w:rPr>
        <w:rFonts w:ascii="Times New Roman" w:hAnsi="Times New Roman" w:eastAsia="宋体" w:cs="Times New Roman"/>
        <w:kern w:val="2"/>
        <w:sz w:val="18"/>
        <w:lang w:val="en-US" w:eastAsia="zh-CN" w:bidi="ar-SA"/>
      </w:rPr>
      <w:pict>
        <v:shape id="_x0000_s2053" o:spid="_x0000_s2053"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w:t>
                </w:r>
              </w:p>
            </w:txbxContent>
          </v:textbox>
        </v:shape>
      </w:pict>
    </w:r>
    <w:r>
      <w:rPr>
        <w:rFonts w:ascii="Times New Roman" w:hAnsi="Times New Roman" w:eastAsia="Times New Roman" w:cs="Times New Roman"/>
        <w:kern w:val="2"/>
        <w:sz w:val="18"/>
        <w:lang w:val="en-US" w:eastAsia="zh-CN" w:bidi="ar-SA"/>
      </w:rPr>
      <w:pict>
        <v:shape id="_x0000_s2054" o:spid="_x0000_s2054" o:spt="202" type="#_x0000_t202" style="position:absolute;left:0pt;margin-left:537.45pt;margin-top:0.05pt;height:9.85pt;width:1.2pt;mso-wrap-distance-bottom:0pt;mso-wrap-distance-left:0pt;mso-wrap-distance-right:0pt;mso-wrap-distance-top:0pt;z-index:25165824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inset="0.05pt,0.05pt,0.05pt,0.05pt">
            <w:txbxContent>
              <w:p>
                <w:pPr>
                  <w:pStyle w:val="9"/>
                </w:pPr>
              </w:p>
            </w:txbxContent>
          </v:textbox>
          <w10:wrap type="square" side="largest"/>
        </v:shape>
      </w:pict>
    </w:r>
    <w:r>
      <w:rPr>
        <w:szCs w:val="21"/>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宋体" w:cs="Times New Roman"/>
        <w:kern w:val="2"/>
        <w:sz w:val="18"/>
        <w:lang w:val="en-US" w:eastAsia="zh-CN" w:bidi="ar-SA"/>
      </w:rPr>
      <w:pict>
        <v:shape id="_x0000_s2052" o:spid="_x0000_s2052"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宋体" w:cs="Times New Roman"/>
        <w:kern w:val="2"/>
        <w:sz w:val="18"/>
        <w:lang w:val="en-US" w:eastAsia="zh-CN" w:bidi="ar-SA"/>
      </w:rPr>
      <w:pict>
        <v:shape id="_x0000_s2055" o:spid="_x0000_s2055"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9435"/>
        <w:tab w:val="left" w:pos="9540"/>
        <w:tab w:val="left" w:pos="9900"/>
        <w:tab w:val="clear" w:pos="4153"/>
        <w:tab w:val="clear" w:pos="8306"/>
      </w:tabs>
      <w:ind w:left="105" w:right="23" w:rightChars="11" w:hanging="105" w:hangingChars="50"/>
      <w:rPr>
        <w:rFonts w:ascii="仿宋_GB2312" w:eastAsia="仿宋_GB2312"/>
        <w:sz w:val="21"/>
        <w:szCs w:val="21"/>
        <w:u w:val="dotDotDas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singleLevel"/>
    <w:tmpl w:val="0000000B"/>
    <w:lvl w:ilvl="0" w:tentative="0">
      <w:start w:val="3"/>
      <w:numFmt w:val="decimal"/>
      <w:suff w:val="nothing"/>
      <w:lvlText w:val="%1、"/>
      <w:lvlJc w:val="left"/>
    </w:lvl>
  </w:abstractNum>
  <w:abstractNum w:abstractNumId="2">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chineseCounting"/>
      <w:suff w:val="nothing"/>
      <w:lvlText w:val="%1、"/>
      <w:lvlJc w:val="left"/>
    </w:lvl>
  </w:abstractNum>
  <w:abstractNum w:abstractNumId="4">
    <w:nsid w:val="0000000E"/>
    <w:multiLevelType w:val="singleLevel"/>
    <w:tmpl w:val="0000000E"/>
    <w:lvl w:ilvl="0" w:tentative="0">
      <w:start w:val="1"/>
      <w:numFmt w:val="decimal"/>
      <w:suff w:val="nothing"/>
      <w:lvlText w:val="%1．"/>
      <w:lvlJc w:val="left"/>
    </w:lvl>
  </w:abstractNum>
  <w:abstractNum w:abstractNumId="5">
    <w:nsid w:val="0000000F"/>
    <w:multiLevelType w:val="singleLevel"/>
    <w:tmpl w:val="0000000F"/>
    <w:lvl w:ilvl="0" w:tentative="0">
      <w:start w:val="2"/>
      <w:numFmt w:val="decimal"/>
      <w:suff w:val="nothing"/>
      <w:lvlText w:val="%1、"/>
      <w:lvlJc w:val="left"/>
    </w:lvl>
  </w:abstractNum>
  <w:abstractNum w:abstractNumId="6">
    <w:nsid w:val="00000010"/>
    <w:multiLevelType w:val="singleLevel"/>
    <w:tmpl w:val="00000010"/>
    <w:lvl w:ilvl="0" w:tentative="0">
      <w:start w:val="14"/>
      <w:numFmt w:val="decimal"/>
      <w:suff w:val="nothing"/>
      <w:lvlText w:val="%1、"/>
      <w:lvlJc w:val="left"/>
    </w:lvl>
  </w:abstractNum>
  <w:abstractNum w:abstractNumId="7">
    <w:nsid w:val="00000011"/>
    <w:multiLevelType w:val="singleLevel"/>
    <w:tmpl w:val="00000011"/>
    <w:lvl w:ilvl="0" w:tentative="0">
      <w:start w:val="1"/>
      <w:numFmt w:val="chineseCounting"/>
      <w:suff w:val="space"/>
      <w:lvlText w:val="第%1章"/>
      <w:lvlJc w:val="left"/>
      <w:rPr>
        <w:rFonts w:hint="eastAsia"/>
      </w:rPr>
    </w:lvl>
  </w:abstractNum>
  <w:num w:numId="1">
    <w:abstractNumId w:val="7"/>
  </w:num>
  <w:num w:numId="2">
    <w:abstractNumId w:val="1"/>
  </w:num>
  <w:num w:numId="3">
    <w:abstractNumId w:val="6"/>
  </w:num>
  <w:num w:numId="4">
    <w:abstractNumId w:val="5"/>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E1233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480" w:lineRule="exact"/>
      <w:jc w:val="both"/>
    </w:pPr>
    <w:rPr>
      <w:rFonts w:ascii="Times New Roman" w:hAnsi="Times New Roman" w:eastAsia="宋体" w:cs="Times New Roman"/>
      <w:kern w:val="2"/>
      <w:sz w:val="21"/>
      <w:lang w:val="en-US" w:eastAsia="zh-CN" w:bidi="ar-SA"/>
    </w:rPr>
  </w:style>
  <w:style w:type="paragraph" w:styleId="4">
    <w:name w:val="heading 1"/>
    <w:basedOn w:val="1"/>
    <w:next w:val="1"/>
    <w:uiPriority w:val="0"/>
    <w:pPr>
      <w:keepNext/>
      <w:keepLines/>
      <w:spacing w:before="340" w:after="330" w:line="360" w:lineRule="auto"/>
      <w:jc w:val="center"/>
      <w:outlineLvl w:val="0"/>
    </w:pPr>
    <w:rPr>
      <w:b/>
      <w:bCs/>
      <w:kern w:val="44"/>
      <w:sz w:val="28"/>
      <w:szCs w:val="44"/>
    </w:rPr>
  </w:style>
  <w:style w:type="paragraph" w:styleId="5">
    <w:name w:val="heading 2"/>
    <w:basedOn w:val="1"/>
    <w:next w:val="1"/>
    <w:uiPriority w:val="0"/>
    <w:pPr>
      <w:keepLines/>
      <w:spacing w:beforeLines="150" w:afterLines="50" w:line="360" w:lineRule="auto"/>
      <w:ind w:left="-3" w:leftChars="-86" w:hanging="178" w:hangingChars="74"/>
      <w:jc w:val="center"/>
      <w:outlineLvl w:val="1"/>
    </w:pPr>
    <w:rPr>
      <w:rFonts w:ascii="宋体" w:hAnsi="宋体"/>
      <w:b/>
      <w:bCs/>
      <w:sz w:val="24"/>
      <w:szCs w:val="32"/>
    </w:rPr>
  </w:style>
  <w:style w:type="character" w:default="1" w:styleId="13">
    <w:name w:val="Default Paragraph Font"/>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customStyle="1" w:styleId="2">
    <w:name w:val="文档正文5"/>
    <w:basedOn w:val="3"/>
    <w:uiPriority w:val="0"/>
    <w:pPr>
      <w:autoSpaceDE w:val="0"/>
      <w:autoSpaceDN w:val="0"/>
      <w:snapToGrid w:val="0"/>
      <w:spacing w:line="440" w:lineRule="exact"/>
      <w:ind w:firstLine="505"/>
    </w:pPr>
    <w:rPr>
      <w:spacing w:val="4"/>
    </w:rPr>
  </w:style>
  <w:style w:type="paragraph" w:customStyle="1" w:styleId="3">
    <w:name w:val="Normal Indent1"/>
    <w:basedOn w:val="1"/>
    <w:qFormat/>
    <w:uiPriority w:val="0"/>
    <w:pPr>
      <w:adjustRightInd w:val="0"/>
      <w:spacing w:line="360" w:lineRule="atLeast"/>
      <w:ind w:firstLine="420" w:firstLineChars="200"/>
      <w:jc w:val="left"/>
      <w:textAlignment w:val="baseline"/>
    </w:pPr>
    <w:rPr>
      <w:kern w:val="0"/>
      <w:sz w:val="24"/>
      <w:szCs w:val="20"/>
    </w:rPr>
  </w:style>
  <w:style w:type="paragraph" w:styleId="6">
    <w:name w:val="annotation text"/>
    <w:basedOn w:val="1"/>
    <w:uiPriority w:val="0"/>
    <w:pPr>
      <w:jc w:val="left"/>
    </w:pPr>
  </w:style>
  <w:style w:type="paragraph" w:styleId="7">
    <w:name w:val="Body Text"/>
    <w:basedOn w:val="1"/>
    <w:next w:val="8"/>
    <w:uiPriority w:val="0"/>
    <w:rPr>
      <w:sz w:val="30"/>
    </w:rPr>
  </w:style>
  <w:style w:type="paragraph" w:customStyle="1" w:styleId="8">
    <w:name w:val="Body Text 2"/>
    <w:basedOn w:val="1"/>
    <w:next w:val="7"/>
    <w:uiPriority w:val="0"/>
    <w:pPr>
      <w:spacing w:after="120" w:line="480" w:lineRule="auto"/>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iPriority w:val="0"/>
    <w:pPr>
      <w:spacing w:before="120" w:after="120"/>
      <w:jc w:val="left"/>
    </w:pPr>
    <w:rPr>
      <w:rFonts w:ascii="Calibri" w:hAnsi="Calibri"/>
      <w:b/>
      <w:bCs/>
      <w:caps/>
      <w:sz w:val="20"/>
    </w:rPr>
  </w:style>
  <w:style w:type="paragraph" w:styleId="12">
    <w:name w:val="toc 2"/>
    <w:basedOn w:val="1"/>
    <w:next w:val="1"/>
    <w:uiPriority w:val="0"/>
    <w:pPr>
      <w:ind w:left="210"/>
      <w:jc w:val="left"/>
    </w:pPr>
    <w:rPr>
      <w:rFonts w:ascii="Calibri" w:hAnsi="Calibri"/>
      <w:smallCaps/>
      <w:sz w:val="20"/>
    </w:rPr>
  </w:style>
  <w:style w:type="character" w:styleId="14">
    <w:name w:val="Strong"/>
    <w:uiPriority w:val="0"/>
    <w:rPr>
      <w:rFonts w:eastAsia="Times New Roman"/>
      <w:b/>
      <w:bCs/>
      <w:kern w:val="0"/>
      <w:sz w:val="20"/>
      <w:szCs w:val="24"/>
    </w:rPr>
  </w:style>
  <w:style w:type="character" w:styleId="15">
    <w:name w:val="Hyperlink"/>
    <w:basedOn w:val="13"/>
    <w:uiPriority w:val="0"/>
    <w:rPr>
      <w:color w:val="0563C1"/>
      <w:u w:val="single"/>
    </w:rPr>
  </w:style>
  <w:style w:type="paragraph" w:customStyle="1" w:styleId="17">
    <w:name w:val="Body Text First Indent"/>
    <w:basedOn w:val="7"/>
    <w:next w:val="18"/>
    <w:uiPriority w:val="0"/>
    <w:pPr>
      <w:ind w:firstLine="420" w:firstLineChars="100"/>
    </w:pPr>
  </w:style>
  <w:style w:type="paragraph" w:customStyle="1" w:styleId="18">
    <w:name w:val="Body Text First Indent 2"/>
    <w:basedOn w:val="19"/>
    <w:uiPriority w:val="0"/>
    <w:pPr>
      <w:ind w:firstLine="420"/>
    </w:pPr>
  </w:style>
  <w:style w:type="paragraph" w:customStyle="1" w:styleId="19">
    <w:name w:val="Body Text Indent"/>
    <w:basedOn w:val="1"/>
    <w:uiPriority w:val="0"/>
    <w:pPr>
      <w:spacing w:after="120"/>
      <w:ind w:left="420" w:leftChars="200"/>
    </w:pPr>
  </w:style>
  <w:style w:type="paragraph" w:customStyle="1" w:styleId="20">
    <w:name w:val="Plain Text"/>
    <w:basedOn w:val="1"/>
    <w:uiPriority w:val="0"/>
    <w:rPr>
      <w:rFonts w:ascii="宋体" w:hAnsi="Courier New"/>
    </w:rPr>
  </w:style>
  <w:style w:type="paragraph" w:customStyle="1" w:styleId="21">
    <w:name w:val="Body Text Indent 2"/>
    <w:basedOn w:val="1"/>
    <w:uiPriority w:val="0"/>
    <w:pPr>
      <w:ind w:firstLine="540"/>
    </w:pPr>
    <w:rPr>
      <w:sz w:val="30"/>
    </w:rPr>
  </w:style>
  <w:style w:type="paragraph" w:customStyle="1" w:styleId="22">
    <w:name w:val="无间隔1"/>
    <w:basedOn w:val="1"/>
    <w:uiPriority w:val="0"/>
    <w:pPr>
      <w:spacing w:line="400" w:lineRule="exact"/>
    </w:pPr>
    <w:rPr>
      <w:sz w:val="24"/>
    </w:rPr>
  </w:style>
  <w:style w:type="paragraph" w:customStyle="1" w:styleId="23">
    <w:name w:val="_Style 10"/>
    <w:basedOn w:val="4"/>
    <w:next w:val="1"/>
    <w:uiPriority w:val="0"/>
    <w:pPr>
      <w:widowControl/>
      <w:spacing w:before="480" w:after="0" w:line="276" w:lineRule="auto"/>
      <w:jc w:val="left"/>
      <w:outlineLvl w:val="9"/>
    </w:pPr>
    <w:rPr>
      <w:rFonts w:ascii="Cambria" w:hAnsi="Cambria"/>
      <w:color w:val="365F91"/>
      <w:kern w:val="0"/>
      <w:szCs w:val="28"/>
    </w:rPr>
  </w:style>
  <w:style w:type="paragraph" w:customStyle="1" w:styleId="24">
    <w:name w:val="正文文本缩进 31"/>
    <w:basedOn w:val="1"/>
    <w:uiPriority w:val="0"/>
    <w:pPr>
      <w:spacing w:line="400" w:lineRule="exact"/>
      <w:ind w:firstLine="480"/>
    </w:pPr>
    <w:rPr>
      <w:color w:val="FF0000"/>
    </w:rPr>
  </w:style>
  <w:style w:type="paragraph" w:customStyle="1" w:styleId="25">
    <w:name w:val="文档正文"/>
    <w:basedOn w:val="1"/>
    <w:uiPriority w:val="0"/>
    <w:pPr>
      <w:spacing w:line="480" w:lineRule="atLeast"/>
      <w:ind w:firstLine="567"/>
      <w:textAlignment w:val="baseline"/>
    </w:pPr>
    <w:rPr>
      <w:rFonts w:ascii="仿宋_GB2312" w:hAnsi="仿宋_GB2312" w:eastAsia="仿宋_GB2312" w:cs="仿宋_GB2312"/>
      <w:kern w:val="1"/>
      <w:sz w:val="28"/>
    </w:rPr>
  </w:style>
  <w:style w:type="paragraph" w:customStyle="1" w:styleId="26">
    <w:name w:val="Default"/>
    <w:uiPriority w:val="0"/>
    <w:pPr>
      <w:widowControl w:val="0"/>
      <w:autoSpaceDE w:val="0"/>
      <w:autoSpaceDN w:val="0"/>
      <w:adjustRightInd w:val="0"/>
      <w:spacing w:line="480" w:lineRule="exact"/>
    </w:pPr>
    <w:rPr>
      <w:rFonts w:ascii="宋体" w:hAnsi="Times New Roman" w:eastAsia="宋体" w:cs="宋体"/>
      <w:color w:val="000000"/>
      <w:sz w:val="24"/>
      <w:szCs w:val="24"/>
      <w:lang w:val="en-US" w:eastAsia="zh-CN" w:bidi="ar-SA"/>
    </w:rPr>
  </w:style>
  <w:style w:type="paragraph" w:customStyle="1" w:styleId="27">
    <w:name w:val="纯文本1"/>
    <w:basedOn w:val="1"/>
    <w:uiPriority w:val="0"/>
    <w:rPr>
      <w:rFonts w:ascii="宋体" w:hAnsi="宋体" w:cs="Courier New"/>
    </w:rPr>
  </w:style>
  <w:style w:type="paragraph" w:customStyle="1" w:styleId="28">
    <w:name w:val="List Paragraph"/>
    <w:basedOn w:val="1"/>
    <w:uiPriority w:val="0"/>
    <w:pPr>
      <w:ind w:firstLine="420" w:firstLineChars="200"/>
    </w:pPr>
  </w:style>
  <w:style w:type="paragraph" w:customStyle="1" w:styleId="29">
    <w:name w:val="No Spacing"/>
    <w:uiPriority w:val="0"/>
    <w:rPr>
      <w:rFonts w:ascii="Calibri" w:hAnsi="Calibri" w:eastAsia="宋体" w:cs="Times New Roman"/>
      <w:sz w:val="22"/>
      <w:szCs w:val="22"/>
      <w:lang w:val="en-US" w:eastAsia="zh-CN" w:bidi="ar-SA"/>
    </w:rPr>
  </w:style>
  <w:style w:type="character" w:customStyle="1" w:styleId="30">
    <w:name w:val="page number"/>
    <w:basedOn w:val="13"/>
    <w:uiPriority w:val="0"/>
  </w:style>
  <w:style w:type="character" w:customStyle="1" w:styleId="31">
    <w:name w:val="gpa"/>
    <w:basedOn w:val="13"/>
    <w:uiPriority w:val="0"/>
    <w:rPr>
      <w:rFonts w:ascii="Arial" w:hAnsi="Arial" w:cs="Arial"/>
      <w:sz w:val="15"/>
      <w:szCs w:val="15"/>
    </w:rPr>
  </w:style>
  <w:style w:type="character" w:customStyle="1" w:styleId="32">
    <w:name w:val="selected"/>
    <w:basedOn w:val="13"/>
    <w:uiPriority w:val="0"/>
    <w:rPr>
      <w:shd w:val="clear" w:color="auto" w:fill="B00006"/>
    </w:rPr>
  </w:style>
  <w:style w:type="character" w:customStyle="1" w:styleId="33">
    <w:name w:val="displayarti"/>
    <w:basedOn w:val="13"/>
    <w:uiPriority w:val="0"/>
    <w:rPr>
      <w:color w:val="FFFFFF"/>
      <w:shd w:val="clear" w:color="auto" w:fill="A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customShpInfo spid="_x0000_s2049"/>
    <customShpInfo spid="_x0000_s2051"/>
    <customShpInfo spid="_x0000_s2053"/>
    <customShpInfo spid="_x0000_s2054"/>
    <customShpInfo spid="_x0000_s2052"/>
    <customShpInfo spid="_x0000_s2055"/>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3926</Words>
  <Characters>22382</Characters>
  <Lines>186</Lines>
  <Paragraphs>52</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2018-12-26T11:24:00Z</dcterms:created>
  <dc:creator>Administrator</dc:creator>
  <cp:lastModifiedBy>Administrator</cp:lastModifiedBy>
  <cp:lastPrinted>2018-12-28T08:37:00Z</cp:lastPrinted>
  <dcterms:modified xsi:type="dcterms:W3CDTF">2018-12-28T07:44:36Z</dcterms:modified>
  <dc:title>宝</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