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24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jc w:val="center"/>
        <w:textAlignment w:val="baseline"/>
        <w:outlineLvl w:val="0"/>
        <w:rPr>
          <w:rFonts w:hint="eastAsia" w:ascii="宋体" w:hAnsi="宋体" w:cs="宋体"/>
          <w:b/>
          <w:bCs/>
          <w:spacing w:val="13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pacing w:val="13"/>
          <w:sz w:val="36"/>
          <w:szCs w:val="36"/>
          <w:lang w:eastAsia="zh-CN"/>
        </w:rPr>
        <w:t>修武县卫生系统分布式光伏发电项目</w:t>
      </w:r>
    </w:p>
    <w:p w14:paraId="12193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jc w:val="center"/>
        <w:textAlignment w:val="baseline"/>
        <w:outlineLvl w:val="0"/>
        <w:rPr>
          <w:rFonts w:hint="default" w:ascii="宋体" w:hAnsi="宋体" w:eastAsia="宋体" w:cs="宋体"/>
          <w:b/>
          <w:bCs/>
          <w:spacing w:val="13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pacing w:val="13"/>
          <w:sz w:val="36"/>
          <w:szCs w:val="36"/>
          <w:lang w:val="en-US" w:eastAsia="zh-CN"/>
        </w:rPr>
        <w:t>中标候选人公示</w:t>
      </w:r>
    </w:p>
    <w:p w14:paraId="0D6E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河南省江开工程管理有限公司</w:t>
      </w:r>
      <w:r>
        <w:rPr>
          <w:rFonts w:hint="eastAsia" w:ascii="宋体" w:hAnsi="宋体" w:eastAsia="宋体" w:cs="宋体"/>
          <w:sz w:val="24"/>
          <w:szCs w:val="24"/>
        </w:rPr>
        <w:t>受</w:t>
      </w:r>
      <w:r>
        <w:rPr>
          <w:rFonts w:hint="eastAsia" w:ascii="宋体" w:hAnsi="宋体" w:cs="宋体"/>
          <w:sz w:val="24"/>
          <w:szCs w:val="24"/>
          <w:lang w:eastAsia="zh-CN"/>
        </w:rPr>
        <w:t>焦作市云台山健康产业有限公司</w:t>
      </w:r>
      <w:r>
        <w:rPr>
          <w:rFonts w:hint="eastAsia" w:ascii="宋体" w:hAnsi="宋体" w:eastAsia="宋体" w:cs="宋体"/>
          <w:sz w:val="24"/>
          <w:szCs w:val="24"/>
        </w:rPr>
        <w:t>的委托，就</w:t>
      </w:r>
      <w:r>
        <w:rPr>
          <w:rFonts w:hint="eastAsia" w:ascii="宋体" w:hAnsi="宋体" w:cs="宋体"/>
          <w:sz w:val="24"/>
          <w:szCs w:val="24"/>
          <w:lang w:eastAsia="zh-CN"/>
        </w:rPr>
        <w:t>修武县卫生系统分布式光伏发电项目</w:t>
      </w:r>
      <w:r>
        <w:rPr>
          <w:rFonts w:hint="eastAsia" w:ascii="宋体" w:hAnsi="宋体" w:eastAsia="宋体" w:cs="宋体"/>
          <w:sz w:val="24"/>
          <w:szCs w:val="24"/>
        </w:rPr>
        <w:t>进行公开招标，按规定程序进行了开标、评标，现就本次招标的评标结果及相关信息公示如下：</w:t>
      </w:r>
    </w:p>
    <w:p w14:paraId="2F0EF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修武县卫生系统分布式光伏发电项目</w:t>
      </w:r>
    </w:p>
    <w:p w14:paraId="17F4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交易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修交易【2025】JSZ017号</w:t>
      </w:r>
    </w:p>
    <w:p w14:paraId="75D2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三、招标公告媒体及日期</w:t>
      </w:r>
    </w:p>
    <w:p w14:paraId="7E4C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本项目招标公告于202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中国招标投标公共服务平台》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《焦作市公共资源交易中心网》《修武县公共资源交易中心网》</w:t>
      </w:r>
      <w:r>
        <w:rPr>
          <w:rFonts w:hint="eastAsia" w:ascii="宋体" w:hAnsi="宋体" w:eastAsia="宋体" w:cs="宋体"/>
          <w:sz w:val="24"/>
          <w:szCs w:val="24"/>
        </w:rPr>
        <w:t>上发布。</w:t>
      </w:r>
    </w:p>
    <w:p w14:paraId="0E6D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四、评标信息</w:t>
      </w:r>
    </w:p>
    <w:p w14:paraId="55B2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1、评标日期：202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0AB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2、评标地点：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修武县公共资源交易中心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标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室</w:t>
      </w:r>
    </w:p>
    <w:p w14:paraId="692C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五、中标候选人</w:t>
      </w:r>
    </w:p>
    <w:p w14:paraId="2F71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第一中标候选人：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河南省新思源电力科学研究院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得分：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92.68</w:t>
      </w:r>
      <w:r>
        <w:rPr>
          <w:rFonts w:hint="eastAsia" w:ascii="宋体" w:hAnsi="宋体" w:eastAsia="宋体" w:cs="宋体"/>
          <w:sz w:val="24"/>
          <w:szCs w:val="24"/>
        </w:rPr>
        <w:t>分</w:t>
      </w:r>
    </w:p>
    <w:p w14:paraId="6AE2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6403740.61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84</w:t>
      </w:r>
      <w:r>
        <w:rPr>
          <w:rFonts w:hint="eastAsia" w:ascii="宋体" w:hAnsi="宋体" w:eastAsia="宋体" w:cs="宋体"/>
          <w:sz w:val="24"/>
          <w:szCs w:val="24"/>
        </w:rPr>
        <w:t>日历天</w:t>
      </w:r>
    </w:p>
    <w:p w14:paraId="0C6F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达到国家质量验收标准：合格。</w:t>
      </w:r>
    </w:p>
    <w:p w14:paraId="33A4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项目经理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王文东 </w:t>
      </w:r>
      <w:r>
        <w:rPr>
          <w:rFonts w:hint="eastAsia" w:ascii="宋体" w:hAnsi="宋体" w:eastAsia="宋体" w:cs="宋体"/>
          <w:sz w:val="24"/>
          <w:szCs w:val="24"/>
        </w:rPr>
        <w:t>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豫241121231645 </w:t>
      </w:r>
    </w:p>
    <w:p w14:paraId="6EAA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18" w:firstLineChars="91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第二中标候选人：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河南达能建设有限公司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81.10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</w:t>
      </w:r>
    </w:p>
    <w:p w14:paraId="3BB30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6590272.25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</w:rPr>
        <w:t>日历天</w:t>
      </w:r>
    </w:p>
    <w:p w14:paraId="5C6B8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达到国家质量验收标准：合格。</w:t>
      </w:r>
    </w:p>
    <w:p w14:paraId="5D60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项目经理：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牛琳琳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豫241202198099</w:t>
      </w:r>
    </w:p>
    <w:p w14:paraId="4214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第三中标候选人：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宏耀建设集团有限公司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得分：70.68分</w:t>
      </w:r>
    </w:p>
    <w:p w14:paraId="1001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6710364.67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87</w:t>
      </w:r>
      <w:r>
        <w:rPr>
          <w:rFonts w:hint="eastAsia" w:ascii="宋体" w:hAnsi="宋体" w:eastAsia="宋体" w:cs="宋体"/>
          <w:sz w:val="24"/>
          <w:szCs w:val="24"/>
        </w:rPr>
        <w:t>日历天</w:t>
      </w:r>
    </w:p>
    <w:p w14:paraId="22B4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达到国家质量验收标准：合格。</w:t>
      </w:r>
    </w:p>
    <w:p w14:paraId="46E4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项目经理：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宋子建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证书编号：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豫1412020202300005 </w:t>
      </w:r>
    </w:p>
    <w:p w14:paraId="79CBE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废标原因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7698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七、所有投标人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经济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标评分情况：</w:t>
      </w:r>
    </w:p>
    <w:tbl>
      <w:tblPr>
        <w:tblStyle w:val="12"/>
        <w:tblW w:w="9235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993"/>
        <w:gridCol w:w="867"/>
        <w:gridCol w:w="855"/>
        <w:gridCol w:w="868"/>
        <w:gridCol w:w="865"/>
        <w:gridCol w:w="885"/>
        <w:gridCol w:w="1151"/>
      </w:tblGrid>
      <w:tr w14:paraId="1A1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51" w:type="dxa"/>
            <w:vAlign w:val="center"/>
          </w:tcPr>
          <w:p w14:paraId="08FA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993" w:type="dxa"/>
            <w:vAlign w:val="center"/>
          </w:tcPr>
          <w:p w14:paraId="4F74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177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评委A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37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评委B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772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评委C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40F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评委D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0CE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评委E</w:t>
            </w:r>
          </w:p>
        </w:tc>
        <w:tc>
          <w:tcPr>
            <w:tcW w:w="1151" w:type="dxa"/>
            <w:vAlign w:val="center"/>
          </w:tcPr>
          <w:p w14:paraId="33484131">
            <w:pPr>
              <w:pStyle w:val="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商务标得分</w:t>
            </w:r>
          </w:p>
        </w:tc>
      </w:tr>
      <w:tr w14:paraId="6FFB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51" w:type="dxa"/>
            <w:vAlign w:val="center"/>
          </w:tcPr>
          <w:p w14:paraId="5533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993" w:type="dxa"/>
            <w:vAlign w:val="center"/>
          </w:tcPr>
          <w:p w14:paraId="2D31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河南世光电力工程有限公司</w:t>
            </w:r>
          </w:p>
        </w:tc>
        <w:tc>
          <w:tcPr>
            <w:tcW w:w="867" w:type="dxa"/>
          </w:tcPr>
          <w:p w14:paraId="2A96EE0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24.69</w:t>
            </w:r>
          </w:p>
        </w:tc>
        <w:tc>
          <w:tcPr>
            <w:tcW w:w="855" w:type="dxa"/>
          </w:tcPr>
          <w:p w14:paraId="6D9AFA4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24.69</w:t>
            </w:r>
          </w:p>
        </w:tc>
        <w:tc>
          <w:tcPr>
            <w:tcW w:w="868" w:type="dxa"/>
            <w:vAlign w:val="top"/>
          </w:tcPr>
          <w:p w14:paraId="695860F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24.69</w:t>
            </w:r>
          </w:p>
        </w:tc>
        <w:tc>
          <w:tcPr>
            <w:tcW w:w="865" w:type="dxa"/>
            <w:vAlign w:val="top"/>
          </w:tcPr>
          <w:p w14:paraId="2DFA793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24.69</w:t>
            </w:r>
          </w:p>
        </w:tc>
        <w:tc>
          <w:tcPr>
            <w:tcW w:w="885" w:type="dxa"/>
            <w:vAlign w:val="top"/>
          </w:tcPr>
          <w:p w14:paraId="4E05571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24.69</w:t>
            </w:r>
          </w:p>
        </w:tc>
        <w:tc>
          <w:tcPr>
            <w:tcW w:w="1151" w:type="dxa"/>
            <w:shd w:val="clear" w:color="auto" w:fill="auto"/>
            <w:vAlign w:val="top"/>
          </w:tcPr>
          <w:p w14:paraId="7EE3DF7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24.69</w:t>
            </w:r>
          </w:p>
        </w:tc>
      </w:tr>
      <w:tr w14:paraId="5AE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1" w:type="dxa"/>
            <w:vAlign w:val="center"/>
          </w:tcPr>
          <w:p w14:paraId="02F6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993" w:type="dxa"/>
            <w:vAlign w:val="center"/>
          </w:tcPr>
          <w:p w14:paraId="5E94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河南达能建设有限公司</w:t>
            </w:r>
          </w:p>
        </w:tc>
        <w:tc>
          <w:tcPr>
            <w:tcW w:w="867" w:type="dxa"/>
          </w:tcPr>
          <w:p w14:paraId="432E007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26.18</w:t>
            </w:r>
          </w:p>
        </w:tc>
        <w:tc>
          <w:tcPr>
            <w:tcW w:w="855" w:type="dxa"/>
          </w:tcPr>
          <w:p w14:paraId="6D06918B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26.18</w:t>
            </w:r>
          </w:p>
        </w:tc>
        <w:tc>
          <w:tcPr>
            <w:tcW w:w="868" w:type="dxa"/>
            <w:vAlign w:val="top"/>
          </w:tcPr>
          <w:p w14:paraId="16DF3CC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26.18</w:t>
            </w:r>
          </w:p>
        </w:tc>
        <w:tc>
          <w:tcPr>
            <w:tcW w:w="865" w:type="dxa"/>
            <w:vAlign w:val="top"/>
          </w:tcPr>
          <w:p w14:paraId="51E2FEB3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26.18</w:t>
            </w:r>
          </w:p>
        </w:tc>
        <w:tc>
          <w:tcPr>
            <w:tcW w:w="885" w:type="dxa"/>
            <w:vAlign w:val="top"/>
          </w:tcPr>
          <w:p w14:paraId="29F87937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26.18</w:t>
            </w:r>
          </w:p>
        </w:tc>
        <w:tc>
          <w:tcPr>
            <w:tcW w:w="1151" w:type="dxa"/>
            <w:shd w:val="clear" w:color="auto" w:fill="auto"/>
            <w:vAlign w:val="top"/>
          </w:tcPr>
          <w:p w14:paraId="1CD105C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26.18</w:t>
            </w:r>
          </w:p>
        </w:tc>
      </w:tr>
      <w:tr w14:paraId="2138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51" w:type="dxa"/>
            <w:vAlign w:val="center"/>
          </w:tcPr>
          <w:p w14:paraId="03EB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993" w:type="dxa"/>
            <w:vAlign w:val="center"/>
          </w:tcPr>
          <w:p w14:paraId="44CB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河南省新思源电力科学研究院</w:t>
            </w:r>
            <w:r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867" w:type="dxa"/>
          </w:tcPr>
          <w:p w14:paraId="7D9411D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28.98</w:t>
            </w:r>
          </w:p>
        </w:tc>
        <w:tc>
          <w:tcPr>
            <w:tcW w:w="855" w:type="dxa"/>
          </w:tcPr>
          <w:p w14:paraId="6561CAF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28.98</w:t>
            </w:r>
          </w:p>
        </w:tc>
        <w:tc>
          <w:tcPr>
            <w:tcW w:w="868" w:type="dxa"/>
            <w:vAlign w:val="top"/>
          </w:tcPr>
          <w:p w14:paraId="66CB1AC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28.98</w:t>
            </w:r>
          </w:p>
        </w:tc>
        <w:tc>
          <w:tcPr>
            <w:tcW w:w="865" w:type="dxa"/>
            <w:vAlign w:val="top"/>
          </w:tcPr>
          <w:p w14:paraId="2AAD9C03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28.98</w:t>
            </w:r>
          </w:p>
        </w:tc>
        <w:tc>
          <w:tcPr>
            <w:tcW w:w="885" w:type="dxa"/>
            <w:vAlign w:val="top"/>
          </w:tcPr>
          <w:p w14:paraId="1E6D88F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28.98</w:t>
            </w:r>
          </w:p>
        </w:tc>
        <w:tc>
          <w:tcPr>
            <w:tcW w:w="1151" w:type="dxa"/>
            <w:shd w:val="clear" w:color="auto" w:fill="auto"/>
            <w:vAlign w:val="top"/>
          </w:tcPr>
          <w:p w14:paraId="0292DB1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28.98</w:t>
            </w:r>
          </w:p>
        </w:tc>
      </w:tr>
      <w:tr w14:paraId="52F9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51" w:type="dxa"/>
            <w:vAlign w:val="center"/>
          </w:tcPr>
          <w:p w14:paraId="0F7C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2993" w:type="dxa"/>
            <w:vAlign w:val="center"/>
          </w:tcPr>
          <w:p w14:paraId="19BC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宏耀建设集团有限公司</w:t>
            </w:r>
          </w:p>
        </w:tc>
        <w:tc>
          <w:tcPr>
            <w:tcW w:w="867" w:type="dxa"/>
          </w:tcPr>
          <w:p w14:paraId="13FDFE4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24.38</w:t>
            </w:r>
          </w:p>
        </w:tc>
        <w:tc>
          <w:tcPr>
            <w:tcW w:w="855" w:type="dxa"/>
          </w:tcPr>
          <w:p w14:paraId="64411DF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24.38</w:t>
            </w:r>
          </w:p>
        </w:tc>
        <w:tc>
          <w:tcPr>
            <w:tcW w:w="868" w:type="dxa"/>
            <w:vAlign w:val="top"/>
          </w:tcPr>
          <w:p w14:paraId="74EC3F6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24.38</w:t>
            </w:r>
          </w:p>
        </w:tc>
        <w:tc>
          <w:tcPr>
            <w:tcW w:w="865" w:type="dxa"/>
            <w:vAlign w:val="top"/>
          </w:tcPr>
          <w:p w14:paraId="79599D29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24.38</w:t>
            </w:r>
          </w:p>
        </w:tc>
        <w:tc>
          <w:tcPr>
            <w:tcW w:w="885" w:type="dxa"/>
            <w:vAlign w:val="top"/>
          </w:tcPr>
          <w:p w14:paraId="2659C14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24.38</w:t>
            </w:r>
          </w:p>
        </w:tc>
        <w:tc>
          <w:tcPr>
            <w:tcW w:w="1151" w:type="dxa"/>
            <w:shd w:val="clear" w:color="auto" w:fill="auto"/>
            <w:vAlign w:val="top"/>
          </w:tcPr>
          <w:p w14:paraId="363AA57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24.38</w:t>
            </w:r>
          </w:p>
        </w:tc>
      </w:tr>
    </w:tbl>
    <w:p w14:paraId="072B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八、所有投标人技术标评分情况：</w:t>
      </w:r>
    </w:p>
    <w:tbl>
      <w:tblPr>
        <w:tblStyle w:val="12"/>
        <w:tblW w:w="9216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041"/>
        <w:gridCol w:w="865"/>
        <w:gridCol w:w="839"/>
        <w:gridCol w:w="878"/>
        <w:gridCol w:w="872"/>
        <w:gridCol w:w="885"/>
        <w:gridCol w:w="1132"/>
      </w:tblGrid>
      <w:tr w14:paraId="6277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  <w:vAlign w:val="center"/>
          </w:tcPr>
          <w:p w14:paraId="2AFE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041" w:type="dxa"/>
            <w:vAlign w:val="center"/>
          </w:tcPr>
          <w:p w14:paraId="32B8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B4C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评委A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1575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评委B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A30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评委C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3D5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评委D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05D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评委E</w:t>
            </w:r>
          </w:p>
        </w:tc>
        <w:tc>
          <w:tcPr>
            <w:tcW w:w="1132" w:type="dxa"/>
            <w:vAlign w:val="center"/>
          </w:tcPr>
          <w:p w14:paraId="504BDEA2">
            <w:pPr>
              <w:pStyle w:val="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商务标得分</w:t>
            </w:r>
          </w:p>
        </w:tc>
      </w:tr>
      <w:tr w14:paraId="3C48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4" w:type="dxa"/>
            <w:vAlign w:val="center"/>
          </w:tcPr>
          <w:p w14:paraId="5E06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0DA7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河南世光电力工程有限公司</w:t>
            </w:r>
          </w:p>
        </w:tc>
        <w:tc>
          <w:tcPr>
            <w:tcW w:w="865" w:type="dxa"/>
          </w:tcPr>
          <w:p w14:paraId="25C1AE9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22.7</w:t>
            </w:r>
          </w:p>
        </w:tc>
        <w:tc>
          <w:tcPr>
            <w:tcW w:w="839" w:type="dxa"/>
          </w:tcPr>
          <w:p w14:paraId="031528F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878" w:type="dxa"/>
          </w:tcPr>
          <w:p w14:paraId="58E6839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24.4</w:t>
            </w:r>
          </w:p>
        </w:tc>
        <w:tc>
          <w:tcPr>
            <w:tcW w:w="872" w:type="dxa"/>
          </w:tcPr>
          <w:p w14:paraId="430D3E1C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24.5</w:t>
            </w:r>
          </w:p>
        </w:tc>
        <w:tc>
          <w:tcPr>
            <w:tcW w:w="885" w:type="dxa"/>
          </w:tcPr>
          <w:p w14:paraId="379096BB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1132" w:type="dxa"/>
          </w:tcPr>
          <w:p w14:paraId="299A447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22.32</w:t>
            </w:r>
          </w:p>
        </w:tc>
      </w:tr>
      <w:tr w14:paraId="0A25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4" w:type="dxa"/>
            <w:vAlign w:val="center"/>
          </w:tcPr>
          <w:p w14:paraId="06D1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37AF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河南达能建设有限公司</w:t>
            </w:r>
          </w:p>
        </w:tc>
        <w:tc>
          <w:tcPr>
            <w:tcW w:w="865" w:type="dxa"/>
          </w:tcPr>
          <w:p w14:paraId="4875D0F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32.4</w:t>
            </w:r>
          </w:p>
        </w:tc>
        <w:tc>
          <w:tcPr>
            <w:tcW w:w="839" w:type="dxa"/>
          </w:tcPr>
          <w:p w14:paraId="08BBC14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878" w:type="dxa"/>
          </w:tcPr>
          <w:p w14:paraId="551F6FB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34.8</w:t>
            </w:r>
          </w:p>
        </w:tc>
        <w:tc>
          <w:tcPr>
            <w:tcW w:w="872" w:type="dxa"/>
          </w:tcPr>
          <w:p w14:paraId="7499D46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885" w:type="dxa"/>
          </w:tcPr>
          <w:p w14:paraId="1425835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29.5</w:t>
            </w:r>
          </w:p>
        </w:tc>
        <w:tc>
          <w:tcPr>
            <w:tcW w:w="1132" w:type="dxa"/>
          </w:tcPr>
          <w:p w14:paraId="22A18629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32.94</w:t>
            </w:r>
          </w:p>
        </w:tc>
      </w:tr>
      <w:tr w14:paraId="2B74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 w14:paraId="541A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1176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河南省新思源电力科学研究院</w:t>
            </w:r>
            <w:r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865" w:type="dxa"/>
          </w:tcPr>
          <w:p w14:paraId="15D32BA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32.2</w:t>
            </w:r>
          </w:p>
        </w:tc>
        <w:tc>
          <w:tcPr>
            <w:tcW w:w="839" w:type="dxa"/>
          </w:tcPr>
          <w:p w14:paraId="6A95F33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878" w:type="dxa"/>
          </w:tcPr>
          <w:p w14:paraId="7A06557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35.5</w:t>
            </w:r>
          </w:p>
        </w:tc>
        <w:tc>
          <w:tcPr>
            <w:tcW w:w="872" w:type="dxa"/>
          </w:tcPr>
          <w:p w14:paraId="4D1FA13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885" w:type="dxa"/>
          </w:tcPr>
          <w:p w14:paraId="752B4D5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34.5</w:t>
            </w:r>
          </w:p>
        </w:tc>
        <w:tc>
          <w:tcPr>
            <w:tcW w:w="1132" w:type="dxa"/>
          </w:tcPr>
          <w:p w14:paraId="445BAFE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35.24</w:t>
            </w:r>
          </w:p>
        </w:tc>
      </w:tr>
      <w:tr w14:paraId="0705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4" w:type="dxa"/>
            <w:vAlign w:val="center"/>
          </w:tcPr>
          <w:p w14:paraId="1FCB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3041" w:type="dxa"/>
            <w:shd w:val="clear" w:color="auto" w:fill="auto"/>
            <w:vAlign w:val="center"/>
          </w:tcPr>
          <w:p w14:paraId="7944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宏耀建设集团有限公司</w:t>
            </w:r>
          </w:p>
        </w:tc>
        <w:tc>
          <w:tcPr>
            <w:tcW w:w="865" w:type="dxa"/>
          </w:tcPr>
          <w:p w14:paraId="5AA0911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32.1</w:t>
            </w:r>
          </w:p>
        </w:tc>
        <w:tc>
          <w:tcPr>
            <w:tcW w:w="839" w:type="dxa"/>
          </w:tcPr>
          <w:p w14:paraId="66AC2B7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878" w:type="dxa"/>
          </w:tcPr>
          <w:p w14:paraId="4E749E5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872" w:type="dxa"/>
          </w:tcPr>
          <w:p w14:paraId="54CC0602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885" w:type="dxa"/>
          </w:tcPr>
          <w:p w14:paraId="53FE60D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27.5</w:t>
            </w:r>
          </w:p>
        </w:tc>
        <w:tc>
          <w:tcPr>
            <w:tcW w:w="1132" w:type="dxa"/>
          </w:tcPr>
          <w:p w14:paraId="198A5E9F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31.72</w:t>
            </w:r>
          </w:p>
        </w:tc>
      </w:tr>
    </w:tbl>
    <w:p w14:paraId="75AAAC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所有投标人综合标评分情况：</w:t>
      </w:r>
      <w:bookmarkStart w:id="0" w:name="_GoBack"/>
      <w:bookmarkEnd w:id="0"/>
    </w:p>
    <w:tbl>
      <w:tblPr>
        <w:tblStyle w:val="12"/>
        <w:tblW w:w="9156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998"/>
        <w:gridCol w:w="900"/>
        <w:gridCol w:w="809"/>
        <w:gridCol w:w="862"/>
        <w:gridCol w:w="926"/>
        <w:gridCol w:w="912"/>
        <w:gridCol w:w="1068"/>
      </w:tblGrid>
      <w:tr w14:paraId="27D0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681" w:type="dxa"/>
            <w:vAlign w:val="center"/>
          </w:tcPr>
          <w:p w14:paraId="6036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998" w:type="dxa"/>
            <w:vAlign w:val="center"/>
          </w:tcPr>
          <w:p w14:paraId="4C471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E8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评委A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EA3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评委B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976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评委C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069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评委D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13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评委E</w:t>
            </w:r>
          </w:p>
        </w:tc>
        <w:tc>
          <w:tcPr>
            <w:tcW w:w="1068" w:type="dxa"/>
            <w:vAlign w:val="center"/>
          </w:tcPr>
          <w:p w14:paraId="545335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商务标得分</w:t>
            </w:r>
          </w:p>
        </w:tc>
      </w:tr>
      <w:tr w14:paraId="6B0C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81" w:type="dxa"/>
            <w:vAlign w:val="center"/>
          </w:tcPr>
          <w:p w14:paraId="1A06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B29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河南世光电力工程有限公司</w:t>
            </w:r>
          </w:p>
        </w:tc>
        <w:tc>
          <w:tcPr>
            <w:tcW w:w="900" w:type="dxa"/>
          </w:tcPr>
          <w:p w14:paraId="3BCADE1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9.5</w:t>
            </w:r>
          </w:p>
        </w:tc>
        <w:tc>
          <w:tcPr>
            <w:tcW w:w="809" w:type="dxa"/>
          </w:tcPr>
          <w:p w14:paraId="25DE88E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862" w:type="dxa"/>
          </w:tcPr>
          <w:p w14:paraId="40471B0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926" w:type="dxa"/>
          </w:tcPr>
          <w:p w14:paraId="69AEF00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912" w:type="dxa"/>
          </w:tcPr>
          <w:p w14:paraId="2CFB9F14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9.5</w:t>
            </w:r>
          </w:p>
        </w:tc>
        <w:tc>
          <w:tcPr>
            <w:tcW w:w="1068" w:type="dxa"/>
          </w:tcPr>
          <w:p w14:paraId="1B3FA4F3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9.6</w:t>
            </w:r>
          </w:p>
        </w:tc>
      </w:tr>
      <w:tr w14:paraId="7BA2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1" w:type="dxa"/>
            <w:vAlign w:val="center"/>
          </w:tcPr>
          <w:p w14:paraId="371F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3610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河南达能建设有限公司</w:t>
            </w:r>
          </w:p>
        </w:tc>
        <w:tc>
          <w:tcPr>
            <w:tcW w:w="900" w:type="dxa"/>
          </w:tcPr>
          <w:p w14:paraId="6D74FD3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21.9</w:t>
            </w:r>
          </w:p>
        </w:tc>
        <w:tc>
          <w:tcPr>
            <w:tcW w:w="809" w:type="dxa"/>
          </w:tcPr>
          <w:p w14:paraId="2697935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862" w:type="dxa"/>
          </w:tcPr>
          <w:p w14:paraId="303262C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22</w:t>
            </w:r>
          </w:p>
        </w:tc>
        <w:tc>
          <w:tcPr>
            <w:tcW w:w="926" w:type="dxa"/>
          </w:tcPr>
          <w:p w14:paraId="5BD15011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912" w:type="dxa"/>
          </w:tcPr>
          <w:p w14:paraId="6E5942D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22</w:t>
            </w:r>
          </w:p>
        </w:tc>
        <w:tc>
          <w:tcPr>
            <w:tcW w:w="1068" w:type="dxa"/>
          </w:tcPr>
          <w:p w14:paraId="55FF1EA5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21.98</w:t>
            </w:r>
          </w:p>
        </w:tc>
      </w:tr>
      <w:tr w14:paraId="407F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1" w:type="dxa"/>
            <w:vAlign w:val="center"/>
          </w:tcPr>
          <w:p w14:paraId="1450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C6B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河南省新思源电力科学研究院</w:t>
            </w:r>
            <w:r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900" w:type="dxa"/>
          </w:tcPr>
          <w:p w14:paraId="02BC0E6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809" w:type="dxa"/>
          </w:tcPr>
          <w:p w14:paraId="209AD4BD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862" w:type="dxa"/>
          </w:tcPr>
          <w:p w14:paraId="38315F82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926" w:type="dxa"/>
          </w:tcPr>
          <w:p w14:paraId="473011B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912" w:type="dxa"/>
          </w:tcPr>
          <w:p w14:paraId="20F8E28E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28.3</w:t>
            </w:r>
          </w:p>
        </w:tc>
        <w:tc>
          <w:tcPr>
            <w:tcW w:w="1068" w:type="dxa"/>
          </w:tcPr>
          <w:p w14:paraId="3E1C35B2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28.46</w:t>
            </w:r>
          </w:p>
        </w:tc>
      </w:tr>
      <w:tr w14:paraId="508E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81" w:type="dxa"/>
            <w:vAlign w:val="center"/>
          </w:tcPr>
          <w:p w14:paraId="6313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549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宏耀建设集团有限公司</w:t>
            </w:r>
          </w:p>
        </w:tc>
        <w:tc>
          <w:tcPr>
            <w:tcW w:w="900" w:type="dxa"/>
          </w:tcPr>
          <w:p w14:paraId="3B343A49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14.9</w:t>
            </w:r>
          </w:p>
        </w:tc>
        <w:tc>
          <w:tcPr>
            <w:tcW w:w="809" w:type="dxa"/>
          </w:tcPr>
          <w:p w14:paraId="458EFC3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862" w:type="dxa"/>
          </w:tcPr>
          <w:p w14:paraId="71813806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926" w:type="dxa"/>
          </w:tcPr>
          <w:p w14:paraId="12B91E60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912" w:type="dxa"/>
          </w:tcPr>
          <w:p w14:paraId="0AC971C8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1068" w:type="dxa"/>
          </w:tcPr>
          <w:p w14:paraId="5CE7CF7A">
            <w:pPr>
              <w:pStyle w:val="2"/>
              <w:keepNext w:val="0"/>
              <w:keepLines w:val="0"/>
              <w:pageBreakBefore w:val="0"/>
              <w:numPr>
                <w:ilvl w:val="1"/>
                <w:numId w:val="0"/>
              </w:numPr>
              <w:wordWrap/>
              <w:overflowPunct/>
              <w:topLinePunct w:val="0"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14.58</w:t>
            </w:r>
          </w:p>
        </w:tc>
      </w:tr>
    </w:tbl>
    <w:p w14:paraId="40B15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十、所有投标人总得分情况：</w:t>
      </w:r>
    </w:p>
    <w:tbl>
      <w:tblPr>
        <w:tblStyle w:val="11"/>
        <w:tblW w:w="9218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4845"/>
        <w:gridCol w:w="2040"/>
        <w:gridCol w:w="1626"/>
      </w:tblGrid>
      <w:tr w14:paraId="70AB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tblCellSpacing w:w="15" w:type="dxa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7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D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最终得分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排序</w:t>
            </w:r>
          </w:p>
        </w:tc>
      </w:tr>
      <w:tr w14:paraId="1A46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D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河南省新思源电力科学研究院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92.68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4A38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河南达能建设有限公司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81.10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14:paraId="5A19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6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8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宏耀建设集团有限公司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70.68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14:paraId="05DC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tblCellSpacing w:w="15" w:type="dxa"/>
        </w:trPr>
        <w:tc>
          <w:tcPr>
            <w:tcW w:w="6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河南世光电力工程有限公司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7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56.61</w:t>
            </w:r>
          </w:p>
        </w:tc>
        <w:tc>
          <w:tcPr>
            <w:tcW w:w="1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 w14:paraId="175E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十一、评标结果公示期</w:t>
      </w:r>
    </w:p>
    <w:p w14:paraId="68CB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97E2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十二、异议和投诉</w:t>
      </w:r>
    </w:p>
    <w:p w14:paraId="2474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对以上评标结果有异议的，请于公示期内，以书面形式（书面材料须有单位公章和法定代表人签字或签章）向招标人提出，逾期不再受理。对异议答复不满意的，请在公示之日起10日内（异议答复期间不计算在内），根据《工程建设项目招标投标活动投诉处理办法》（国家发改委等七部委11号令）规定向监督部门提出。</w:t>
      </w:r>
    </w:p>
    <w:p w14:paraId="2D21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十三、联系人信息</w:t>
      </w:r>
    </w:p>
    <w:p w14:paraId="3972B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招 标 人：焦作市云台山健康产业有限公司</w:t>
      </w:r>
    </w:p>
    <w:p w14:paraId="0766ED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 系 人（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受理异议人）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王怡洁</w:t>
      </w:r>
    </w:p>
    <w:p w14:paraId="7F61F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    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18697766445</w:t>
      </w:r>
    </w:p>
    <w:p w14:paraId="044F7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   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河南省焦作市修武县为民路112号原公费医院院内</w:t>
      </w:r>
    </w:p>
    <w:p w14:paraId="7F60F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代理机构：河南省江开工程管理有限公司</w:t>
      </w:r>
    </w:p>
    <w:p w14:paraId="637F43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 系 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侯淇红</w:t>
      </w:r>
    </w:p>
    <w:p w14:paraId="368AC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电    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18614926440</w:t>
      </w:r>
    </w:p>
    <w:p w14:paraId="34A9E0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   址：焦作市新丰二街怀庆药都8号楼101室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 w14:paraId="2630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十四、监督部门及联系方式</w:t>
      </w:r>
    </w:p>
    <w:p w14:paraId="7E35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修武县发展和改革委员会                      监督电话：0391-7132693</w:t>
      </w:r>
    </w:p>
    <w:p w14:paraId="49959CBF">
      <w:pPr>
        <w:pStyle w:val="2"/>
        <w:numPr>
          <w:ilvl w:val="1"/>
          <w:numId w:val="0"/>
        </w:numPr>
        <w:ind w:left="315" w:leftChars="0"/>
        <w:rPr>
          <w:rFonts w:hint="eastAsia"/>
        </w:rPr>
      </w:pPr>
    </w:p>
    <w:p w14:paraId="7813E5F5">
      <w:pPr>
        <w:pStyle w:val="2"/>
        <w:numPr>
          <w:ilvl w:val="1"/>
          <w:numId w:val="0"/>
        </w:numPr>
        <w:ind w:left="315" w:leftChars="0"/>
        <w:rPr>
          <w:rFonts w:hint="eastAsia"/>
        </w:rPr>
      </w:pPr>
    </w:p>
    <w:p w14:paraId="72F1B349">
      <w:pPr>
        <w:pStyle w:val="2"/>
        <w:numPr>
          <w:ilvl w:val="1"/>
          <w:numId w:val="0"/>
        </w:numPr>
        <w:ind w:left="315" w:leftChars="0"/>
        <w:rPr>
          <w:rFonts w:hint="eastAsia"/>
        </w:rPr>
      </w:pPr>
    </w:p>
    <w:p w14:paraId="12FE3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焦作市云台山健康产业有限公司</w:t>
      </w:r>
    </w:p>
    <w:p w14:paraId="030E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河南省江开工程管理有限公司</w:t>
      </w:r>
    </w:p>
    <w:p w14:paraId="6B78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1FB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vanish/>
          <w:sz w:val="24"/>
          <w:szCs w:val="24"/>
        </w:rPr>
      </w:pPr>
      <w:r>
        <w:rPr>
          <w:rFonts w:hint="eastAsia"/>
        </w:rPr>
        <w:t> </w:t>
      </w:r>
    </w:p>
    <w:sectPr>
      <w:pgSz w:w="11906" w:h="16838"/>
      <w:pgMar w:top="1417" w:right="1247" w:bottom="1417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8632D"/>
    <w:multiLevelType w:val="singleLevel"/>
    <w:tmpl w:val="F618632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70301C"/>
    <w:multiLevelType w:val="multilevel"/>
    <w:tmpl w:val="5B70301C"/>
    <w:lvl w:ilvl="0" w:tentative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UwMzhmNTRmMzUyYjA5MDY2YWNiMjlkNDQ3MzYzN2MifQ=="/>
  </w:docVars>
  <w:rsids>
    <w:rsidRoot w:val="00000000"/>
    <w:rsid w:val="00055AD6"/>
    <w:rsid w:val="00F72CA9"/>
    <w:rsid w:val="03CA1FAF"/>
    <w:rsid w:val="04514B00"/>
    <w:rsid w:val="0651080D"/>
    <w:rsid w:val="068B011B"/>
    <w:rsid w:val="06C954A5"/>
    <w:rsid w:val="0A4D3C8C"/>
    <w:rsid w:val="0ACA39B3"/>
    <w:rsid w:val="0B8658B5"/>
    <w:rsid w:val="0CA66CA1"/>
    <w:rsid w:val="0F2A3F5F"/>
    <w:rsid w:val="0F710171"/>
    <w:rsid w:val="128E22ED"/>
    <w:rsid w:val="12977D7F"/>
    <w:rsid w:val="12AB0D4E"/>
    <w:rsid w:val="131F77D7"/>
    <w:rsid w:val="15F641E6"/>
    <w:rsid w:val="175F1FE4"/>
    <w:rsid w:val="19F8734E"/>
    <w:rsid w:val="1A017F71"/>
    <w:rsid w:val="1C391807"/>
    <w:rsid w:val="26430119"/>
    <w:rsid w:val="265D4B84"/>
    <w:rsid w:val="2C4F57AE"/>
    <w:rsid w:val="2E3D28F1"/>
    <w:rsid w:val="346E6803"/>
    <w:rsid w:val="35D153B3"/>
    <w:rsid w:val="36716136"/>
    <w:rsid w:val="38101A2D"/>
    <w:rsid w:val="389611A3"/>
    <w:rsid w:val="399B59DC"/>
    <w:rsid w:val="3B2A5D30"/>
    <w:rsid w:val="3C063BEC"/>
    <w:rsid w:val="3C745569"/>
    <w:rsid w:val="3E732F85"/>
    <w:rsid w:val="3F765B43"/>
    <w:rsid w:val="3F984538"/>
    <w:rsid w:val="4303284B"/>
    <w:rsid w:val="443D3AFC"/>
    <w:rsid w:val="446741EE"/>
    <w:rsid w:val="447C2876"/>
    <w:rsid w:val="490C34C6"/>
    <w:rsid w:val="4C660F2D"/>
    <w:rsid w:val="4D17252E"/>
    <w:rsid w:val="4EE72FE2"/>
    <w:rsid w:val="4FFF262E"/>
    <w:rsid w:val="53CB2ED2"/>
    <w:rsid w:val="54300F87"/>
    <w:rsid w:val="544A4735"/>
    <w:rsid w:val="54FA112D"/>
    <w:rsid w:val="58124962"/>
    <w:rsid w:val="59C4487A"/>
    <w:rsid w:val="5C2F421A"/>
    <w:rsid w:val="5E443FAD"/>
    <w:rsid w:val="5F962B15"/>
    <w:rsid w:val="60405A0D"/>
    <w:rsid w:val="60497828"/>
    <w:rsid w:val="60602BF4"/>
    <w:rsid w:val="60923F39"/>
    <w:rsid w:val="60C62023"/>
    <w:rsid w:val="60EE4EAA"/>
    <w:rsid w:val="641F49BE"/>
    <w:rsid w:val="67344954"/>
    <w:rsid w:val="67A72975"/>
    <w:rsid w:val="686D4CA2"/>
    <w:rsid w:val="6F0E7CBF"/>
    <w:rsid w:val="71A406E7"/>
    <w:rsid w:val="744E1F19"/>
    <w:rsid w:val="7A9A3EA8"/>
    <w:rsid w:val="7D395785"/>
    <w:rsid w:val="7E4B3E92"/>
    <w:rsid w:val="7EF06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6"/>
    <w:basedOn w:val="1"/>
    <w:next w:val="1"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paragraph" w:styleId="5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3">
    <w:name w:val="Default Paragraph Font"/>
    <w:qFormat/>
    <w:uiPriority w:val="0"/>
    <w:rPr>
      <w:rFonts w:ascii="Tahoma" w:hAnsi="Tahoma"/>
      <w:sz w:val="24"/>
      <w:szCs w:val="20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numPr>
        <w:ilvl w:val="1"/>
        <w:numId w:val="1"/>
      </w:numPr>
      <w:tabs>
        <w:tab w:val="left" w:pos="840"/>
      </w:tabs>
      <w:spacing w:beforeLines="50" w:line="360" w:lineRule="auto"/>
      <w:jc w:val="both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ody Text 2"/>
    <w:basedOn w:val="1"/>
    <w:next w:val="6"/>
    <w:qFormat/>
    <w:uiPriority w:val="0"/>
    <w:rPr>
      <w:rFonts w:ascii="ˎ̥" w:hAnsi="ˎ̥" w:cs="宋体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Arial" w:hAnsi="Arial" w:eastAsia="黑体"/>
      <w:kern w:val="2"/>
      <w:sz w:val="21"/>
      <w:szCs w:val="21"/>
      <w:lang w:val="en-US" w:eastAsia="zh-CN" w:bidi="ar-SA"/>
    </w:rPr>
  </w:style>
  <w:style w:type="paragraph" w:customStyle="1" w:styleId="16">
    <w:name w:val="Body Text First Indent 21"/>
    <w:basedOn w:val="17"/>
    <w:qFormat/>
    <w:uiPriority w:val="0"/>
    <w:pPr>
      <w:ind w:firstLine="420" w:firstLineChars="200"/>
    </w:pPr>
  </w:style>
  <w:style w:type="paragraph" w:customStyle="1" w:styleId="17">
    <w:name w:val="Body Text Indent1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paragraph" w:customStyle="1" w:styleId="18">
    <w:name w:val="Body Text First Indent"/>
    <w:basedOn w:val="6"/>
    <w:next w:val="19"/>
    <w:qFormat/>
    <w:uiPriority w:val="0"/>
    <w:pPr>
      <w:ind w:firstLine="420" w:firstLineChars="100"/>
    </w:pPr>
  </w:style>
  <w:style w:type="paragraph" w:customStyle="1" w:styleId="19">
    <w:name w:val="Body Text First Indent 2"/>
    <w:basedOn w:val="20"/>
    <w:qFormat/>
    <w:uiPriority w:val="0"/>
    <w:pPr>
      <w:ind w:firstLine="420" w:firstLineChars="200"/>
    </w:pPr>
  </w:style>
  <w:style w:type="paragraph" w:customStyle="1" w:styleId="20">
    <w:name w:val="Body Text Indent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sz w:val="48"/>
      <w:szCs w:val="28"/>
    </w:rPr>
  </w:style>
  <w:style w:type="paragraph" w:customStyle="1" w:styleId="2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22">
    <w:name w:val="样式1"/>
    <w:basedOn w:val="1"/>
    <w:qFormat/>
    <w:uiPriority w:val="0"/>
    <w:pPr>
      <w:widowControl/>
      <w:spacing w:beforeAutospacing="1" w:afterAutospacing="1"/>
      <w:ind w:firstLine="320" w:firstLineChars="200"/>
      <w:jc w:val="left"/>
    </w:pPr>
    <w:rPr>
      <w:rFonts w:hint="eastAsia" w:ascii="宋体" w:hAnsi="宋体" w:eastAsia="宋体" w:cs="宋体"/>
      <w:kern w:val="0"/>
      <w:szCs w:val="21"/>
      <w:lang w:bidi="ar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1294</Words>
  <Characters>1649</Characters>
  <Lines>1</Lines>
  <Paragraphs>1</Paragraphs>
  <TotalTime>53</TotalTime>
  <ScaleCrop>false</ScaleCrop>
  <LinksUpToDate>false</LinksUpToDate>
  <CharactersWithSpaces>1827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2019-03-13T15:40:00Z</dcterms:created>
  <dc:creator>Administrator</dc:creator>
  <cp:lastModifiedBy>璩蕊</cp:lastModifiedBy>
  <cp:lastPrinted>2025-12-05T08:27:00Z</cp:lastPrinted>
  <dcterms:modified xsi:type="dcterms:W3CDTF">2026-02-09T09:14:15Z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E06ADEDCDC1442588A4A2CBED304AE45</vt:lpwstr>
  </property>
  <property fmtid="{D5CDD505-2E9C-101B-9397-08002B2CF9AE}" pid="4" name="KSOTemplateDocerSaveRecord">
    <vt:lpwstr>eyJoZGlkIjoiNjUwMzhmNTRmMzUyYjA5MDY2YWNiMjlkNDQ3MzYzN2MiLCJ1c2VySWQiOiI0MzY3NTc2NTMifQ==</vt:lpwstr>
  </property>
</Properties>
</file>