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46C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jc w:val="center"/>
        <w:textAlignment w:val="baseline"/>
        <w:outlineLvl w:val="0"/>
        <w:rPr>
          <w:rFonts w:hint="eastAsia" w:ascii="宋体" w:hAnsi="宋体" w:cs="宋体"/>
          <w:b/>
          <w:bCs/>
          <w:spacing w:val="13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pacing w:val="13"/>
          <w:sz w:val="32"/>
          <w:szCs w:val="32"/>
          <w:lang w:eastAsia="zh-CN"/>
        </w:rPr>
        <w:t>修武县郇封镇第一初级中学教学楼建设项目</w:t>
      </w:r>
    </w:p>
    <w:p w14:paraId="121936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00" w:lineRule="exact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1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13"/>
          <w:sz w:val="32"/>
          <w:szCs w:val="32"/>
          <w:lang w:val="en-US" w:eastAsia="zh-CN"/>
        </w:rPr>
        <w:t>中标候选人公示</w:t>
      </w:r>
    </w:p>
    <w:p w14:paraId="0D6E5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河南溶和工程管理有限公司</w:t>
      </w:r>
      <w:r>
        <w:rPr>
          <w:rFonts w:hint="eastAsia" w:ascii="宋体" w:hAnsi="宋体" w:eastAsia="宋体" w:cs="宋体"/>
          <w:sz w:val="24"/>
          <w:szCs w:val="24"/>
        </w:rPr>
        <w:t>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修武县郇封镇第一初级中学</w:t>
      </w:r>
      <w:r>
        <w:rPr>
          <w:rFonts w:hint="eastAsia" w:ascii="宋体" w:hAnsi="宋体" w:eastAsia="宋体" w:cs="宋体"/>
          <w:sz w:val="24"/>
          <w:szCs w:val="24"/>
        </w:rPr>
        <w:t>的委托，就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修武县郇封镇第一初级中学教学楼建设项目</w:t>
      </w:r>
      <w:r>
        <w:rPr>
          <w:rFonts w:hint="eastAsia" w:ascii="宋体" w:hAnsi="宋体" w:eastAsia="宋体" w:cs="宋体"/>
          <w:sz w:val="24"/>
          <w:szCs w:val="24"/>
        </w:rPr>
        <w:t>进行公开招标，按规定程序进行了开标、评标，现就本次招标的评标结果及相关信息公示如下：</w:t>
      </w:r>
    </w:p>
    <w:p w14:paraId="2F0EF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修武县郇封镇第一初级中学教学楼建设项目</w:t>
      </w:r>
    </w:p>
    <w:p w14:paraId="18408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二、招标编号：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修招F-2025-002号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修财招标采购-2025-14</w:t>
      </w:r>
    </w:p>
    <w:p w14:paraId="17F4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4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交易编号：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修交易[2025]JSZ004号</w:t>
      </w:r>
    </w:p>
    <w:p w14:paraId="75D2E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三、招标公告媒体及日期</w:t>
      </w:r>
    </w:p>
    <w:p w14:paraId="7E4C5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本项目招标公告于202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《河南省电子招标投标公共服务平台》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河南省政府采购网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焦作市政府采购网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《焦作市公共资源交易中心网》《修武县公共资源交易中心网》</w:t>
      </w:r>
      <w:r>
        <w:rPr>
          <w:rFonts w:hint="eastAsia" w:ascii="宋体" w:hAnsi="宋体" w:eastAsia="宋体" w:cs="宋体"/>
          <w:sz w:val="24"/>
          <w:szCs w:val="24"/>
        </w:rPr>
        <w:t>上发布。</w:t>
      </w:r>
    </w:p>
    <w:p w14:paraId="0E6D2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四、评标信息</w:t>
      </w:r>
    </w:p>
    <w:p w14:paraId="55B2A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1、评标日期：202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0AB8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2、评标地点：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修武县公共资源交易中心评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692C8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五、中标候选人</w:t>
      </w:r>
    </w:p>
    <w:p w14:paraId="2F71B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第一中标候选人：河南中原广盛建设工程有限公司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得分：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83.39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 w14:paraId="6AE27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投标报价：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5208635.70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 w14:paraId="3C5D8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质量要求：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达到国家质量验收标准：合格</w:t>
      </w:r>
    </w:p>
    <w:p w14:paraId="2BDCA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项目经理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刘方</w:t>
      </w:r>
      <w:r>
        <w:rPr>
          <w:rFonts w:hint="eastAsia" w:ascii="宋体" w:hAnsi="宋体" w:eastAsia="宋体" w:cs="宋体"/>
          <w:sz w:val="24"/>
          <w:szCs w:val="24"/>
        </w:rPr>
        <w:t>      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证书编号：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豫241131443699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EAAB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第二中标候选人：河南津森建设工程有限公司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得分：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78.03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 w14:paraId="3BB30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投标报价：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5213966.19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 w14:paraId="1813F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质量要求：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达到国家质量验收标准：合格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24E4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项目经理：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张小三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证书编号：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豫241111224496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214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第三中标候选人：河南华仪建设有限公司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得分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76.63</w:t>
      </w:r>
      <w:r>
        <w:rPr>
          <w:rFonts w:hint="eastAsia" w:ascii="宋体" w:hAnsi="宋体" w:eastAsia="宋体" w:cs="宋体"/>
          <w:sz w:val="24"/>
          <w:szCs w:val="24"/>
        </w:rPr>
        <w:t>分 </w:t>
      </w:r>
    </w:p>
    <w:p w14:paraId="3734A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投标报价：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5272550.07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 w14:paraId="76A5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达到国家质量验收标准：合格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E4D2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项目经理：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冉宋丹</w:t>
      </w:r>
      <w:r>
        <w:rPr>
          <w:rFonts w:hint="eastAsia" w:ascii="宋体" w:hAnsi="宋体" w:eastAsia="宋体" w:cs="宋体"/>
          <w:sz w:val="24"/>
          <w:szCs w:val="24"/>
        </w:rPr>
        <w:t>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证书编号：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豫241151569111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9CBE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废标原因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 w14:paraId="7698F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七、所有投标人商务标评分情况：</w:t>
      </w:r>
    </w:p>
    <w:tbl>
      <w:tblPr>
        <w:tblStyle w:val="11"/>
        <w:tblW w:w="4971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3497"/>
        <w:gridCol w:w="760"/>
        <w:gridCol w:w="812"/>
        <w:gridCol w:w="812"/>
        <w:gridCol w:w="812"/>
        <w:gridCol w:w="814"/>
        <w:gridCol w:w="1191"/>
      </w:tblGrid>
      <w:tr w14:paraId="2591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tblCellSpacing w:w="15" w:type="dxa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8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评委A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评委B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评委C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评委D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评委E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0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商务标得分</w:t>
            </w:r>
          </w:p>
        </w:tc>
      </w:tr>
      <w:tr w14:paraId="755C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tblCellSpacing w:w="15" w:type="dxa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B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焦作天诚建设工程有限公司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9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38.74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38.74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38.74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38.74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8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38.74</w:t>
            </w:r>
          </w:p>
        </w:tc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38.74</w:t>
            </w:r>
          </w:p>
        </w:tc>
      </w:tr>
      <w:tr w14:paraId="2C4A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tblCellSpacing w:w="15" w:type="dxa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河南中原广盛建设工程有限公司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1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4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</w:tr>
      <w:tr w14:paraId="1EBF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tblCellSpacing w:w="15" w:type="dxa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河南津森建设工程有限公司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1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39.65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39.65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5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39.65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39.65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39.65</w:t>
            </w:r>
          </w:p>
        </w:tc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39.65</w:t>
            </w:r>
          </w:p>
        </w:tc>
      </w:tr>
      <w:tr w14:paraId="4585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tblCellSpacing w:w="15" w:type="dxa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河南华仪建设有限公司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41.13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E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41.13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41.13</w:t>
            </w:r>
          </w:p>
        </w:tc>
        <w:tc>
          <w:tcPr>
            <w:tcW w:w="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41.13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41.13</w:t>
            </w:r>
          </w:p>
        </w:tc>
        <w:tc>
          <w:tcPr>
            <w:tcW w:w="6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41.13</w:t>
            </w:r>
          </w:p>
        </w:tc>
      </w:tr>
    </w:tbl>
    <w:p w14:paraId="072B8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八、所有投标人技术标评分情况：</w:t>
      </w:r>
    </w:p>
    <w:tbl>
      <w:tblPr>
        <w:tblStyle w:val="11"/>
        <w:tblW w:w="9373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3402"/>
        <w:gridCol w:w="830"/>
        <w:gridCol w:w="830"/>
        <w:gridCol w:w="830"/>
        <w:gridCol w:w="830"/>
        <w:gridCol w:w="830"/>
        <w:gridCol w:w="1219"/>
      </w:tblGrid>
      <w:tr w14:paraId="4D2E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15" w:type="dxa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4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评委A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评委B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1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评委C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评委D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评委E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技术标得分</w:t>
            </w:r>
          </w:p>
        </w:tc>
      </w:tr>
      <w:tr w14:paraId="168E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tblCellSpacing w:w="15" w:type="dxa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焦作天诚建设工程有限公司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4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16.80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15.40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13.15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16.00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A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13.10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E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14.89</w:t>
            </w:r>
          </w:p>
        </w:tc>
      </w:tr>
      <w:tr w14:paraId="6AA0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河南中原广盛建设工程有限公司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0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15.40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14.80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BD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15.97</w:t>
            </w:r>
          </w:p>
        </w:tc>
      </w:tr>
      <w:tr w14:paraId="7FFB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15" w:type="dxa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河南津森建设工程有限公司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D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15.40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16.50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14.60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15.38</w:t>
            </w:r>
          </w:p>
        </w:tc>
      </w:tr>
      <w:tr w14:paraId="0FA5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6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河南华仪建设有限公司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15.80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14.10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13.30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1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14.00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3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15.30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B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14.50</w:t>
            </w:r>
          </w:p>
        </w:tc>
      </w:tr>
    </w:tbl>
    <w:p w14:paraId="75AAA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九、所有投标人综合标评分情况：</w:t>
      </w:r>
    </w:p>
    <w:tbl>
      <w:tblPr>
        <w:tblStyle w:val="11"/>
        <w:tblW w:w="9378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3393"/>
        <w:gridCol w:w="831"/>
        <w:gridCol w:w="831"/>
        <w:gridCol w:w="831"/>
        <w:gridCol w:w="831"/>
        <w:gridCol w:w="831"/>
        <w:gridCol w:w="1236"/>
      </w:tblGrid>
      <w:tr w14:paraId="236F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tblCellSpacing w:w="15" w:type="dxa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评委A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9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评委B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D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评委C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评委D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评委E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D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综合标得分</w:t>
            </w:r>
          </w:p>
        </w:tc>
      </w:tr>
      <w:tr w14:paraId="5CD6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CellSpacing w:w="15" w:type="dxa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1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焦作天诚建设工程有限公司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1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2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1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B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</w:tr>
      <w:tr w14:paraId="65A5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CellSpacing w:w="15" w:type="dxa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9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F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河南中原广盛建设工程有限公司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F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B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</w:tr>
      <w:tr w14:paraId="70D7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CellSpacing w:w="15" w:type="dxa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河南津森建设工程有限公司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E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</w:tr>
      <w:tr w14:paraId="1B2D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CellSpacing w:w="15" w:type="dxa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河南华仪建设有限公司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7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1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</w:tr>
    </w:tbl>
    <w:p w14:paraId="40B15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十、所有投标人总得分情况：</w:t>
      </w:r>
    </w:p>
    <w:tbl>
      <w:tblPr>
        <w:tblStyle w:val="11"/>
        <w:tblW w:w="9378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4939"/>
        <w:gridCol w:w="1911"/>
        <w:gridCol w:w="1929"/>
      </w:tblGrid>
      <w:tr w14:paraId="70AB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15" w:type="dxa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8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最终得分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</w:tr>
      <w:tr w14:paraId="1A46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河南中原广盛建设工程有限公司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83.39</w:t>
            </w:r>
          </w:p>
        </w:tc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4A38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1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河南津森建设工程有限公司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4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78.03</w:t>
            </w:r>
          </w:p>
        </w:tc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5A19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河南华仪建设有限公司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76.63</w:t>
            </w:r>
          </w:p>
        </w:tc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14:paraId="2A5A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2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焦作天诚建设工程有限公司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74.63</w:t>
            </w:r>
          </w:p>
        </w:tc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D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</w:tbl>
    <w:p w14:paraId="175EC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十一、评标结果公示期</w:t>
      </w:r>
    </w:p>
    <w:p w14:paraId="68CB9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97E2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十二、异议和投诉</w:t>
      </w:r>
    </w:p>
    <w:p w14:paraId="2474C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2D21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十三、联系人信息</w:t>
      </w:r>
    </w:p>
    <w:p w14:paraId="3972BE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 标 人：修武县郇封镇第一初级中学</w:t>
      </w:r>
    </w:p>
    <w:p w14:paraId="0766ED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 系 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受理异议人）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薛先生</w:t>
      </w:r>
    </w:p>
    <w:p w14:paraId="7F61F6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电   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13523210172</w:t>
      </w:r>
    </w:p>
    <w:p w14:paraId="044F72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   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修武县郇封镇</w:t>
      </w:r>
    </w:p>
    <w:p w14:paraId="7F60F9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代理机构：河南溶和工程管理有限公司</w:t>
      </w:r>
    </w:p>
    <w:p w14:paraId="637F43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 系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董先生</w:t>
      </w:r>
    </w:p>
    <w:p w14:paraId="368ACA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电   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18697767807</w:t>
      </w:r>
    </w:p>
    <w:p w14:paraId="34A9E0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    址：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焦作市山阳区山阳路南段4456号2号楼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 w14:paraId="26306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十四、监督部门及联系方式</w:t>
      </w:r>
    </w:p>
    <w:p w14:paraId="5301A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建设工程招投标服务中心</w:t>
      </w:r>
      <w:r>
        <w:rPr>
          <w:rFonts w:hint="eastAsia"/>
          <w:sz w:val="24"/>
          <w:szCs w:val="24"/>
        </w:rPr>
        <w:t>     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</w:rPr>
        <w:t>  监督电话：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0391-7183390</w:t>
      </w:r>
    </w:p>
    <w:p w14:paraId="05A79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                                  </w:t>
      </w:r>
    </w:p>
    <w:p w14:paraId="67FDE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</w:rPr>
      </w:pPr>
    </w:p>
    <w:p w14:paraId="12FE3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修武县郇封镇第一初级中学</w:t>
      </w:r>
    </w:p>
    <w:p w14:paraId="030E1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河南溶和工程管理有限公司</w:t>
      </w:r>
    </w:p>
    <w:p w14:paraId="6B780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</w:t>
      </w:r>
    </w:p>
    <w:p w14:paraId="2D319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/>
        </w:rPr>
        <w:t> </w:t>
      </w:r>
    </w:p>
    <w:p w14:paraId="0952EA95">
      <w:pPr>
        <w:rPr>
          <w:vanish/>
          <w:sz w:val="24"/>
          <w:szCs w:val="24"/>
        </w:rPr>
      </w:pPr>
    </w:p>
    <w:p w14:paraId="55B8A338">
      <w:pPr>
        <w:widowControl w:val="0"/>
        <w:wordWrap/>
        <w:autoSpaceDE w:val="0"/>
        <w:autoSpaceDN w:val="0"/>
        <w:adjustRightInd w:val="0"/>
        <w:snapToGrid/>
        <w:spacing w:before="0" w:after="0" w:line="460" w:lineRule="exact"/>
        <w:ind w:left="0" w:leftChars="0" w:right="0" w:firstLine="560" w:firstLineChars="200"/>
        <w:jc w:val="left"/>
        <w:textAlignment w:val="auto"/>
        <w:outlineLvl w:val="9"/>
        <w:rPr>
          <w:rFonts w:hint="default" w:ascii="宋体" w:hAnsi="宋体" w:cs="宋体"/>
          <w:kern w:val="0"/>
          <w:sz w:val="28"/>
          <w:szCs w:val="28"/>
          <w:lang w:eastAsia="zh-CN"/>
        </w:rPr>
      </w:pPr>
    </w:p>
    <w:p w14:paraId="33F25473">
      <w:pPr>
        <w:rPr>
          <w:rFonts w:ascii="宋体" w:hAnsi="宋体" w:cs="宋体"/>
          <w:sz w:val="28"/>
          <w:szCs w:val="28"/>
        </w:rPr>
      </w:pPr>
    </w:p>
    <w:p w14:paraId="31FB3EE6">
      <w:pPr>
        <w:rPr>
          <w:sz w:val="28"/>
          <w:szCs w:val="28"/>
        </w:rPr>
      </w:pPr>
    </w:p>
    <w:sectPr>
      <w:pgSz w:w="11906" w:h="16838"/>
      <w:pgMar w:top="1417" w:right="1247" w:bottom="141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0301C"/>
    <w:multiLevelType w:val="multilevel"/>
    <w:tmpl w:val="5B70301C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wMzhmNTRmMzUyYjA5MDY2YWNiMjlkNDQ3MzYzN2MifQ=="/>
  </w:docVars>
  <w:rsids>
    <w:rsidRoot w:val="00000000"/>
    <w:rsid w:val="00055AD6"/>
    <w:rsid w:val="00F72CA9"/>
    <w:rsid w:val="04514B00"/>
    <w:rsid w:val="068B011B"/>
    <w:rsid w:val="0A4D3C8C"/>
    <w:rsid w:val="0ACA39B3"/>
    <w:rsid w:val="0CA66CA1"/>
    <w:rsid w:val="0F2A3F5F"/>
    <w:rsid w:val="0F710171"/>
    <w:rsid w:val="15F641E6"/>
    <w:rsid w:val="175F1FE4"/>
    <w:rsid w:val="19F8734E"/>
    <w:rsid w:val="1A017F71"/>
    <w:rsid w:val="1C391807"/>
    <w:rsid w:val="2C4F57AE"/>
    <w:rsid w:val="2E3D28F1"/>
    <w:rsid w:val="35D153B3"/>
    <w:rsid w:val="399B59DC"/>
    <w:rsid w:val="3B2A5D30"/>
    <w:rsid w:val="3C063BEC"/>
    <w:rsid w:val="3C745569"/>
    <w:rsid w:val="3F984538"/>
    <w:rsid w:val="443D3AFC"/>
    <w:rsid w:val="446741EE"/>
    <w:rsid w:val="490C34C6"/>
    <w:rsid w:val="4C660F2D"/>
    <w:rsid w:val="4D17252E"/>
    <w:rsid w:val="4FFF262E"/>
    <w:rsid w:val="544A4735"/>
    <w:rsid w:val="54FA112D"/>
    <w:rsid w:val="58124962"/>
    <w:rsid w:val="59C4487A"/>
    <w:rsid w:val="5C2F421A"/>
    <w:rsid w:val="60497828"/>
    <w:rsid w:val="60923F39"/>
    <w:rsid w:val="60C62023"/>
    <w:rsid w:val="60EE4EAA"/>
    <w:rsid w:val="67344954"/>
    <w:rsid w:val="71A406E7"/>
    <w:rsid w:val="7E4B3E92"/>
    <w:rsid w:val="7EF06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6"/>
    <w:basedOn w:val="1"/>
    <w:next w:val="1"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kern w:val="0"/>
      <w:sz w:val="15"/>
      <w:szCs w:val="15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qFormat/>
    <w:uiPriority w:val="0"/>
    <w:rPr>
      <w:rFonts w:ascii="Tahoma" w:hAnsi="Tahoma"/>
      <w:sz w:val="24"/>
      <w:szCs w:val="20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numPr>
        <w:ilvl w:val="1"/>
        <w:numId w:val="1"/>
      </w:numPr>
      <w:tabs>
        <w:tab w:val="left" w:pos="840"/>
      </w:tabs>
      <w:spacing w:beforeLines="50" w:line="360" w:lineRule="auto"/>
      <w:jc w:val="both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</w:style>
  <w:style w:type="paragraph" w:customStyle="1" w:styleId="7">
    <w:name w:val="Body Text 2"/>
    <w:basedOn w:val="1"/>
    <w:next w:val="6"/>
    <w:qFormat/>
    <w:uiPriority w:val="0"/>
    <w:rPr>
      <w:rFonts w:ascii="ˎ̥" w:hAnsi="ˎ̥" w:cs="宋体"/>
      <w:b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paragraph" w:customStyle="1" w:styleId="16">
    <w:name w:val="Body Text First Indent 21"/>
    <w:basedOn w:val="17"/>
    <w:qFormat/>
    <w:uiPriority w:val="0"/>
    <w:pPr>
      <w:ind w:firstLine="420" w:firstLineChars="200"/>
    </w:pPr>
  </w:style>
  <w:style w:type="paragraph" w:customStyle="1" w:styleId="17">
    <w:name w:val="Body Text Indent1"/>
    <w:basedOn w:val="1"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paragraph" w:customStyle="1" w:styleId="18">
    <w:name w:val="Body Text First Indent"/>
    <w:basedOn w:val="6"/>
    <w:next w:val="19"/>
    <w:qFormat/>
    <w:uiPriority w:val="0"/>
    <w:pPr>
      <w:ind w:firstLine="420" w:firstLineChars="100"/>
    </w:pPr>
  </w:style>
  <w:style w:type="paragraph" w:customStyle="1" w:styleId="19">
    <w:name w:val="Body Text First Indent 2"/>
    <w:basedOn w:val="20"/>
    <w:qFormat/>
    <w:uiPriority w:val="0"/>
    <w:pPr>
      <w:ind w:firstLine="420" w:firstLineChars="200"/>
    </w:pPr>
  </w:style>
  <w:style w:type="paragraph" w:customStyle="1" w:styleId="20">
    <w:name w:val="Body Text Indent"/>
    <w:basedOn w:val="1"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sz w:val="48"/>
      <w:szCs w:val="28"/>
    </w:rPr>
  </w:style>
  <w:style w:type="paragraph" w:customStyle="1" w:styleId="2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2">
    <w:name w:val="样式1"/>
    <w:basedOn w:val="1"/>
    <w:qFormat/>
    <w:uiPriority w:val="0"/>
    <w:pPr>
      <w:widowControl/>
      <w:spacing w:beforeAutospacing="1" w:afterAutospacing="1"/>
      <w:ind w:firstLine="320" w:firstLineChars="200"/>
      <w:jc w:val="left"/>
    </w:pPr>
    <w:rPr>
      <w:rFonts w:hint="eastAsia" w:ascii="宋体" w:hAnsi="宋体" w:eastAsia="宋体" w:cs="宋体"/>
      <w:kern w:val="0"/>
      <w:szCs w:val="2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1310</Words>
  <Characters>1773</Characters>
  <Lines>1</Lines>
  <Paragraphs>1</Paragraphs>
  <TotalTime>46</TotalTime>
  <ScaleCrop>false</ScaleCrop>
  <LinksUpToDate>false</LinksUpToDate>
  <CharactersWithSpaces>2049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2019-03-13T15:40:00Z</dcterms:created>
  <dc:creator>Administrator</dc:creator>
  <cp:lastModifiedBy>PC1</cp:lastModifiedBy>
  <cp:lastPrinted>2023-01-18T16:40:00Z</cp:lastPrinted>
  <dcterms:modified xsi:type="dcterms:W3CDTF">2025-06-09T02:02:20Z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E06ADEDCDC1442588A4A2CBED304AE45</vt:lpwstr>
  </property>
  <property fmtid="{D5CDD505-2E9C-101B-9397-08002B2CF9AE}" pid="4" name="KSOTemplateDocerSaveRecord">
    <vt:lpwstr>eyJoZGlkIjoiNGM5ZDJiMmNlZWJiZWYxNzg1NzNmYmQyYzU0ZTU0MjciLCJ1c2VySWQiOiI0MzY3NTc2NTMifQ==</vt:lpwstr>
  </property>
</Properties>
</file>