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C62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修武县西村乡人民政府2025年度修武县西村乡裴庄村乡村旅游项目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中标候选人公示</w:t>
      </w:r>
    </w:p>
    <w:p w14:paraId="5DCCD2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河南蓬业工程咨询有限公司受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修武县西村乡人民政府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的委托，就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修武县西村乡人民政府2025年度修武县西村乡裴庄村乡村旅游项目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进行公开招标，按规定程序进行了开标、评标，现就本次招标的评标结果及相关信息公示如下：</w:t>
      </w:r>
    </w:p>
    <w:p w14:paraId="747900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一、项目名称：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修武县西村乡人民政府2025年度修武县西村乡裴庄村乡村旅游项目</w:t>
      </w:r>
    </w:p>
    <w:p w14:paraId="0F8B36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二、项目编号：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修交易【2025】JSZ003号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采购编号：修财招标采购-2025-8 </w:t>
      </w:r>
    </w:p>
    <w:p w14:paraId="44CAEE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 w:firstLine="480" w:firstLineChars="200"/>
        <w:rPr>
          <w:b w:val="0"/>
          <w:bCs w:val="0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三、招标公告媒体及日期</w:t>
      </w:r>
    </w:p>
    <w:p w14:paraId="13A505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本项目招标公告</w:t>
      </w:r>
      <w:r>
        <w:rPr>
          <w:rFonts w:hint="eastAsia" w:ascii="宋体" w:hAnsi="宋体" w:cs="宋体"/>
          <w:color w:val="auto"/>
          <w:sz w:val="24"/>
          <w:highlight w:val="none"/>
        </w:rPr>
        <w:t>于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2025</w:t>
      </w:r>
      <w:r>
        <w:rPr>
          <w:rFonts w:hint="eastAsia" w:ascii="宋体" w:hAnsi="宋体" w:cs="宋体"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《河南省政府采购网》、《焦作市政府采购网》、《河南电子招标投标公共服务平台》、《焦作市公共资源交易中心网》、《修武县公共资源交易中心网》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上发布。</w:t>
      </w:r>
    </w:p>
    <w:p w14:paraId="6D14DC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b w:val="0"/>
          <w:bCs w:val="0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四、评标信息</w:t>
      </w:r>
    </w:p>
    <w:p w14:paraId="3E5500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</w:pP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、评标日期：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p w14:paraId="45E3013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、评标地点：修武县公共资源交易中心</w:t>
      </w:r>
    </w:p>
    <w:p w14:paraId="10890A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b w:val="0"/>
          <w:bCs w:val="0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五、中标候选人信息</w:t>
      </w:r>
    </w:p>
    <w:p w14:paraId="2E9E34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default" w:eastAsia="宋体"/>
          <w:b w:val="0"/>
          <w:bCs w:val="0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第一中标候选人：河南双誉建设工程有限公司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3982F0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84.30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  </w:t>
      </w: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 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4274803.50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55634D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张应娟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注册编号：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豫241151709013 </w:t>
      </w:r>
    </w:p>
    <w:p w14:paraId="10FDF1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120日历天</w:t>
      </w:r>
    </w:p>
    <w:p w14:paraId="48DFF5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质量要求：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合格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68EB21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default" w:eastAsia="宋体"/>
          <w:b w:val="0"/>
          <w:bCs w:val="0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第二中标候选人：河南德舆建筑工程有限公司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09F155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77.76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   </w:t>
      </w: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4341653.05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</w:p>
    <w:p w14:paraId="7D81D9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李长佳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注册编号：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豫241090913295 </w:t>
      </w:r>
    </w:p>
    <w:p w14:paraId="6BA669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120日历天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</w:t>
      </w: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1FFAD0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质量要求：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合格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25F4CB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第三中标候选人：河南省高易德建筑工程有限公司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0951DA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得分：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76.04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分  </w:t>
      </w: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投标报价：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4209557.61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元</w:t>
      </w:r>
    </w:p>
    <w:p w14:paraId="3B0F101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项目经理：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王仕松    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注册编号：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豫241161601317 </w:t>
      </w:r>
    </w:p>
    <w:p w14:paraId="6ABFF6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120日历天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</w:t>
      </w:r>
    </w:p>
    <w:p w14:paraId="2BC442D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质量要求：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合格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 </w:t>
      </w:r>
    </w:p>
    <w:p w14:paraId="4AC03A6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2" w:firstLineChars="0"/>
        <w:textAlignment w:val="auto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六、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废标情况：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无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53DFCEB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rightChars="0" w:firstLine="480" w:firstLineChars="0"/>
        <w:rPr>
          <w:b w:val="0"/>
          <w:bCs w:val="0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七、所有投标人经济标评分情况：</w:t>
      </w:r>
    </w:p>
    <w:tbl>
      <w:tblPr>
        <w:tblStyle w:val="6"/>
        <w:tblpPr w:leftFromText="180" w:rightFromText="180" w:vertAnchor="text" w:horzAnchor="page" w:tblpX="1186" w:tblpY="483"/>
        <w:tblOverlap w:val="never"/>
        <w:tblW w:w="90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3266"/>
        <w:gridCol w:w="873"/>
        <w:gridCol w:w="843"/>
        <w:gridCol w:w="810"/>
        <w:gridCol w:w="889"/>
        <w:gridCol w:w="826"/>
        <w:gridCol w:w="873"/>
      </w:tblGrid>
      <w:tr w14:paraId="114C9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46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26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D6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F6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A</w:t>
            </w:r>
          </w:p>
        </w:tc>
        <w:tc>
          <w:tcPr>
            <w:tcW w:w="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B8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B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8A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8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29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D</w:t>
            </w:r>
          </w:p>
        </w:tc>
        <w:tc>
          <w:tcPr>
            <w:tcW w:w="8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94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E</w:t>
            </w:r>
          </w:p>
        </w:tc>
        <w:tc>
          <w:tcPr>
            <w:tcW w:w="8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DA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经济标得分</w:t>
            </w:r>
          </w:p>
        </w:tc>
      </w:tr>
      <w:tr w14:paraId="16DA8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46C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49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鸿鸣建设有限公司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C3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AC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5.75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A9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5.75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83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21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5.75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F3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5.75</w:t>
            </w:r>
          </w:p>
        </w:tc>
      </w:tr>
      <w:tr w14:paraId="57CB3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40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E3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河南省高易德建筑工程有限公司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BB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42.40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0E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42.40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EE1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42.40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C9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42.40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F7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42.40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7A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42.40</w:t>
            </w:r>
          </w:p>
        </w:tc>
      </w:tr>
      <w:tr w14:paraId="07F04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E8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16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乾元建工集团有限公司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2B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66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13.25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91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13.25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CE0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13.25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F3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13.25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03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13.25</w:t>
            </w:r>
          </w:p>
        </w:tc>
      </w:tr>
      <w:tr w14:paraId="1C755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AA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FA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河南正扬建设工程有限公司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85F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21.24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72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21.24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DC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21.24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12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21.24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F6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21.24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8D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21.24</w:t>
            </w:r>
          </w:p>
        </w:tc>
      </w:tr>
      <w:tr w14:paraId="6B21D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BA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16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炬阳建设集团有限公司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D2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23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15.25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E01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15.25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0A9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15.25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85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15.25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AF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15.25</w:t>
            </w:r>
          </w:p>
        </w:tc>
      </w:tr>
      <w:tr w14:paraId="2C6DD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9C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3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E4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河南双誉建设工程有限公司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F4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43.88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81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43.88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42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43.88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1B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43.88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EE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43.88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90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43.88</w:t>
            </w:r>
          </w:p>
        </w:tc>
      </w:tr>
      <w:tr w14:paraId="581D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B9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1E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河南德舆建筑工程有限公司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0FB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40.08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C9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40.08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2E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40.08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514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40.08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80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40.08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AD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40.08</w:t>
            </w:r>
          </w:p>
        </w:tc>
      </w:tr>
      <w:tr w14:paraId="3B369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F2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28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焦作天诚建设工程有限公司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90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10.45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A5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10.45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C7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10.45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43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10.45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1E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10.45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7D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10.45</w:t>
            </w:r>
          </w:p>
        </w:tc>
      </w:tr>
      <w:tr w14:paraId="089B1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B7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1E1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河南省金盾建设工程有限公司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26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10.96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BC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10.96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8D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10.96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AC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10.96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96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10.96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13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10.96</w:t>
            </w:r>
          </w:p>
        </w:tc>
      </w:tr>
      <w:tr w14:paraId="51468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44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8D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河南玺融建筑工程有限公司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98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11.77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2F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11.77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E0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11.77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3D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11.77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B8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11.77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79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11.77</w:t>
            </w:r>
          </w:p>
        </w:tc>
      </w:tr>
      <w:tr w14:paraId="3394F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A4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8C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河南榛桓建设工程有限公司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AA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34.34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31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34.34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A9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34.34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81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34.34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18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34.34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FD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34.34</w:t>
            </w:r>
          </w:p>
        </w:tc>
      </w:tr>
      <w:tr w14:paraId="6123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2A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8A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河南固鑫建设工程有限公司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43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25.83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7C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25.83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CE5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25.83</w:t>
            </w:r>
          </w:p>
        </w:tc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28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25.83</w:t>
            </w:r>
          </w:p>
        </w:tc>
        <w:tc>
          <w:tcPr>
            <w:tcW w:w="8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27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25.83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408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/>
                <w:lang w:val="en-US" w:eastAsia="zh-CN"/>
              </w:rPr>
              <w:t>25.83</w:t>
            </w:r>
          </w:p>
        </w:tc>
      </w:tr>
    </w:tbl>
    <w:p w14:paraId="249841F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FD0146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F9B313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  <w:rPr>
          <w:rStyle w:val="8"/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八、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所有投标人技术标评分情况：</w:t>
      </w:r>
    </w:p>
    <w:tbl>
      <w:tblPr>
        <w:tblStyle w:val="6"/>
        <w:tblpPr w:leftFromText="180" w:rightFromText="180" w:vertAnchor="text" w:horzAnchor="page" w:tblpX="1186" w:tblpY="483"/>
        <w:tblOverlap w:val="never"/>
        <w:tblW w:w="91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3328"/>
        <w:gridCol w:w="886"/>
        <w:gridCol w:w="820"/>
        <w:gridCol w:w="837"/>
        <w:gridCol w:w="917"/>
        <w:gridCol w:w="837"/>
        <w:gridCol w:w="917"/>
      </w:tblGrid>
      <w:tr w14:paraId="1E6A7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</w:trPr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3D1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BA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88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CF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A</w:t>
            </w:r>
          </w:p>
        </w:tc>
        <w:tc>
          <w:tcPr>
            <w:tcW w:w="8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CD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B</w:t>
            </w:r>
          </w:p>
        </w:tc>
        <w:tc>
          <w:tcPr>
            <w:tcW w:w="8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3E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9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606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D</w:t>
            </w:r>
          </w:p>
        </w:tc>
        <w:tc>
          <w:tcPr>
            <w:tcW w:w="8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C8A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E</w:t>
            </w:r>
          </w:p>
        </w:tc>
        <w:tc>
          <w:tcPr>
            <w:tcW w:w="9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56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技术标得分</w:t>
            </w:r>
          </w:p>
        </w:tc>
      </w:tr>
      <w:tr w14:paraId="361F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BB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48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鸿鸣建设有限公司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5A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56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17.80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74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46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95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18.00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B2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17.34</w:t>
            </w:r>
          </w:p>
        </w:tc>
      </w:tr>
      <w:tr w14:paraId="483A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E9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EA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河南省高易德建筑工程有限公司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90D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1E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50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04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A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18.20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C1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17.18</w:t>
            </w:r>
          </w:p>
        </w:tc>
      </w:tr>
      <w:tr w14:paraId="34C8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1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AE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乾元建工集团有限公司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7E3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C2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17.70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B7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18.70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37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EC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18.10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95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17.20</w:t>
            </w:r>
          </w:p>
        </w:tc>
      </w:tr>
      <w:tr w14:paraId="6E81E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6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7F4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F0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河南正扬建设工程有限公司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EC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14.60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76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17.60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C9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8A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F9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18.70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02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17.30</w:t>
            </w:r>
          </w:p>
        </w:tc>
      </w:tr>
      <w:tr w14:paraId="0E8E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C2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CB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炬阳建设集团有限公司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93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14.40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21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17.50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D6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18.20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013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17.20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B2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18.50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F4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17.16</w:t>
            </w:r>
          </w:p>
        </w:tc>
      </w:tr>
      <w:tr w14:paraId="1ECF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23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3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F72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河南双誉建设工程有限公司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12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20.00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11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20.10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56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17.20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20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17.20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87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20.20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4C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18.94</w:t>
            </w:r>
          </w:p>
        </w:tc>
      </w:tr>
      <w:tr w14:paraId="5099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34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AD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河南德舆建筑工程有限公司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83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18.70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1C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14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18.80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EF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CB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19.30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D5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18.18</w:t>
            </w:r>
          </w:p>
        </w:tc>
      </w:tr>
      <w:tr w14:paraId="772E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A6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6E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焦作天诚建设工程有限公司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B9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5C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16.50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3C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19.10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D6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16.30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23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18.80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CD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17.14</w:t>
            </w:r>
          </w:p>
        </w:tc>
      </w:tr>
      <w:tr w14:paraId="59F0F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06A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BEF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河南省金盾建设工程有限公司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094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15.50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570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44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23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0C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18.40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1E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17.38</w:t>
            </w:r>
          </w:p>
        </w:tc>
      </w:tr>
      <w:tr w14:paraId="5BC0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DA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63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河南玺融建筑工程有限公司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4E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9C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17.70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BD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18.40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75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5D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18.70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1A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17.36</w:t>
            </w:r>
          </w:p>
        </w:tc>
      </w:tr>
      <w:tr w14:paraId="36954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A28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E5C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河南榛桓建设工程有限公司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B1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18.70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07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19.40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6D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19.40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C3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27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28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18.80</w:t>
            </w:r>
          </w:p>
        </w:tc>
      </w:tr>
      <w:tr w14:paraId="7C08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40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DB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河南固鑫建设工程有限公司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66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18.80</w:t>
            </w: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2F8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19.90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70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18.20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FF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17.20</w:t>
            </w:r>
          </w:p>
        </w:tc>
        <w:tc>
          <w:tcPr>
            <w:tcW w:w="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A1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9F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18.62</w:t>
            </w:r>
          </w:p>
        </w:tc>
      </w:tr>
    </w:tbl>
    <w:p w14:paraId="320B4D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</w:p>
    <w:p w14:paraId="6AD31A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九、所有投标人综合标评分情况：</w:t>
      </w:r>
    </w:p>
    <w:tbl>
      <w:tblPr>
        <w:tblStyle w:val="6"/>
        <w:tblpPr w:leftFromText="180" w:rightFromText="180" w:vertAnchor="text" w:horzAnchor="page" w:tblpX="1186" w:tblpY="483"/>
        <w:tblOverlap w:val="never"/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3220"/>
        <w:gridCol w:w="876"/>
        <w:gridCol w:w="876"/>
        <w:gridCol w:w="861"/>
        <w:gridCol w:w="828"/>
        <w:gridCol w:w="861"/>
        <w:gridCol w:w="796"/>
      </w:tblGrid>
      <w:tr w14:paraId="7C9C7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</w:trPr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1A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32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0F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8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5A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A</w:t>
            </w:r>
          </w:p>
        </w:tc>
        <w:tc>
          <w:tcPr>
            <w:tcW w:w="8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F1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B</w:t>
            </w:r>
          </w:p>
        </w:tc>
        <w:tc>
          <w:tcPr>
            <w:tcW w:w="8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E58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8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D3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D</w:t>
            </w:r>
          </w:p>
        </w:tc>
        <w:tc>
          <w:tcPr>
            <w:tcW w:w="8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24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评委</w:t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E</w:t>
            </w:r>
          </w:p>
        </w:tc>
        <w:tc>
          <w:tcPr>
            <w:tcW w:w="7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B0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综合标得分</w:t>
            </w:r>
          </w:p>
        </w:tc>
      </w:tr>
      <w:tr w14:paraId="78419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55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52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鸿鸣建设有限公司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CC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B4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66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86E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C8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21.86</w:t>
            </w:r>
          </w:p>
        </w:tc>
      </w:tr>
      <w:tr w14:paraId="1E0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</w:trPr>
        <w:tc>
          <w:tcPr>
            <w:tcW w:w="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E3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A0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河南省高易德建筑工程有限公司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EEF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88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0E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2B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FEC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16.46</w:t>
            </w:r>
          </w:p>
        </w:tc>
      </w:tr>
      <w:tr w14:paraId="16B2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40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1B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乾元建工集团有限公司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30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4A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DA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21.30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AF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1E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19.46</w:t>
            </w:r>
          </w:p>
        </w:tc>
      </w:tr>
      <w:tr w14:paraId="435E0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C9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84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河南正扬建设工程有限公司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8E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02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B9F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93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6EF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17.44</w:t>
            </w:r>
          </w:p>
        </w:tc>
      </w:tr>
      <w:tr w14:paraId="1C1B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7F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A2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炬阳建设集团有限公司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ED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CF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81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72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29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30B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7B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F3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河南双誉建设工程有限公司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BE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13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D6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23.40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6A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FA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5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21.48</w:t>
            </w:r>
          </w:p>
        </w:tc>
      </w:tr>
      <w:tr w14:paraId="68991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FE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E5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河南德舆建筑工程有限公司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BC4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50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7F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21.50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30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80C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19.5</w:t>
            </w: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028F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FC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41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焦作天诚建设工程有限公司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3CA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39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F3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19.60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EE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96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17.12</w:t>
            </w:r>
          </w:p>
        </w:tc>
      </w:tr>
      <w:tr w14:paraId="02CF3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A5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50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河南省金盾建设工程有限公司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93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78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6F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21.50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3F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E0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</w:t>
            </w: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75CB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725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16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河南玺融建筑工程有限公司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F8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250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6A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19.50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AB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78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</w:t>
            </w:r>
            <w:r>
              <w:rPr>
                <w:rFonts w:hint="eastAsia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 w14:paraId="65AD6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3C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52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河南榛桓建设工程有限公司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A7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82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916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23.30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A8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33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21.46</w:t>
            </w:r>
          </w:p>
        </w:tc>
      </w:tr>
      <w:tr w14:paraId="2FF2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6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AB3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2E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河南固鑫建设工程有限公司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12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21.00</w:t>
            </w: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58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04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23.40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00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19.00</w:t>
            </w:r>
          </w:p>
        </w:tc>
        <w:tc>
          <w:tcPr>
            <w:tcW w:w="8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D2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23.00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21.28</w:t>
            </w:r>
          </w:p>
        </w:tc>
      </w:tr>
    </w:tbl>
    <w:p w14:paraId="1BBF86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E3D44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  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十、所有投标人总得分情况：</w:t>
      </w:r>
    </w:p>
    <w:tbl>
      <w:tblPr>
        <w:tblStyle w:val="6"/>
        <w:tblW w:w="86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4267"/>
        <w:gridCol w:w="1887"/>
        <w:gridCol w:w="1842"/>
      </w:tblGrid>
      <w:tr w14:paraId="78BE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96B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26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EC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单位名称</w:t>
            </w:r>
          </w:p>
        </w:tc>
        <w:tc>
          <w:tcPr>
            <w:tcW w:w="1887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41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最终得分</w:t>
            </w:r>
          </w:p>
        </w:tc>
        <w:tc>
          <w:tcPr>
            <w:tcW w:w="1842" w:type="dxa"/>
            <w:tcBorders>
              <w:top w:val="single" w:color="000000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A5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</w:rPr>
              <w:t>排序</w:t>
            </w:r>
          </w:p>
        </w:tc>
      </w:tr>
      <w:tr w14:paraId="2576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BE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8E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河南双誉建设工程有限公司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BA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84.30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5D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14:paraId="3BF36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89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2F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河南德舆建筑工程有限公司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4D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77.76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02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spacing w:val="0"/>
                <w:sz w:val="24"/>
                <w:szCs w:val="24"/>
              </w:rPr>
              <w:t>2</w:t>
            </w:r>
          </w:p>
        </w:tc>
      </w:tr>
      <w:tr w14:paraId="09AD1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AD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92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河南省高易德建筑工程有限公司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8D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76.04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C4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spacing w:val="0"/>
                <w:sz w:val="24"/>
                <w:szCs w:val="24"/>
              </w:rPr>
              <w:t>3</w:t>
            </w:r>
          </w:p>
        </w:tc>
      </w:tr>
      <w:tr w14:paraId="132A3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AA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42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76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河南榛桓建设工程有限公司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6F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74.60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EB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auto"/>
                <w:spacing w:val="0"/>
                <w:sz w:val="24"/>
                <w:szCs w:val="24"/>
              </w:rPr>
              <w:t>4</w:t>
            </w:r>
          </w:p>
        </w:tc>
      </w:tr>
      <w:tr w14:paraId="3CB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FB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4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23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河南固鑫建设工程有限公司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D75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65.73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8F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5</w:t>
            </w:r>
          </w:p>
        </w:tc>
      </w:tr>
      <w:tr w14:paraId="72BC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75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4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B5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河南正扬建设工程有限公司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53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55.98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22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</w:rPr>
              <w:t>6</w:t>
            </w:r>
          </w:p>
        </w:tc>
      </w:tr>
      <w:tr w14:paraId="083A7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0C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B3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乾元建工集团有限公司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AB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49.91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4A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</w:tr>
      <w:tr w14:paraId="08D9A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4A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D0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炬阳建设集团有限公司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ED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49.91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B3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</w:tr>
      <w:tr w14:paraId="4A7B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31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9C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河南省金盾建设工程有限公司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0B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47.44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B92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</w:tr>
      <w:tr w14:paraId="1606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EB2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C3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河南玺融建筑工程有限公司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45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46.23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B6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</w:tr>
      <w:tr w14:paraId="4D685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AA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62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鸿鸣建设有限公司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A2B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44.95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CB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</w:tr>
      <w:tr w14:paraId="70507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A3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2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9E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leftChars="0" w:right="0" w:righ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焦作天诚建设工程有限公司</w:t>
            </w:r>
          </w:p>
        </w:tc>
        <w:tc>
          <w:tcPr>
            <w:tcW w:w="1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A3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44.71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94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 w:firstLine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</w:tr>
    </w:tbl>
    <w:p w14:paraId="6C4638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 w14:paraId="7D8894F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highlight w:val="none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十一、评标结果公示期：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025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19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日至2025年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日</w:t>
      </w:r>
    </w:p>
    <w:p w14:paraId="1E4C86E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b w:val="0"/>
          <w:bCs w:val="0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十二、异议和投诉</w:t>
      </w:r>
    </w:p>
    <w:p w14:paraId="78B271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投标人对以上评标结果有异议的，请于公示期内，以书面形式（书面材料须有单位公章和法定代表人签字或签章）向招标人提出，逾期不再受理。对异议答复不满意的，请在公示之日起</w:t>
      </w: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日内（异议答复期间不计算在内），根据《工程建设项目招标投标活动投诉处理办法》（国家发改委等七部委</w:t>
      </w:r>
      <w:r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号令）规定向监督部门提出。</w:t>
      </w:r>
    </w:p>
    <w:p w14:paraId="5E8A705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  <w:rPr>
          <w:b w:val="0"/>
          <w:bCs w:val="0"/>
        </w:rPr>
      </w:pP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十三、联系人信息</w:t>
      </w:r>
    </w:p>
    <w:p w14:paraId="612FD2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招标人：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修武县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>西村乡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 </w:t>
      </w:r>
    </w:p>
    <w:p w14:paraId="06CA79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>张先生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 w14:paraId="2265B1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  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13513826251</w:t>
      </w:r>
    </w:p>
    <w:p w14:paraId="514F65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  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>修武县西村乡西村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</w:t>
      </w:r>
    </w:p>
    <w:p w14:paraId="72E450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480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代理机构：河南蓬业工程咨询有限公司</w:t>
      </w:r>
    </w:p>
    <w:p w14:paraId="332A85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侯女士</w:t>
      </w:r>
    </w:p>
    <w:p w14:paraId="13730A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  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18790238127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 xml:space="preserve"> </w:t>
      </w:r>
    </w:p>
    <w:p w14:paraId="29C1A6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  址：焦作神州路东段创基智谷A-13栋 </w:t>
      </w:r>
    </w:p>
    <w:p w14:paraId="245F5D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/>
        <w:rPr>
          <w:rFonts w:hint="default" w:ascii="Calibri" w:hAnsi="Calibri" w:cs="Calibri"/>
          <w:b w:val="0"/>
          <w:bCs w:val="0"/>
          <w:i w:val="0"/>
          <w:iCs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十四、监督部门及联系方式</w:t>
      </w:r>
    </w:p>
    <w:p w14:paraId="6973FF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修武县农业农村局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0391-7171009</w:t>
      </w:r>
    </w:p>
    <w:p w14:paraId="5522C8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272FCC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39F3B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8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CCBA0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修武县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 w:eastAsia="zh-CN"/>
        </w:rPr>
        <w:t>西村乡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zh-CN"/>
        </w:rPr>
        <w:t>人民政府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   </w:t>
      </w:r>
    </w:p>
    <w:p w14:paraId="4B8F90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default" w:ascii="Calibri" w:hAnsi="Calibri" w:eastAsia="SourceHanSansCN-Regular" w:cs="Calibri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河南蓬业工程咨询有限公司</w:t>
      </w:r>
    </w:p>
    <w:p w14:paraId="4C41C4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2025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日</w:t>
      </w:r>
    </w:p>
    <w:bookmarkEnd w:id="0"/>
    <w:p w14:paraId="381026F8"/>
    <w:sectPr>
      <w:pgSz w:w="11906" w:h="16838"/>
      <w:pgMar w:top="1440" w:right="1800" w:bottom="139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20202"/>
    <w:rsid w:val="00AA0437"/>
    <w:rsid w:val="00FC206D"/>
    <w:rsid w:val="01543C57"/>
    <w:rsid w:val="019D168E"/>
    <w:rsid w:val="026C4FD1"/>
    <w:rsid w:val="02B524D4"/>
    <w:rsid w:val="035F67F9"/>
    <w:rsid w:val="03661A20"/>
    <w:rsid w:val="037E320E"/>
    <w:rsid w:val="03887BE8"/>
    <w:rsid w:val="03C9261A"/>
    <w:rsid w:val="0449381C"/>
    <w:rsid w:val="04706FFA"/>
    <w:rsid w:val="064A5629"/>
    <w:rsid w:val="064D7BB5"/>
    <w:rsid w:val="06AB60C8"/>
    <w:rsid w:val="06B27556"/>
    <w:rsid w:val="06DB44D3"/>
    <w:rsid w:val="07DE24CD"/>
    <w:rsid w:val="07FC7C87"/>
    <w:rsid w:val="080F2686"/>
    <w:rsid w:val="086E2E0C"/>
    <w:rsid w:val="088A61B1"/>
    <w:rsid w:val="08BB280E"/>
    <w:rsid w:val="092F6F50"/>
    <w:rsid w:val="09B554AF"/>
    <w:rsid w:val="0AEE3152"/>
    <w:rsid w:val="0B3563FB"/>
    <w:rsid w:val="0B6E1DBA"/>
    <w:rsid w:val="0B74049D"/>
    <w:rsid w:val="0BAD4690"/>
    <w:rsid w:val="0BD065D0"/>
    <w:rsid w:val="0BD242E7"/>
    <w:rsid w:val="0C0C6370"/>
    <w:rsid w:val="0C5114BF"/>
    <w:rsid w:val="0D2D406D"/>
    <w:rsid w:val="0E736B11"/>
    <w:rsid w:val="0F6C6610"/>
    <w:rsid w:val="0F6F3BF4"/>
    <w:rsid w:val="0F871D69"/>
    <w:rsid w:val="0F9C6EF5"/>
    <w:rsid w:val="0FD85A54"/>
    <w:rsid w:val="10DC4F31"/>
    <w:rsid w:val="10F845FF"/>
    <w:rsid w:val="118E6D12"/>
    <w:rsid w:val="11A55627"/>
    <w:rsid w:val="11A96A27"/>
    <w:rsid w:val="134F0723"/>
    <w:rsid w:val="137F2DB6"/>
    <w:rsid w:val="15A563D8"/>
    <w:rsid w:val="15B12FCF"/>
    <w:rsid w:val="15D252B6"/>
    <w:rsid w:val="166E7112"/>
    <w:rsid w:val="16D577B3"/>
    <w:rsid w:val="17051824"/>
    <w:rsid w:val="170F61FF"/>
    <w:rsid w:val="171F21BA"/>
    <w:rsid w:val="176531A5"/>
    <w:rsid w:val="1790125C"/>
    <w:rsid w:val="184C5231"/>
    <w:rsid w:val="187C5B16"/>
    <w:rsid w:val="188D7D23"/>
    <w:rsid w:val="18952734"/>
    <w:rsid w:val="196C61EA"/>
    <w:rsid w:val="1A82037F"/>
    <w:rsid w:val="1ACD26DA"/>
    <w:rsid w:val="1B8D1DE8"/>
    <w:rsid w:val="1BDC79D4"/>
    <w:rsid w:val="1C36422E"/>
    <w:rsid w:val="1C5A7B24"/>
    <w:rsid w:val="1C735482"/>
    <w:rsid w:val="1D0E0D07"/>
    <w:rsid w:val="1D1F26E5"/>
    <w:rsid w:val="1D2422D8"/>
    <w:rsid w:val="1D7A45EE"/>
    <w:rsid w:val="1DAF24EA"/>
    <w:rsid w:val="1DE2702B"/>
    <w:rsid w:val="1E8F40C9"/>
    <w:rsid w:val="1F4B6242"/>
    <w:rsid w:val="200F54C2"/>
    <w:rsid w:val="20191C70"/>
    <w:rsid w:val="20875058"/>
    <w:rsid w:val="214D44F3"/>
    <w:rsid w:val="21505D92"/>
    <w:rsid w:val="21845A3B"/>
    <w:rsid w:val="21FD6922"/>
    <w:rsid w:val="228E017F"/>
    <w:rsid w:val="22965A26"/>
    <w:rsid w:val="24F42ED8"/>
    <w:rsid w:val="258C1362"/>
    <w:rsid w:val="25A466AC"/>
    <w:rsid w:val="263C0693"/>
    <w:rsid w:val="267A740D"/>
    <w:rsid w:val="27271343"/>
    <w:rsid w:val="27273E32"/>
    <w:rsid w:val="273E0248"/>
    <w:rsid w:val="277A3B68"/>
    <w:rsid w:val="27983FEE"/>
    <w:rsid w:val="27A961FC"/>
    <w:rsid w:val="27C80116"/>
    <w:rsid w:val="27CB43C4"/>
    <w:rsid w:val="28C52BC1"/>
    <w:rsid w:val="28F416F8"/>
    <w:rsid w:val="290A0F1C"/>
    <w:rsid w:val="291E484F"/>
    <w:rsid w:val="2953641F"/>
    <w:rsid w:val="29DA5A8A"/>
    <w:rsid w:val="29FF2103"/>
    <w:rsid w:val="2A2102CB"/>
    <w:rsid w:val="2A697EC4"/>
    <w:rsid w:val="2B165956"/>
    <w:rsid w:val="2C472162"/>
    <w:rsid w:val="2C5571FB"/>
    <w:rsid w:val="2C932FD6"/>
    <w:rsid w:val="2CE37ABA"/>
    <w:rsid w:val="2D5C161A"/>
    <w:rsid w:val="2E424CB4"/>
    <w:rsid w:val="2E8250B1"/>
    <w:rsid w:val="2E871F53"/>
    <w:rsid w:val="2EA17C2D"/>
    <w:rsid w:val="2F81180C"/>
    <w:rsid w:val="30BD0622"/>
    <w:rsid w:val="30F71D86"/>
    <w:rsid w:val="3207249C"/>
    <w:rsid w:val="323D7C6C"/>
    <w:rsid w:val="329D4BAF"/>
    <w:rsid w:val="32CC2D9E"/>
    <w:rsid w:val="32D63C1D"/>
    <w:rsid w:val="32DF2AD1"/>
    <w:rsid w:val="34120C85"/>
    <w:rsid w:val="341E1D1F"/>
    <w:rsid w:val="344352E2"/>
    <w:rsid w:val="34563267"/>
    <w:rsid w:val="34C06933"/>
    <w:rsid w:val="34FF38FF"/>
    <w:rsid w:val="359202CF"/>
    <w:rsid w:val="359F0C3E"/>
    <w:rsid w:val="35E6653C"/>
    <w:rsid w:val="3632560E"/>
    <w:rsid w:val="364F7F6E"/>
    <w:rsid w:val="36B919BA"/>
    <w:rsid w:val="3768578B"/>
    <w:rsid w:val="380134EA"/>
    <w:rsid w:val="387243E8"/>
    <w:rsid w:val="393A3157"/>
    <w:rsid w:val="3950297B"/>
    <w:rsid w:val="39861D31"/>
    <w:rsid w:val="3A5E69D2"/>
    <w:rsid w:val="3A6471A5"/>
    <w:rsid w:val="3A976388"/>
    <w:rsid w:val="3A984A36"/>
    <w:rsid w:val="3B824942"/>
    <w:rsid w:val="3C155574"/>
    <w:rsid w:val="3C504A40"/>
    <w:rsid w:val="3C53008C"/>
    <w:rsid w:val="3C74072E"/>
    <w:rsid w:val="3D3B124C"/>
    <w:rsid w:val="3D85720F"/>
    <w:rsid w:val="3DD2348E"/>
    <w:rsid w:val="3ECB7D55"/>
    <w:rsid w:val="3ED64A26"/>
    <w:rsid w:val="3F134F55"/>
    <w:rsid w:val="3FCF2120"/>
    <w:rsid w:val="404E2DC6"/>
    <w:rsid w:val="407927B7"/>
    <w:rsid w:val="41686388"/>
    <w:rsid w:val="41EF33C5"/>
    <w:rsid w:val="425828A0"/>
    <w:rsid w:val="429C1E3D"/>
    <w:rsid w:val="42F56341"/>
    <w:rsid w:val="43733959"/>
    <w:rsid w:val="43E10A94"/>
    <w:rsid w:val="45176D80"/>
    <w:rsid w:val="45221A31"/>
    <w:rsid w:val="45672FB3"/>
    <w:rsid w:val="460139DA"/>
    <w:rsid w:val="462F4F0C"/>
    <w:rsid w:val="46AF05B5"/>
    <w:rsid w:val="46B1257F"/>
    <w:rsid w:val="46F54B62"/>
    <w:rsid w:val="470E1780"/>
    <w:rsid w:val="4710374A"/>
    <w:rsid w:val="47376F28"/>
    <w:rsid w:val="479C4FDD"/>
    <w:rsid w:val="47A45C40"/>
    <w:rsid w:val="48384D06"/>
    <w:rsid w:val="48C82077"/>
    <w:rsid w:val="48EC744C"/>
    <w:rsid w:val="490E3CB9"/>
    <w:rsid w:val="49494659"/>
    <w:rsid w:val="49916866"/>
    <w:rsid w:val="4A646F15"/>
    <w:rsid w:val="4AD34817"/>
    <w:rsid w:val="4B187071"/>
    <w:rsid w:val="4B7462B7"/>
    <w:rsid w:val="4C1E06B7"/>
    <w:rsid w:val="4C4023DB"/>
    <w:rsid w:val="4CDE316A"/>
    <w:rsid w:val="4CFF2296"/>
    <w:rsid w:val="4D57657B"/>
    <w:rsid w:val="4EC217CD"/>
    <w:rsid w:val="4F550892"/>
    <w:rsid w:val="4F76206A"/>
    <w:rsid w:val="4F7C0658"/>
    <w:rsid w:val="50077921"/>
    <w:rsid w:val="51960CEF"/>
    <w:rsid w:val="520143BB"/>
    <w:rsid w:val="520A597C"/>
    <w:rsid w:val="5253273C"/>
    <w:rsid w:val="52635075"/>
    <w:rsid w:val="547277F2"/>
    <w:rsid w:val="54F03C17"/>
    <w:rsid w:val="554967A4"/>
    <w:rsid w:val="55AE4859"/>
    <w:rsid w:val="55BF0815"/>
    <w:rsid w:val="55FA184D"/>
    <w:rsid w:val="56250A5B"/>
    <w:rsid w:val="56563ADF"/>
    <w:rsid w:val="56FA587C"/>
    <w:rsid w:val="575C02E5"/>
    <w:rsid w:val="5797131D"/>
    <w:rsid w:val="57BC687D"/>
    <w:rsid w:val="57E91B79"/>
    <w:rsid w:val="58A2129B"/>
    <w:rsid w:val="58B210B1"/>
    <w:rsid w:val="58FA6008"/>
    <w:rsid w:val="593C3F2A"/>
    <w:rsid w:val="59D86349"/>
    <w:rsid w:val="5A0709DC"/>
    <w:rsid w:val="5A0D5692"/>
    <w:rsid w:val="5A0E1D6B"/>
    <w:rsid w:val="5A105AE3"/>
    <w:rsid w:val="5A251CCC"/>
    <w:rsid w:val="5A696FA1"/>
    <w:rsid w:val="5AC266B1"/>
    <w:rsid w:val="5BC36B85"/>
    <w:rsid w:val="5BEF1728"/>
    <w:rsid w:val="5CFF599B"/>
    <w:rsid w:val="5D080CF3"/>
    <w:rsid w:val="5D137698"/>
    <w:rsid w:val="5D1F428F"/>
    <w:rsid w:val="5D5119D3"/>
    <w:rsid w:val="5D700C7A"/>
    <w:rsid w:val="5D9E1657"/>
    <w:rsid w:val="5E055233"/>
    <w:rsid w:val="5E062D59"/>
    <w:rsid w:val="5E225DE5"/>
    <w:rsid w:val="5E541D16"/>
    <w:rsid w:val="5F7C32D2"/>
    <w:rsid w:val="60DA29A7"/>
    <w:rsid w:val="60E240D9"/>
    <w:rsid w:val="62DD22DA"/>
    <w:rsid w:val="632919C3"/>
    <w:rsid w:val="634560D1"/>
    <w:rsid w:val="643E324C"/>
    <w:rsid w:val="649765BB"/>
    <w:rsid w:val="64BD6867"/>
    <w:rsid w:val="663F32AC"/>
    <w:rsid w:val="66A7751E"/>
    <w:rsid w:val="672030DD"/>
    <w:rsid w:val="67A21D44"/>
    <w:rsid w:val="67B0300D"/>
    <w:rsid w:val="68115D88"/>
    <w:rsid w:val="6861575B"/>
    <w:rsid w:val="687F5875"/>
    <w:rsid w:val="68896A60"/>
    <w:rsid w:val="68A94512"/>
    <w:rsid w:val="68C61A62"/>
    <w:rsid w:val="68F465CF"/>
    <w:rsid w:val="69390486"/>
    <w:rsid w:val="69D515D6"/>
    <w:rsid w:val="6B2A0087"/>
    <w:rsid w:val="6B2D5DC9"/>
    <w:rsid w:val="6B4A0729"/>
    <w:rsid w:val="6BDF70C3"/>
    <w:rsid w:val="6D246B10"/>
    <w:rsid w:val="6DB85E1E"/>
    <w:rsid w:val="6DE94229"/>
    <w:rsid w:val="6E427DDD"/>
    <w:rsid w:val="6E5D4C17"/>
    <w:rsid w:val="6E910B04"/>
    <w:rsid w:val="6EBE56B6"/>
    <w:rsid w:val="6ED529FF"/>
    <w:rsid w:val="6F611B12"/>
    <w:rsid w:val="6F906926"/>
    <w:rsid w:val="6F912DCA"/>
    <w:rsid w:val="6FB0119A"/>
    <w:rsid w:val="70520202"/>
    <w:rsid w:val="708D49CE"/>
    <w:rsid w:val="712B2DAA"/>
    <w:rsid w:val="71573B9F"/>
    <w:rsid w:val="7187778E"/>
    <w:rsid w:val="71924BD7"/>
    <w:rsid w:val="72B03567"/>
    <w:rsid w:val="736B748E"/>
    <w:rsid w:val="73CD1EF7"/>
    <w:rsid w:val="74381A66"/>
    <w:rsid w:val="74654825"/>
    <w:rsid w:val="74F51705"/>
    <w:rsid w:val="752124FA"/>
    <w:rsid w:val="75570572"/>
    <w:rsid w:val="763A7273"/>
    <w:rsid w:val="76D37824"/>
    <w:rsid w:val="78D642AB"/>
    <w:rsid w:val="78E24696"/>
    <w:rsid w:val="78E55F35"/>
    <w:rsid w:val="7908577F"/>
    <w:rsid w:val="79A75DED"/>
    <w:rsid w:val="7A805F15"/>
    <w:rsid w:val="7AA5597C"/>
    <w:rsid w:val="7AFB37ED"/>
    <w:rsid w:val="7C1A4147"/>
    <w:rsid w:val="7C32323F"/>
    <w:rsid w:val="7C8617DD"/>
    <w:rsid w:val="7CED360A"/>
    <w:rsid w:val="7DD30A52"/>
    <w:rsid w:val="7E130F14"/>
    <w:rsid w:val="7E7B1C8E"/>
    <w:rsid w:val="7F5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10">
    <w:name w:val="p0"/>
    <w:basedOn w:val="11"/>
    <w:qFormat/>
    <w:uiPriority w:val="0"/>
    <w:pPr>
      <w:widowControl/>
      <w:spacing w:line="365" w:lineRule="atLeast"/>
      <w:ind w:left="1"/>
    </w:pPr>
    <w:rPr>
      <w:kern w:val="0"/>
      <w:sz w:val="20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893</Words>
  <Characters>1359</Characters>
  <Lines>0</Lines>
  <Paragraphs>0</Paragraphs>
  <TotalTime>14</TotalTime>
  <ScaleCrop>false</ScaleCrop>
  <LinksUpToDate>false</LinksUpToDate>
  <CharactersWithSpaces>1417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2025-01-23T06:04:00Z</dcterms:created>
  <dc:creator>  园 </dc:creator>
  <cp:lastModifiedBy>Yomy</cp:lastModifiedBy>
  <cp:lastPrinted>2025-03-17T01:27:00Z</cp:lastPrinted>
  <dcterms:modified xsi:type="dcterms:W3CDTF">2025-03-18T02:50:15Z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285649CC481546FDAEDF73660A5267BB_11</vt:lpwstr>
  </property>
  <property fmtid="{D5CDD505-2E9C-101B-9397-08002B2CF9AE}" pid="4" name="KSOTemplateDocerSaveRecord">
    <vt:lpwstr>eyJoZGlkIjoiOGZkOGYwYzQzMjZmOWJiNzI5ZjM4M2UxZGUxM2E5ODIiLCJ1c2VySWQiOiI0NTM5Mzc4NDEifQ==</vt:lpwstr>
  </property>
</Properties>
</file>